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03EB3A">
      <w:pPr>
        <w:pStyle w:val="6"/>
        <w:widowControl/>
        <w:spacing w:line="500" w:lineRule="exact"/>
        <w:ind w:firstLine="0" w:firstLineChars="0"/>
        <w:jc w:val="center"/>
        <w:rPr>
          <w:rFonts w:hint="eastAsia" w:ascii="宋体" w:hAnsi="宋体" w:eastAsia="宋体" w:cs="宋体"/>
          <w:b/>
          <w:color w:val="auto"/>
          <w:sz w:val="24"/>
          <w:highlight w:val="none"/>
          <w:lang w:bidi="ar"/>
        </w:rPr>
      </w:pPr>
      <w:r>
        <w:rPr>
          <w:rFonts w:hint="eastAsia" w:ascii="宋体" w:hAnsi="宋体" w:eastAsia="宋体" w:cs="宋体"/>
          <w:b/>
          <w:color w:val="auto"/>
          <w:spacing w:val="14"/>
          <w:sz w:val="32"/>
          <w:szCs w:val="32"/>
          <w:highlight w:val="none"/>
          <w:lang w:eastAsia="zh-CN"/>
        </w:rPr>
        <w:t>中原药谷滨河路项目</w:t>
      </w:r>
      <w:r>
        <w:rPr>
          <w:rFonts w:hint="eastAsia" w:ascii="宋体" w:hAnsi="宋体" w:eastAsia="宋体" w:cs="宋体"/>
          <w:b/>
          <w:color w:val="auto"/>
          <w:spacing w:val="14"/>
          <w:sz w:val="32"/>
          <w:szCs w:val="32"/>
          <w:highlight w:val="none"/>
        </w:rPr>
        <w:t>招标公告</w:t>
      </w:r>
    </w:p>
    <w:p w14:paraId="4F90BB23">
      <w:pPr>
        <w:spacing w:line="500" w:lineRule="exact"/>
        <w:ind w:firstLine="562" w:firstLineChars="20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bidi="ar"/>
        </w:rPr>
        <w:t>一、招标条件</w:t>
      </w:r>
    </w:p>
    <w:p w14:paraId="0346E102">
      <w:pPr>
        <w:spacing w:line="500" w:lineRule="exact"/>
        <w:ind w:firstLine="560" w:firstLineChars="200"/>
        <w:rPr>
          <w:rFonts w:hint="eastAsia" w:ascii="宋体" w:hAnsi="宋体" w:eastAsia="宋体" w:cs="宋体"/>
          <w:color w:val="auto"/>
          <w:sz w:val="28"/>
          <w:szCs w:val="28"/>
          <w:highlight w:val="none"/>
          <w:lang w:val="en-US" w:eastAsia="zh-CN" w:bidi="ar"/>
        </w:rPr>
      </w:pPr>
      <w:r>
        <w:rPr>
          <w:rFonts w:hint="eastAsia" w:ascii="宋体" w:hAnsi="宋体" w:cs="宋体"/>
          <w:color w:val="auto"/>
          <w:sz w:val="28"/>
          <w:szCs w:val="28"/>
          <w:highlight w:val="none"/>
          <w:lang w:val="en-US" w:eastAsia="zh-CN" w:bidi="ar"/>
        </w:rPr>
        <w:t>中原药谷滨河路项目</w:t>
      </w:r>
      <w:r>
        <w:rPr>
          <w:rFonts w:hint="eastAsia" w:ascii="宋体" w:hAnsi="宋体" w:eastAsia="宋体" w:cs="宋体"/>
          <w:color w:val="auto"/>
          <w:sz w:val="28"/>
          <w:szCs w:val="28"/>
          <w:highlight w:val="none"/>
          <w:lang w:val="en-US" w:eastAsia="zh-CN" w:bidi="ar"/>
        </w:rPr>
        <w:t>，由洛阳辰航项目管理有限公司开发建设，资金来源为自筹资金，招标人为洛阳辰航项目管理有限公司，招标代理机构为河南盾览工程管理咨询有限公司。项目已具备招标条件，现对该项目进行公开招标。</w:t>
      </w:r>
    </w:p>
    <w:p w14:paraId="3617E737">
      <w:pPr>
        <w:spacing w:line="500" w:lineRule="exact"/>
        <w:ind w:firstLine="562" w:firstLineChars="200"/>
        <w:rPr>
          <w:rFonts w:hint="eastAsia" w:ascii="宋体" w:hAnsi="宋体" w:eastAsia="宋体" w:cs="宋体"/>
          <w:b/>
          <w:color w:val="auto"/>
          <w:spacing w:val="6"/>
          <w:sz w:val="28"/>
          <w:szCs w:val="28"/>
          <w:highlight w:val="none"/>
        </w:rPr>
      </w:pPr>
      <w:r>
        <w:rPr>
          <w:rFonts w:hint="eastAsia" w:ascii="宋体" w:hAnsi="宋体" w:eastAsia="宋体" w:cs="宋体"/>
          <w:b/>
          <w:color w:val="auto"/>
          <w:sz w:val="28"/>
          <w:szCs w:val="28"/>
          <w:highlight w:val="none"/>
          <w:lang w:bidi="ar"/>
        </w:rPr>
        <w:t>二、项目概况与招标范围</w:t>
      </w:r>
      <w:bookmarkStart w:id="0" w:name="_Toc24891"/>
      <w:bookmarkEnd w:id="0"/>
      <w:bookmarkStart w:id="1" w:name="_Toc21807"/>
      <w:bookmarkEnd w:id="1"/>
      <w:bookmarkStart w:id="2" w:name="_Toc5701"/>
      <w:r>
        <w:rPr>
          <w:rFonts w:hint="eastAsia" w:ascii="宋体" w:hAnsi="宋体" w:eastAsia="宋体" w:cs="宋体"/>
          <w:b/>
          <w:color w:val="auto"/>
          <w:sz w:val="28"/>
          <w:szCs w:val="28"/>
          <w:highlight w:val="none"/>
          <w:lang w:bidi="ar"/>
        </w:rPr>
        <w:t>：</w:t>
      </w:r>
      <w:bookmarkEnd w:id="2"/>
    </w:p>
    <w:p w14:paraId="0AA3A60F">
      <w:pPr>
        <w:spacing w:line="500" w:lineRule="exact"/>
        <w:ind w:firstLine="560" w:firstLineChars="200"/>
        <w:rPr>
          <w:rFonts w:hint="eastAsia" w:ascii="宋体" w:hAnsi="宋体" w:eastAsia="宋体" w:cs="宋体"/>
          <w:color w:val="auto"/>
          <w:sz w:val="28"/>
          <w:szCs w:val="28"/>
          <w:highlight w:val="none"/>
          <w:lang w:eastAsia="zh-CN" w:bidi="ar"/>
        </w:rPr>
      </w:pPr>
      <w:r>
        <w:rPr>
          <w:rFonts w:hint="eastAsia" w:ascii="宋体" w:hAnsi="宋体" w:eastAsia="宋体" w:cs="宋体"/>
          <w:color w:val="auto"/>
          <w:sz w:val="28"/>
          <w:szCs w:val="28"/>
          <w:highlight w:val="none"/>
          <w:lang w:bidi="ar"/>
        </w:rPr>
        <w:t>1、招标</w:t>
      </w:r>
      <w:r>
        <w:rPr>
          <w:rFonts w:hint="eastAsia" w:ascii="宋体" w:hAnsi="宋体" w:cs="宋体"/>
          <w:color w:val="auto"/>
          <w:sz w:val="28"/>
          <w:szCs w:val="28"/>
          <w:highlight w:val="none"/>
          <w:lang w:val="en-US" w:eastAsia="zh-CN" w:bidi="ar"/>
        </w:rPr>
        <w:t>人</w:t>
      </w:r>
      <w:r>
        <w:rPr>
          <w:rFonts w:hint="eastAsia" w:ascii="宋体" w:hAnsi="宋体" w:eastAsia="宋体" w:cs="宋体"/>
          <w:color w:val="auto"/>
          <w:sz w:val="28"/>
          <w:szCs w:val="28"/>
          <w:highlight w:val="none"/>
          <w:lang w:bidi="ar"/>
        </w:rPr>
        <w:t>：</w:t>
      </w:r>
      <w:bookmarkStart w:id="3" w:name="_Toc15152"/>
      <w:bookmarkEnd w:id="3"/>
      <w:bookmarkStart w:id="4" w:name="_Toc20853"/>
      <w:bookmarkEnd w:id="4"/>
      <w:bookmarkStart w:id="5" w:name="_Toc25404"/>
      <w:bookmarkEnd w:id="5"/>
      <w:r>
        <w:rPr>
          <w:rFonts w:hint="eastAsia" w:ascii="宋体" w:hAnsi="宋体" w:cs="宋体"/>
          <w:color w:val="auto"/>
          <w:sz w:val="28"/>
          <w:szCs w:val="28"/>
          <w:highlight w:val="none"/>
          <w:lang w:eastAsia="zh-CN" w:bidi="ar"/>
        </w:rPr>
        <w:t>洛阳辰航项目管理有限公司</w:t>
      </w:r>
    </w:p>
    <w:p w14:paraId="33FEE2FB">
      <w:pPr>
        <w:spacing w:line="500" w:lineRule="exact"/>
        <w:ind w:firstLine="560" w:firstLineChars="200"/>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2、项目</w:t>
      </w:r>
      <w:r>
        <w:rPr>
          <w:rFonts w:hint="eastAsia" w:ascii="宋体" w:hAnsi="宋体" w:cs="宋体"/>
          <w:color w:val="auto"/>
          <w:sz w:val="28"/>
          <w:szCs w:val="28"/>
          <w:highlight w:val="none"/>
          <w:lang w:val="en-US" w:eastAsia="zh-CN" w:bidi="ar"/>
        </w:rPr>
        <w:t>名称</w:t>
      </w:r>
      <w:r>
        <w:rPr>
          <w:rFonts w:hint="eastAsia" w:ascii="宋体" w:hAnsi="宋体" w:eastAsia="宋体" w:cs="宋体"/>
          <w:color w:val="auto"/>
          <w:sz w:val="28"/>
          <w:szCs w:val="28"/>
          <w:highlight w:val="none"/>
          <w:lang w:bidi="ar"/>
        </w:rPr>
        <w:t>：</w:t>
      </w:r>
      <w:r>
        <w:rPr>
          <w:rFonts w:hint="eastAsia" w:ascii="宋体" w:hAnsi="宋体" w:cs="宋体"/>
          <w:color w:val="auto"/>
          <w:sz w:val="28"/>
          <w:szCs w:val="28"/>
          <w:highlight w:val="none"/>
          <w:lang w:eastAsia="zh-CN" w:bidi="ar"/>
        </w:rPr>
        <w:t>中原药谷滨河路项目</w:t>
      </w:r>
    </w:p>
    <w:p w14:paraId="320D4B76">
      <w:pPr>
        <w:spacing w:line="500" w:lineRule="exact"/>
        <w:ind w:firstLine="560" w:firstLineChars="200"/>
        <w:rPr>
          <w:rFonts w:hint="default" w:ascii="宋体" w:hAnsi="宋体" w:cs="宋体"/>
          <w:color w:val="auto"/>
          <w:sz w:val="28"/>
          <w:szCs w:val="28"/>
          <w:highlight w:val="none"/>
          <w:lang w:val="en-US" w:eastAsia="zh-CN" w:bidi="ar"/>
        </w:rPr>
      </w:pPr>
      <w:r>
        <w:rPr>
          <w:rFonts w:hint="eastAsia" w:ascii="宋体" w:hAnsi="宋体" w:cs="宋体"/>
          <w:color w:val="auto"/>
          <w:sz w:val="28"/>
          <w:szCs w:val="28"/>
          <w:highlight w:val="none"/>
          <w:lang w:val="en-US" w:eastAsia="zh-CN" w:bidi="ar"/>
        </w:rPr>
        <w:t>3、招标编号：HNDL25-ZB001</w:t>
      </w:r>
    </w:p>
    <w:p w14:paraId="22921B8E">
      <w:pPr>
        <w:spacing w:line="500" w:lineRule="exact"/>
        <w:ind w:firstLine="560" w:firstLineChars="200"/>
        <w:rPr>
          <w:rFonts w:hint="default" w:ascii="宋体" w:hAnsi="宋体" w:eastAsia="宋体" w:cs="宋体"/>
          <w:color w:val="auto"/>
          <w:sz w:val="28"/>
          <w:szCs w:val="28"/>
          <w:highlight w:val="none"/>
          <w:lang w:val="en-US" w:eastAsia="zh-CN" w:bidi="ar"/>
        </w:rPr>
      </w:pPr>
      <w:r>
        <w:rPr>
          <w:rFonts w:hint="eastAsia" w:ascii="宋体" w:hAnsi="宋体" w:eastAsia="宋体" w:cs="宋体"/>
          <w:color w:val="auto"/>
          <w:sz w:val="28"/>
          <w:szCs w:val="28"/>
          <w:highlight w:val="none"/>
          <w:lang w:val="en-US" w:eastAsia="zh-CN" w:bidi="ar"/>
        </w:rPr>
        <w:t>4、建设地点：洛阳市嵩县嵩县先进制造业开发区田湖园区。</w:t>
      </w:r>
    </w:p>
    <w:p w14:paraId="6D651FFA">
      <w:pPr>
        <w:spacing w:line="500" w:lineRule="exact"/>
        <w:ind w:firstLine="560" w:firstLineChars="200"/>
        <w:rPr>
          <w:rFonts w:hint="eastAsia" w:ascii="宋体" w:hAnsi="宋体" w:eastAsia="宋体" w:cs="宋体"/>
          <w:color w:val="auto"/>
          <w:sz w:val="28"/>
          <w:szCs w:val="28"/>
          <w:highlight w:val="none"/>
          <w:lang w:val="en-US" w:eastAsia="zh-CN" w:bidi="ar"/>
        </w:rPr>
      </w:pPr>
      <w:r>
        <w:rPr>
          <w:rFonts w:hint="eastAsia" w:ascii="宋体" w:hAnsi="宋体" w:cs="宋体"/>
          <w:color w:val="auto"/>
          <w:sz w:val="28"/>
          <w:szCs w:val="28"/>
          <w:highlight w:val="none"/>
          <w:lang w:val="en-US" w:eastAsia="zh-CN" w:bidi="ar"/>
        </w:rPr>
        <w:t>5、</w:t>
      </w:r>
      <w:r>
        <w:rPr>
          <w:rFonts w:hint="eastAsia" w:ascii="宋体" w:hAnsi="宋体" w:eastAsia="宋体" w:cs="宋体"/>
          <w:color w:val="auto"/>
          <w:sz w:val="28"/>
          <w:szCs w:val="28"/>
          <w:highlight w:val="none"/>
          <w:lang w:val="en-US" w:eastAsia="zh-CN" w:bidi="ar"/>
        </w:rPr>
        <w:t>项目概况：中原药谷滨河路，南起规划一路，北至规划十一路，总长约4940米，起终点分别与洛栾快速通道连接，规划道路红线宽度25m,道路等级为城市支路。本项目共分为三部分：（1） 第一部分：规划路至规划一路长度1140米，（2）第二部分：规划路－－规划四路，长度1500米；（3）第三部分规划四路至规划十一路长度2300米；涵盖两处跨河桥梁，分别在规划四路和规划九路附近；并设置四处休闲驿站，配套充电设施、商店、卫生间、绿化、亮化等工程。</w:t>
      </w:r>
    </w:p>
    <w:p w14:paraId="7A3F70AD">
      <w:pPr>
        <w:spacing w:line="480" w:lineRule="auto"/>
        <w:ind w:firstLine="560" w:firstLineChars="200"/>
        <w:rPr>
          <w:rFonts w:ascii="宋体" w:hAnsi="Calibri" w:eastAsia="宋体" w:cs="Times New Roman"/>
          <w:sz w:val="28"/>
          <w:szCs w:val="28"/>
        </w:rPr>
      </w:pPr>
      <w:r>
        <w:rPr>
          <w:rFonts w:hint="eastAsia" w:ascii="宋体" w:hAnsi="宋体" w:cs="宋体"/>
          <w:color w:val="auto"/>
          <w:sz w:val="28"/>
          <w:szCs w:val="28"/>
          <w:highlight w:val="none"/>
          <w:lang w:val="en-US" w:eastAsia="zh-CN" w:bidi="ar"/>
        </w:rPr>
        <w:t>6、</w:t>
      </w:r>
      <w:r>
        <w:rPr>
          <w:rFonts w:hint="eastAsia" w:ascii="宋体" w:hAnsi="宋体" w:eastAsia="宋体" w:cs="宋体"/>
          <w:color w:val="auto"/>
          <w:sz w:val="28"/>
          <w:szCs w:val="28"/>
          <w:highlight w:val="none"/>
          <w:lang w:bidi="ar"/>
        </w:rPr>
        <w:t>本次招标</w:t>
      </w:r>
      <w:r>
        <w:rPr>
          <w:rFonts w:hint="eastAsia" w:ascii="宋体" w:hAnsi="宋体" w:cs="宋体"/>
          <w:color w:val="auto"/>
          <w:sz w:val="28"/>
          <w:szCs w:val="28"/>
          <w:highlight w:val="none"/>
          <w:lang w:val="en-US" w:eastAsia="zh-CN" w:bidi="ar"/>
        </w:rPr>
        <w:t>范围</w:t>
      </w:r>
      <w:r>
        <w:rPr>
          <w:rFonts w:hint="eastAsia" w:ascii="宋体" w:hAnsi="宋体" w:eastAsia="宋体" w:cs="宋体"/>
          <w:color w:val="auto"/>
          <w:sz w:val="28"/>
          <w:szCs w:val="28"/>
          <w:highlight w:val="none"/>
          <w:lang w:bidi="ar"/>
        </w:rPr>
        <w:t>为：</w:t>
      </w:r>
      <w:r>
        <w:rPr>
          <w:rFonts w:hint="eastAsia" w:ascii="宋体" w:hAnsi="Calibri" w:eastAsia="宋体" w:cs="Times New Roman"/>
          <w:sz w:val="28"/>
          <w:szCs w:val="28"/>
        </w:rPr>
        <w:t>本项目招标文件、补充文件及答疑纪要等列明的所有内容；</w:t>
      </w:r>
    </w:p>
    <w:p w14:paraId="08AB25D1">
      <w:pPr>
        <w:numPr>
          <w:ilvl w:val="0"/>
          <w:numId w:val="0"/>
        </w:numPr>
        <w:spacing w:line="500" w:lineRule="exact"/>
        <w:ind w:firstLine="560" w:firstLineChars="200"/>
        <w:rPr>
          <w:rFonts w:hint="eastAsia" w:ascii="宋体" w:hAnsi="宋体" w:eastAsia="宋体" w:cs="宋体"/>
          <w:color w:val="auto"/>
          <w:sz w:val="28"/>
          <w:szCs w:val="28"/>
          <w:highlight w:val="none"/>
          <w:lang w:bidi="ar"/>
        </w:rPr>
      </w:pPr>
      <w:r>
        <w:rPr>
          <w:rFonts w:hint="eastAsia" w:ascii="宋体" w:hAnsi="宋体" w:cs="宋体"/>
          <w:color w:val="auto"/>
          <w:sz w:val="28"/>
          <w:szCs w:val="28"/>
          <w:highlight w:val="none"/>
          <w:lang w:val="en-US" w:eastAsia="zh-CN" w:bidi="ar"/>
        </w:rPr>
        <w:t>7、</w:t>
      </w:r>
      <w:r>
        <w:rPr>
          <w:rFonts w:hint="eastAsia" w:ascii="宋体" w:hAnsi="宋体" w:eastAsia="宋体" w:cs="宋体"/>
          <w:color w:val="auto"/>
          <w:sz w:val="28"/>
          <w:szCs w:val="28"/>
          <w:highlight w:val="none"/>
          <w:lang w:bidi="ar"/>
        </w:rPr>
        <w:t>资金来源：</w:t>
      </w:r>
      <w:r>
        <w:rPr>
          <w:rFonts w:hint="eastAsia" w:ascii="宋体" w:hAnsi="宋体" w:eastAsia="宋体" w:cs="宋体"/>
          <w:color w:val="auto"/>
          <w:sz w:val="28"/>
          <w:szCs w:val="28"/>
          <w:highlight w:val="none"/>
          <w:lang w:val="en-US" w:eastAsia="zh-CN" w:bidi="ar"/>
        </w:rPr>
        <w:t>自筹资金</w:t>
      </w:r>
      <w:r>
        <w:rPr>
          <w:rFonts w:hint="eastAsia" w:ascii="宋体" w:hAnsi="宋体" w:eastAsia="宋体" w:cs="宋体"/>
          <w:color w:val="auto"/>
          <w:sz w:val="28"/>
          <w:szCs w:val="28"/>
          <w:highlight w:val="none"/>
          <w:lang w:bidi="ar"/>
        </w:rPr>
        <w:t>，已落实。</w:t>
      </w:r>
    </w:p>
    <w:p w14:paraId="4BEB44DB">
      <w:pPr>
        <w:numPr>
          <w:ilvl w:val="0"/>
          <w:numId w:val="0"/>
        </w:numPr>
        <w:spacing w:line="500" w:lineRule="exact"/>
        <w:ind w:firstLine="560" w:firstLineChars="200"/>
        <w:rPr>
          <w:rFonts w:hint="eastAsia" w:ascii="宋体" w:hAnsi="宋体" w:eastAsia="宋体" w:cs="宋体"/>
          <w:color w:val="auto"/>
          <w:sz w:val="28"/>
          <w:szCs w:val="28"/>
          <w:highlight w:val="none"/>
          <w:lang w:val="en-US" w:eastAsia="zh-CN" w:bidi="ar"/>
        </w:rPr>
      </w:pPr>
      <w:r>
        <w:rPr>
          <w:rFonts w:hint="eastAsia" w:ascii="宋体" w:hAnsi="宋体" w:cs="宋体"/>
          <w:color w:val="auto"/>
          <w:sz w:val="28"/>
          <w:szCs w:val="28"/>
          <w:highlight w:val="none"/>
          <w:lang w:val="en-US" w:eastAsia="zh-CN" w:bidi="ar"/>
        </w:rPr>
        <w:t>8、</w:t>
      </w:r>
      <w:r>
        <w:rPr>
          <w:rFonts w:hint="eastAsia" w:ascii="宋体" w:hAnsi="宋体" w:eastAsia="宋体" w:cs="宋体"/>
          <w:color w:val="auto"/>
          <w:sz w:val="28"/>
          <w:szCs w:val="28"/>
          <w:highlight w:val="none"/>
          <w:lang w:val="en-US" w:eastAsia="zh-CN" w:bidi="ar"/>
        </w:rPr>
        <w:t>总投资金额：约</w:t>
      </w:r>
      <w:r>
        <w:rPr>
          <w:rFonts w:hint="eastAsia" w:ascii="宋体" w:hAnsi="宋体" w:cs="宋体"/>
          <w:color w:val="auto"/>
          <w:sz w:val="28"/>
          <w:szCs w:val="28"/>
          <w:highlight w:val="none"/>
          <w:lang w:val="en-US" w:eastAsia="zh-CN" w:bidi="ar"/>
        </w:rPr>
        <w:t>13000</w:t>
      </w:r>
      <w:r>
        <w:rPr>
          <w:rFonts w:hint="eastAsia" w:ascii="宋体" w:hAnsi="宋体" w:eastAsia="宋体" w:cs="宋体"/>
          <w:color w:val="auto"/>
          <w:sz w:val="28"/>
          <w:szCs w:val="28"/>
          <w:highlight w:val="none"/>
          <w:lang w:val="en-US" w:eastAsia="zh-CN" w:bidi="ar"/>
        </w:rPr>
        <w:t>万元</w:t>
      </w:r>
      <w:r>
        <w:rPr>
          <w:rFonts w:hint="eastAsia" w:ascii="宋体" w:hAnsi="宋体" w:cs="宋体"/>
          <w:color w:val="auto"/>
          <w:sz w:val="28"/>
          <w:szCs w:val="28"/>
          <w:highlight w:val="none"/>
          <w:lang w:val="en-US" w:eastAsia="zh-CN" w:bidi="ar"/>
        </w:rPr>
        <w:t>。</w:t>
      </w:r>
    </w:p>
    <w:p w14:paraId="43C3C957">
      <w:pPr>
        <w:spacing w:line="500" w:lineRule="exact"/>
        <w:ind w:firstLine="560" w:firstLineChars="200"/>
        <w:rPr>
          <w:rFonts w:hint="eastAsia" w:ascii="宋体" w:hAnsi="宋体" w:cs="宋体"/>
          <w:color w:val="auto"/>
          <w:sz w:val="28"/>
          <w:szCs w:val="28"/>
          <w:highlight w:val="none"/>
          <w:lang w:eastAsia="zh-CN" w:bidi="ar"/>
        </w:rPr>
      </w:pPr>
      <w:r>
        <w:rPr>
          <w:rFonts w:hint="eastAsia" w:ascii="宋体" w:hAnsi="宋体" w:cs="宋体"/>
          <w:color w:val="auto"/>
          <w:sz w:val="28"/>
          <w:szCs w:val="28"/>
          <w:highlight w:val="none"/>
          <w:lang w:val="en-US" w:eastAsia="zh-CN" w:bidi="ar"/>
        </w:rPr>
        <w:t>9、</w:t>
      </w:r>
      <w:r>
        <w:rPr>
          <w:rFonts w:hint="eastAsia" w:ascii="宋体" w:hAnsi="宋体" w:eastAsia="宋体" w:cs="宋体"/>
          <w:color w:val="auto"/>
          <w:sz w:val="28"/>
          <w:szCs w:val="28"/>
          <w:highlight w:val="none"/>
          <w:lang w:bidi="ar"/>
        </w:rPr>
        <w:t>质量要求：</w:t>
      </w:r>
      <w:bookmarkStart w:id="6" w:name="_Toc1893"/>
      <w:bookmarkEnd w:id="6"/>
      <w:bookmarkStart w:id="7" w:name="_Toc19921"/>
      <w:bookmarkEnd w:id="7"/>
      <w:bookmarkStart w:id="8" w:name="_Toc29008"/>
      <w:bookmarkEnd w:id="8"/>
      <w:r>
        <w:rPr>
          <w:rFonts w:hint="eastAsia" w:ascii="宋体" w:hAnsi="宋体" w:cs="宋体"/>
          <w:color w:val="auto"/>
          <w:sz w:val="28"/>
          <w:szCs w:val="28"/>
          <w:highlight w:val="none"/>
          <w:lang w:eastAsia="zh-CN" w:bidi="ar"/>
        </w:rPr>
        <w:t>符合国家质量验收备案合格标准；</w:t>
      </w:r>
    </w:p>
    <w:p w14:paraId="623A1A3E">
      <w:pPr>
        <w:spacing w:line="500" w:lineRule="exact"/>
        <w:ind w:firstLine="560" w:firstLineChars="200"/>
        <w:rPr>
          <w:rFonts w:hint="eastAsia" w:ascii="宋体" w:hAnsi="宋体" w:eastAsia="宋体" w:cs="宋体"/>
          <w:color w:val="auto"/>
          <w:sz w:val="28"/>
          <w:szCs w:val="28"/>
          <w:highlight w:val="none"/>
          <w:lang w:bidi="ar"/>
        </w:rPr>
      </w:pPr>
      <w:r>
        <w:rPr>
          <w:rFonts w:hint="eastAsia" w:ascii="宋体" w:hAnsi="宋体" w:cs="宋体"/>
          <w:bCs/>
          <w:color w:val="auto"/>
          <w:sz w:val="28"/>
          <w:szCs w:val="28"/>
          <w:highlight w:val="none"/>
          <w:lang w:val="en-US" w:eastAsia="zh-CN" w:bidi="ar"/>
        </w:rPr>
        <w:t>10、</w:t>
      </w:r>
      <w:r>
        <w:rPr>
          <w:rFonts w:hint="eastAsia" w:ascii="宋体" w:hAnsi="宋体" w:eastAsia="宋体" w:cs="宋体"/>
          <w:bCs/>
          <w:color w:val="auto"/>
          <w:sz w:val="28"/>
          <w:szCs w:val="28"/>
          <w:highlight w:val="none"/>
          <w:lang w:bidi="ar"/>
        </w:rPr>
        <w:t>计划工期：</w:t>
      </w:r>
      <w:r>
        <w:rPr>
          <w:rFonts w:hint="eastAsia" w:ascii="宋体" w:hAnsi="宋体" w:cs="宋体"/>
          <w:color w:val="auto"/>
          <w:sz w:val="28"/>
          <w:szCs w:val="28"/>
          <w:highlight w:val="none"/>
          <w:lang w:val="en-US" w:eastAsia="zh-CN" w:bidi="ar"/>
        </w:rPr>
        <w:t>365日历天</w:t>
      </w:r>
      <w:r>
        <w:rPr>
          <w:rFonts w:hint="eastAsia" w:ascii="宋体" w:hAnsi="宋体" w:eastAsia="宋体" w:cs="宋体"/>
          <w:color w:val="auto"/>
          <w:sz w:val="28"/>
          <w:szCs w:val="28"/>
          <w:highlight w:val="none"/>
          <w:lang w:bidi="ar"/>
        </w:rPr>
        <w:t>。</w:t>
      </w:r>
    </w:p>
    <w:p w14:paraId="3CCAA378">
      <w:pPr>
        <w:spacing w:line="500" w:lineRule="exact"/>
        <w:ind w:firstLine="560" w:firstLineChars="200"/>
        <w:rPr>
          <w:rFonts w:hint="eastAsia" w:ascii="宋体" w:hAnsi="宋体" w:eastAsia="宋体" w:cs="宋体"/>
          <w:bCs/>
          <w:color w:val="auto"/>
          <w:sz w:val="28"/>
          <w:szCs w:val="28"/>
          <w:highlight w:val="none"/>
          <w:lang w:val="en-US" w:eastAsia="zh-CN" w:bidi="ar"/>
        </w:rPr>
      </w:pPr>
      <w:r>
        <w:rPr>
          <w:rFonts w:hint="eastAsia" w:ascii="宋体" w:hAnsi="宋体" w:cs="宋体"/>
          <w:color w:val="auto"/>
          <w:sz w:val="28"/>
          <w:szCs w:val="28"/>
          <w:highlight w:val="none"/>
          <w:lang w:val="en-US" w:eastAsia="zh-CN" w:bidi="ar"/>
        </w:rPr>
        <w:t>11、</w:t>
      </w:r>
      <w:r>
        <w:rPr>
          <w:rFonts w:hint="eastAsia" w:ascii="宋体" w:hAnsi="宋体" w:eastAsia="宋体" w:cs="宋体"/>
          <w:bCs/>
          <w:color w:val="auto"/>
          <w:sz w:val="28"/>
          <w:szCs w:val="28"/>
          <w:highlight w:val="none"/>
          <w:lang w:val="en-US" w:eastAsia="zh-CN" w:bidi="ar"/>
        </w:rPr>
        <w:t>招标控制价：以核定后的施工设计图的工程预算为基准价，招标控价费率为100%。</w:t>
      </w:r>
    </w:p>
    <w:p w14:paraId="3DB3DD64">
      <w:pPr>
        <w:spacing w:line="500" w:lineRule="exact"/>
        <w:ind w:firstLine="560" w:firstLineChars="200"/>
        <w:rPr>
          <w:rFonts w:hint="eastAsia" w:ascii="宋体" w:hAnsi="宋体" w:eastAsia="宋体" w:cs="宋体"/>
          <w:bCs/>
          <w:color w:val="auto"/>
          <w:sz w:val="28"/>
          <w:szCs w:val="28"/>
          <w:highlight w:val="none"/>
          <w:lang w:val="en-US" w:eastAsia="zh-CN" w:bidi="ar"/>
        </w:rPr>
      </w:pPr>
      <w:r>
        <w:rPr>
          <w:rFonts w:hint="eastAsia" w:ascii="宋体" w:hAnsi="宋体" w:eastAsia="宋体" w:cs="宋体"/>
          <w:bCs/>
          <w:color w:val="auto"/>
          <w:sz w:val="28"/>
          <w:szCs w:val="28"/>
          <w:highlight w:val="none"/>
          <w:lang w:val="en-US" w:eastAsia="zh-CN" w:bidi="ar"/>
        </w:rPr>
        <w:t>12、标段划分：本项目不划分标段</w:t>
      </w:r>
    </w:p>
    <w:p w14:paraId="29A7A198">
      <w:pPr>
        <w:spacing w:line="500" w:lineRule="exact"/>
        <w:ind w:firstLine="560" w:firstLineChars="200"/>
        <w:rPr>
          <w:rFonts w:hint="eastAsia" w:ascii="宋体" w:hAnsi="宋体" w:eastAsia="宋体" w:cs="宋体"/>
          <w:bCs/>
          <w:color w:val="auto"/>
          <w:sz w:val="28"/>
          <w:szCs w:val="28"/>
          <w:highlight w:val="none"/>
          <w:lang w:val="en-US" w:eastAsia="zh-CN" w:bidi="ar"/>
        </w:rPr>
      </w:pPr>
      <w:r>
        <w:rPr>
          <w:rFonts w:hint="eastAsia" w:ascii="宋体" w:hAnsi="宋体" w:eastAsia="宋体" w:cs="宋体"/>
          <w:bCs/>
          <w:color w:val="auto"/>
          <w:sz w:val="28"/>
          <w:szCs w:val="28"/>
          <w:highlight w:val="none"/>
          <w:lang w:val="en-US" w:eastAsia="zh-CN" w:bidi="ar"/>
        </w:rPr>
        <w:t>13、本项目是否接受联合体投标：</w:t>
      </w:r>
      <w:r>
        <w:rPr>
          <w:rFonts w:hint="eastAsia" w:ascii="宋体" w:hAnsi="宋体" w:cs="宋体"/>
          <w:bCs/>
          <w:color w:val="auto"/>
          <w:sz w:val="28"/>
          <w:szCs w:val="28"/>
          <w:highlight w:val="none"/>
          <w:lang w:val="en-US" w:eastAsia="zh-CN" w:bidi="ar"/>
        </w:rPr>
        <w:t>不接受</w:t>
      </w:r>
      <w:r>
        <w:rPr>
          <w:rFonts w:hint="eastAsia" w:ascii="宋体" w:hAnsi="宋体" w:eastAsia="宋体" w:cs="宋体"/>
          <w:bCs/>
          <w:color w:val="auto"/>
          <w:sz w:val="28"/>
          <w:szCs w:val="28"/>
          <w:highlight w:val="none"/>
          <w:lang w:val="en-US" w:eastAsia="zh-CN" w:bidi="ar"/>
        </w:rPr>
        <w:t>。</w:t>
      </w:r>
    </w:p>
    <w:p w14:paraId="07DD6442">
      <w:pPr>
        <w:spacing w:line="500" w:lineRule="exact"/>
        <w:ind w:firstLine="562" w:firstLineChars="20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bidi="ar"/>
        </w:rPr>
        <w:t>三、投标人资格要求及提交资料</w:t>
      </w:r>
    </w:p>
    <w:p w14:paraId="23DB01F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20"/>
        <w:jc w:val="both"/>
        <w:rPr>
          <w:rFonts w:hint="default" w:ascii="宋体" w:hAnsi="宋体" w:eastAsia="宋体" w:cs="宋体"/>
          <w:color w:val="auto"/>
          <w:kern w:val="2"/>
          <w:sz w:val="28"/>
          <w:szCs w:val="28"/>
          <w:highlight w:val="none"/>
          <w:lang w:val="en-US" w:eastAsia="zh-CN" w:bidi="ar"/>
        </w:rPr>
      </w:pPr>
      <w:r>
        <w:rPr>
          <w:rFonts w:hint="eastAsia" w:ascii="宋体" w:hAnsi="宋体" w:eastAsia="宋体" w:cs="宋体"/>
          <w:color w:val="auto"/>
          <w:kern w:val="2"/>
          <w:sz w:val="28"/>
          <w:szCs w:val="28"/>
          <w:highlight w:val="none"/>
          <w:lang w:val="en-US" w:eastAsia="zh-CN" w:bidi="ar"/>
        </w:rPr>
        <w:t>3.1资质要求：①投标人须具有独立法人资格，具有有效的营业执照，并具有履行合同所必须的设备和专业技术能力；②投标人须具备建设行政主管部门颁发的市政公用工程施工总承包贰级及以上资质；③具有有效的企业安全生产许可证。</w:t>
      </w:r>
    </w:p>
    <w:p w14:paraId="44F00F1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20"/>
        <w:jc w:val="distribute"/>
        <w:rPr>
          <w:rFonts w:hint="default" w:ascii="宋体" w:hAnsi="宋体" w:eastAsia="宋体" w:cs="宋体"/>
          <w:color w:val="auto"/>
          <w:kern w:val="2"/>
          <w:sz w:val="28"/>
          <w:szCs w:val="28"/>
          <w:highlight w:val="none"/>
          <w:lang w:val="en-US" w:eastAsia="zh-CN" w:bidi="ar"/>
        </w:rPr>
      </w:pPr>
      <w:r>
        <w:rPr>
          <w:rFonts w:hint="eastAsia" w:ascii="宋体" w:hAnsi="宋体" w:eastAsia="宋体" w:cs="宋体"/>
          <w:color w:val="auto"/>
          <w:kern w:val="2"/>
          <w:sz w:val="28"/>
          <w:szCs w:val="28"/>
          <w:highlight w:val="none"/>
          <w:lang w:val="en-US" w:eastAsia="zh-CN" w:bidi="ar"/>
        </w:rPr>
        <w:t>3.2人员要求：投标人拟派项目经理须具备市政公用工程专业贰级及以上注册建造师资格，具有有效的安全生产考核合格证书，且无在建工程。投标人拟派项目技术负责人具备市政相关专业中级 (含) 及以上技术职称。</w:t>
      </w:r>
    </w:p>
    <w:p w14:paraId="4920981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20"/>
        <w:jc w:val="left"/>
        <w:rPr>
          <w:rFonts w:hint="default" w:ascii="宋体" w:hAnsi="宋体" w:eastAsia="宋体" w:cs="宋体"/>
          <w:color w:val="auto"/>
          <w:kern w:val="2"/>
          <w:sz w:val="28"/>
          <w:szCs w:val="28"/>
          <w:highlight w:val="none"/>
          <w:lang w:val="en-US" w:eastAsia="zh-CN" w:bidi="ar"/>
        </w:rPr>
      </w:pPr>
      <w:r>
        <w:rPr>
          <w:rFonts w:hint="eastAsia" w:ascii="宋体" w:hAnsi="宋体" w:eastAsia="宋体" w:cs="宋体"/>
          <w:color w:val="auto"/>
          <w:kern w:val="2"/>
          <w:sz w:val="28"/>
          <w:szCs w:val="28"/>
          <w:highlight w:val="none"/>
          <w:lang w:val="en-US" w:eastAsia="zh-CN" w:bidi="ar"/>
        </w:rPr>
        <w:t>3.3财务要求：具有良好的商业信誉和健全的财务会计管理制度，具备2022年度或2023年度经会计师事务所或审计机构审计的年度财务审计报告（若企业成立年份不足的，企业提供成立以来的财务报表）或银行开具的资信证明。</w:t>
      </w:r>
    </w:p>
    <w:p w14:paraId="6CE3BD5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20"/>
        <w:jc w:val="distribute"/>
        <w:rPr>
          <w:rFonts w:hint="default" w:ascii="宋体" w:hAnsi="宋体" w:eastAsia="宋体" w:cs="宋体"/>
          <w:color w:val="auto"/>
          <w:kern w:val="2"/>
          <w:sz w:val="28"/>
          <w:szCs w:val="28"/>
          <w:highlight w:val="none"/>
          <w:lang w:val="en-US" w:eastAsia="zh-CN" w:bidi="ar"/>
        </w:rPr>
      </w:pPr>
      <w:r>
        <w:rPr>
          <w:rFonts w:hint="eastAsia" w:ascii="宋体" w:hAnsi="宋体" w:eastAsia="宋体" w:cs="宋体"/>
          <w:color w:val="auto"/>
          <w:kern w:val="2"/>
          <w:sz w:val="28"/>
          <w:szCs w:val="28"/>
          <w:highlight w:val="none"/>
          <w:lang w:val="en-US" w:eastAsia="zh-CN" w:bidi="ar"/>
        </w:rPr>
        <w:t>3.4信誉要求：投标人应提供通过“信用中国”网站（www.creditchina.gov.cn）查询企业信用记录的网页打印件，并加盖投标人公章，列入失信被执行人、重大税收违法失信主体、政府采购严重违法失信行为记录名单的投标人，不得参加本项目的投标，信用信息查询渠道和内容包括“信用中国”网站的“失信被执行人”、“重大税收违法失信主体”、“政府采购严重违法失信行为记录名单”、“中国政府采购网”网站的“政府采购严重违法失信行为记录名单”。投标人应在公告发布后对本单位信用信息进行查询并将查询资料加盖单位公章做在投标文件中（注：由于“信用中国”网站更新，失信被执行人查询窗口转跳至“中国执行信息公开网”，故本项目投标人企业查询提供“中国执行信息公开网”网站失信被执行人查询结果或“信用中国”网站失信被执行人查询结果均可。）</w:t>
      </w:r>
    </w:p>
    <w:p w14:paraId="2CC9F06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20"/>
        <w:jc w:val="distribute"/>
        <w:rPr>
          <w:rFonts w:hint="default" w:ascii="宋体" w:hAnsi="宋体" w:eastAsia="宋体" w:cs="宋体"/>
          <w:color w:val="auto"/>
          <w:kern w:val="2"/>
          <w:sz w:val="28"/>
          <w:szCs w:val="28"/>
          <w:highlight w:val="none"/>
          <w:lang w:val="en-US" w:eastAsia="zh-CN" w:bidi="ar"/>
        </w:rPr>
      </w:pPr>
      <w:r>
        <w:rPr>
          <w:rFonts w:hint="eastAsia" w:ascii="宋体" w:hAnsi="宋体" w:eastAsia="宋体" w:cs="宋体"/>
          <w:color w:val="auto"/>
          <w:kern w:val="2"/>
          <w:sz w:val="28"/>
          <w:szCs w:val="28"/>
          <w:highlight w:val="none"/>
          <w:lang w:val="en-US" w:eastAsia="zh-CN" w:bidi="ar"/>
        </w:rPr>
        <w:t>3.5其他要求：1、投标人须提供2022年1月1日以来无行贿犯罪承诺书，内容应包含企业、法定代表人、拟派项目经理；本项目不接受联合体投标，不允许转包，不允许违法分包。（投标人出具书面声明，格式自拟）；2、单位负责人为同一人或者存在直接控股、管理关系的不同投标人，不得参加同一合同项下的政府采购活动（以“国家企业信用信息公示系统”查询为准，需包含公司基本信息、股东信息等内容）。</w:t>
      </w:r>
    </w:p>
    <w:p w14:paraId="582FAA48">
      <w:pPr>
        <w:snapToGrid w:val="0"/>
        <w:spacing w:line="500" w:lineRule="exact"/>
        <w:ind w:firstLine="498" w:firstLineChars="177"/>
        <w:textAlignment w:val="baseline"/>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bidi="ar"/>
        </w:rPr>
        <w:t>四、招标文件的获取：</w:t>
      </w:r>
    </w:p>
    <w:p w14:paraId="560B502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20"/>
        <w:jc w:val="both"/>
        <w:rPr>
          <w:rFonts w:hint="default" w:ascii="宋体" w:hAnsi="宋体" w:eastAsia="宋体" w:cs="宋体"/>
          <w:color w:val="auto"/>
          <w:kern w:val="2"/>
          <w:sz w:val="28"/>
          <w:szCs w:val="28"/>
          <w:highlight w:val="none"/>
          <w:lang w:val="en-US" w:eastAsia="zh-CN" w:bidi="ar"/>
        </w:rPr>
      </w:pPr>
      <w:r>
        <w:rPr>
          <w:rFonts w:hint="eastAsia" w:ascii="宋体" w:hAnsi="宋体" w:eastAsia="宋体" w:cs="宋体"/>
          <w:color w:val="auto"/>
          <w:kern w:val="2"/>
          <w:sz w:val="28"/>
          <w:szCs w:val="28"/>
          <w:highlight w:val="none"/>
          <w:lang w:val="en-US" w:eastAsia="zh-CN" w:bidi="ar"/>
        </w:rPr>
        <w:t>4.1凡有意参加投标者，请于202</w:t>
      </w:r>
      <w:r>
        <w:rPr>
          <w:rFonts w:hint="eastAsia" w:cs="宋体"/>
          <w:color w:val="auto"/>
          <w:kern w:val="2"/>
          <w:sz w:val="28"/>
          <w:szCs w:val="28"/>
          <w:highlight w:val="none"/>
          <w:lang w:val="en-US" w:eastAsia="zh-CN" w:bidi="ar"/>
        </w:rPr>
        <w:t>5</w:t>
      </w:r>
      <w:r>
        <w:rPr>
          <w:rFonts w:hint="eastAsia" w:ascii="宋体" w:hAnsi="宋体" w:eastAsia="宋体" w:cs="宋体"/>
          <w:color w:val="auto"/>
          <w:kern w:val="2"/>
          <w:sz w:val="28"/>
          <w:szCs w:val="28"/>
          <w:highlight w:val="none"/>
          <w:lang w:val="en-US" w:eastAsia="zh-CN" w:bidi="ar"/>
        </w:rPr>
        <w:t>年</w:t>
      </w:r>
      <w:r>
        <w:rPr>
          <w:rFonts w:hint="eastAsia" w:cs="宋体"/>
          <w:color w:val="auto"/>
          <w:kern w:val="2"/>
          <w:sz w:val="28"/>
          <w:szCs w:val="28"/>
          <w:highlight w:val="none"/>
          <w:lang w:val="en-US" w:eastAsia="zh-CN" w:bidi="ar"/>
        </w:rPr>
        <w:t>2</w:t>
      </w:r>
      <w:r>
        <w:rPr>
          <w:rFonts w:hint="eastAsia" w:ascii="宋体" w:hAnsi="宋体" w:eastAsia="宋体" w:cs="宋体"/>
          <w:color w:val="auto"/>
          <w:kern w:val="2"/>
          <w:sz w:val="28"/>
          <w:szCs w:val="28"/>
          <w:highlight w:val="none"/>
          <w:lang w:val="en-US" w:eastAsia="zh-CN" w:bidi="ar"/>
        </w:rPr>
        <w:t>月</w:t>
      </w:r>
      <w:r>
        <w:rPr>
          <w:rFonts w:hint="eastAsia" w:cs="宋体"/>
          <w:color w:val="auto"/>
          <w:kern w:val="2"/>
          <w:sz w:val="28"/>
          <w:szCs w:val="28"/>
          <w:highlight w:val="none"/>
          <w:lang w:val="en-US" w:eastAsia="zh-CN" w:bidi="ar"/>
        </w:rPr>
        <w:t>6</w:t>
      </w:r>
      <w:r>
        <w:rPr>
          <w:rFonts w:hint="eastAsia" w:ascii="宋体" w:hAnsi="宋体" w:eastAsia="宋体" w:cs="宋体"/>
          <w:color w:val="auto"/>
          <w:kern w:val="2"/>
          <w:sz w:val="28"/>
          <w:szCs w:val="28"/>
          <w:highlight w:val="none"/>
          <w:lang w:val="en-US" w:eastAsia="zh-CN" w:bidi="ar"/>
        </w:rPr>
        <w:t>日00时至</w:t>
      </w:r>
      <w:r>
        <w:rPr>
          <w:rFonts w:hint="eastAsia" w:ascii="宋体" w:hAnsi="宋体" w:eastAsia="宋体" w:cs="宋体"/>
          <w:color w:val="auto"/>
          <w:sz w:val="28"/>
          <w:szCs w:val="28"/>
          <w:highlight w:val="none"/>
        </w:rPr>
        <w:t>202</w:t>
      </w:r>
      <w:r>
        <w:rPr>
          <w:rFonts w:hint="eastAsia" w:ascii="宋体" w:hAnsi="宋体" w:cs="宋体"/>
          <w:color w:val="auto"/>
          <w:sz w:val="28"/>
          <w:szCs w:val="28"/>
          <w:highlight w:val="none"/>
          <w:lang w:val="en-US" w:eastAsia="zh-CN"/>
        </w:rPr>
        <w:t>5</w:t>
      </w:r>
      <w:r>
        <w:rPr>
          <w:rFonts w:hint="eastAsia" w:ascii="宋体" w:hAnsi="宋体" w:eastAsia="宋体" w:cs="宋体"/>
          <w:color w:val="auto"/>
          <w:sz w:val="28"/>
          <w:szCs w:val="28"/>
          <w:highlight w:val="none"/>
        </w:rPr>
        <w:t>年</w:t>
      </w:r>
      <w:r>
        <w:rPr>
          <w:rFonts w:hint="eastAsia" w:ascii="宋体" w:hAnsi="宋体" w:cs="宋体"/>
          <w:color w:val="auto"/>
          <w:sz w:val="28"/>
          <w:szCs w:val="28"/>
          <w:highlight w:val="none"/>
          <w:lang w:val="en-US" w:eastAsia="zh-CN"/>
        </w:rPr>
        <w:t>2</w:t>
      </w:r>
      <w:r>
        <w:rPr>
          <w:rFonts w:hint="eastAsia" w:ascii="宋体" w:hAnsi="宋体" w:eastAsia="宋体" w:cs="宋体"/>
          <w:color w:val="auto"/>
          <w:sz w:val="28"/>
          <w:szCs w:val="28"/>
          <w:highlight w:val="none"/>
        </w:rPr>
        <w:t>月</w:t>
      </w:r>
      <w:r>
        <w:rPr>
          <w:rFonts w:hint="eastAsia" w:cs="宋体"/>
          <w:color w:val="auto"/>
          <w:sz w:val="28"/>
          <w:szCs w:val="28"/>
          <w:highlight w:val="none"/>
          <w:lang w:val="en-US" w:eastAsia="zh-CN"/>
        </w:rPr>
        <w:t>28</w:t>
      </w:r>
      <w:r>
        <w:rPr>
          <w:rFonts w:hint="eastAsia" w:ascii="宋体" w:hAnsi="宋体" w:eastAsia="宋体" w:cs="宋体"/>
          <w:color w:val="auto"/>
          <w:sz w:val="28"/>
          <w:szCs w:val="28"/>
          <w:highlight w:val="none"/>
        </w:rPr>
        <w:t>日</w:t>
      </w:r>
      <w:r>
        <w:rPr>
          <w:rFonts w:hint="eastAsia" w:cs="宋体"/>
          <w:color w:val="auto"/>
          <w:sz w:val="28"/>
          <w:szCs w:val="28"/>
          <w:highlight w:val="none"/>
          <w:lang w:val="en-US" w:eastAsia="zh-CN"/>
        </w:rPr>
        <w:t>9</w:t>
      </w:r>
      <w:r>
        <w:rPr>
          <w:rFonts w:hint="eastAsia" w:ascii="宋体" w:hAnsi="宋体" w:cs="宋体"/>
          <w:color w:val="auto"/>
          <w:sz w:val="28"/>
          <w:szCs w:val="28"/>
          <w:highlight w:val="none"/>
          <w:lang w:val="en-US" w:eastAsia="zh-CN"/>
        </w:rPr>
        <w:t>时30分</w:t>
      </w:r>
      <w:r>
        <w:rPr>
          <w:rFonts w:hint="eastAsia" w:ascii="宋体" w:hAnsi="宋体" w:eastAsia="宋体" w:cs="宋体"/>
          <w:color w:val="auto"/>
          <w:kern w:val="2"/>
          <w:sz w:val="28"/>
          <w:szCs w:val="28"/>
          <w:highlight w:val="none"/>
          <w:lang w:val="en-US" w:eastAsia="zh-CN" w:bidi="ar"/>
        </w:rPr>
        <w:t>(北京时间，下同)，凭企业CA数字证书登录阳光招标采购交易平台（http://aeps.sunbidding.com:8989/），点击参与的项目——参与投标——标书费用缴纳（勾选支付标段后点击“支付”/“合并支付”，在线扫码支付）——招标文件下载（下载招标文件等相关资料）。特别提醒：投标人必须下载EPS格式招标文件及相关资料，文件下载时间截止后,未下载过EPS格式招标文件及相关资料的，交易平台不再支持下载。投标人未按照规定时间在网上下载招标文件的，其投标将被拒绝。</w:t>
      </w:r>
    </w:p>
    <w:p w14:paraId="2F87E3D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20"/>
        <w:jc w:val="both"/>
        <w:rPr>
          <w:rFonts w:hint="default" w:ascii="宋体" w:hAnsi="宋体" w:eastAsia="宋体" w:cs="宋体"/>
          <w:color w:val="auto"/>
          <w:kern w:val="2"/>
          <w:sz w:val="28"/>
          <w:szCs w:val="28"/>
          <w:highlight w:val="none"/>
          <w:lang w:val="en-US" w:eastAsia="zh-CN" w:bidi="ar"/>
        </w:rPr>
      </w:pPr>
      <w:r>
        <w:rPr>
          <w:rFonts w:hint="eastAsia" w:ascii="宋体" w:hAnsi="宋体" w:eastAsia="宋体" w:cs="宋体"/>
          <w:color w:val="auto"/>
          <w:kern w:val="2"/>
          <w:sz w:val="28"/>
          <w:szCs w:val="28"/>
          <w:highlight w:val="none"/>
          <w:lang w:val="en-US" w:eastAsia="zh-CN" w:bidi="ar"/>
        </w:rPr>
        <w:t>4.2获取方式</w:t>
      </w:r>
    </w:p>
    <w:p w14:paraId="25C6B1C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20"/>
        <w:jc w:val="both"/>
        <w:rPr>
          <w:rFonts w:hint="default" w:ascii="宋体" w:hAnsi="宋体" w:eastAsia="宋体" w:cs="宋体"/>
          <w:color w:val="auto"/>
          <w:kern w:val="2"/>
          <w:sz w:val="28"/>
          <w:szCs w:val="28"/>
          <w:highlight w:val="none"/>
          <w:lang w:val="en-US" w:eastAsia="zh-CN" w:bidi="ar"/>
        </w:rPr>
      </w:pPr>
      <w:r>
        <w:rPr>
          <w:rFonts w:hint="eastAsia" w:ascii="宋体" w:hAnsi="宋体" w:eastAsia="宋体" w:cs="宋体"/>
          <w:color w:val="auto"/>
          <w:kern w:val="2"/>
          <w:sz w:val="28"/>
          <w:szCs w:val="28"/>
          <w:highlight w:val="none"/>
          <w:lang w:val="en-US" w:eastAsia="zh-CN" w:bidi="ar"/>
        </w:rPr>
        <w:t>4.2.1网上登记</w:t>
      </w:r>
    </w:p>
    <w:p w14:paraId="7B5EECF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20"/>
        <w:jc w:val="both"/>
        <w:rPr>
          <w:rFonts w:hint="default" w:ascii="宋体" w:hAnsi="宋体" w:eastAsia="宋体" w:cs="宋体"/>
          <w:color w:val="auto"/>
          <w:kern w:val="2"/>
          <w:sz w:val="28"/>
          <w:szCs w:val="28"/>
          <w:highlight w:val="none"/>
          <w:lang w:val="en-US" w:eastAsia="zh-CN" w:bidi="ar"/>
        </w:rPr>
      </w:pPr>
      <w:r>
        <w:rPr>
          <w:rFonts w:hint="eastAsia" w:ascii="宋体" w:hAnsi="宋体" w:eastAsia="宋体" w:cs="宋体"/>
          <w:color w:val="auto"/>
          <w:kern w:val="2"/>
          <w:sz w:val="28"/>
          <w:szCs w:val="28"/>
          <w:highlight w:val="none"/>
          <w:lang w:val="en-US" w:eastAsia="zh-CN" w:bidi="ar"/>
        </w:rPr>
        <w:t>凡有意参加本项目的投标单位，首先登录阳光招标采购交易平台“新平台3.0注册入口”（http://aeps.sunbidding.com:8989/pages/register/register.html）完成企业账号注册，老用户无需重复注册。投标单位凭企业账号登录系统（http://aeps.sunbidding.com:8989/），点击项目信息——项目报名中——参与投标——网上报名（点击右上侧的“供应商登记”）完成投标登记，投标单位在规定时间内未完成相应投标登记的，其投标将被拒绝。</w:t>
      </w:r>
    </w:p>
    <w:p w14:paraId="3C64072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20"/>
        <w:jc w:val="both"/>
        <w:rPr>
          <w:rFonts w:hint="default" w:ascii="宋体" w:hAnsi="宋体" w:eastAsia="宋体" w:cs="宋体"/>
          <w:color w:val="auto"/>
          <w:kern w:val="2"/>
          <w:sz w:val="28"/>
          <w:szCs w:val="28"/>
          <w:highlight w:val="none"/>
          <w:lang w:val="en-US" w:eastAsia="zh-CN" w:bidi="ar"/>
        </w:rPr>
      </w:pPr>
      <w:r>
        <w:rPr>
          <w:rFonts w:hint="eastAsia" w:ascii="宋体" w:hAnsi="宋体" w:eastAsia="宋体" w:cs="宋体"/>
          <w:color w:val="auto"/>
          <w:kern w:val="2"/>
          <w:sz w:val="28"/>
          <w:szCs w:val="28"/>
          <w:highlight w:val="none"/>
          <w:lang w:val="en-US" w:eastAsia="zh-CN" w:bidi="ar"/>
        </w:rPr>
        <w:t>4.2.2 CA数字证书办理方式：</w:t>
      </w:r>
    </w:p>
    <w:p w14:paraId="7462F91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20"/>
        <w:jc w:val="both"/>
        <w:rPr>
          <w:rFonts w:hint="default" w:ascii="宋体" w:hAnsi="宋体" w:eastAsia="宋体" w:cs="宋体"/>
          <w:color w:val="auto"/>
          <w:kern w:val="2"/>
          <w:sz w:val="28"/>
          <w:szCs w:val="28"/>
          <w:highlight w:val="none"/>
          <w:lang w:val="en-US" w:eastAsia="zh-CN" w:bidi="ar"/>
        </w:rPr>
      </w:pPr>
      <w:r>
        <w:rPr>
          <w:rFonts w:hint="eastAsia" w:ascii="宋体" w:hAnsi="宋体" w:eastAsia="宋体" w:cs="宋体"/>
          <w:color w:val="auto"/>
          <w:kern w:val="2"/>
          <w:sz w:val="28"/>
          <w:szCs w:val="28"/>
          <w:highlight w:val="none"/>
          <w:lang w:val="en-US" w:eastAsia="zh-CN" w:bidi="ar"/>
        </w:rPr>
        <w:t>（1）现场办理：请携带CA数字证书办理资料到郑州市郑东新区东风南路与创业路交汇处西南角绿地中心双子塔北塔16楼办理。</w:t>
      </w:r>
    </w:p>
    <w:p w14:paraId="232E40B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20"/>
        <w:jc w:val="both"/>
        <w:rPr>
          <w:rFonts w:hint="default" w:ascii="宋体" w:hAnsi="宋体" w:eastAsia="宋体" w:cs="宋体"/>
          <w:color w:val="auto"/>
          <w:kern w:val="2"/>
          <w:sz w:val="28"/>
          <w:szCs w:val="28"/>
          <w:highlight w:val="none"/>
          <w:lang w:val="en-US" w:eastAsia="zh-CN" w:bidi="ar"/>
        </w:rPr>
      </w:pPr>
      <w:r>
        <w:rPr>
          <w:rFonts w:hint="eastAsia" w:ascii="宋体" w:hAnsi="宋体" w:eastAsia="宋体" w:cs="宋体"/>
          <w:color w:val="auto"/>
          <w:kern w:val="2"/>
          <w:sz w:val="28"/>
          <w:szCs w:val="28"/>
          <w:highlight w:val="none"/>
          <w:lang w:val="en-US" w:eastAsia="zh-CN" w:bidi="ar"/>
        </w:rPr>
        <w:t>（2）线上办理：请将CA数字证书办理电子资料发送至客服QQ或企业微信，由客服人员指导办理。</w:t>
      </w:r>
    </w:p>
    <w:p w14:paraId="7DDBAE1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20"/>
        <w:jc w:val="both"/>
        <w:rPr>
          <w:rFonts w:hint="default" w:ascii="宋体" w:hAnsi="宋体" w:eastAsia="宋体" w:cs="宋体"/>
          <w:color w:val="auto"/>
          <w:kern w:val="2"/>
          <w:sz w:val="28"/>
          <w:szCs w:val="28"/>
          <w:highlight w:val="none"/>
          <w:lang w:val="en-US" w:eastAsia="zh-CN" w:bidi="ar"/>
        </w:rPr>
      </w:pPr>
      <w:r>
        <w:rPr>
          <w:rFonts w:hint="eastAsia" w:ascii="宋体" w:hAnsi="宋体" w:eastAsia="宋体" w:cs="宋体"/>
          <w:color w:val="auto"/>
          <w:kern w:val="2"/>
          <w:sz w:val="28"/>
          <w:szCs w:val="28"/>
          <w:highlight w:val="none"/>
          <w:lang w:val="en-US" w:eastAsia="zh-CN" w:bidi="ar"/>
        </w:rPr>
        <w:t>注：CA数字证书线上办理需邮寄，请投标人及时办理CA数字证书，把握邮寄时间，以免影响投标活动。</w:t>
      </w:r>
    </w:p>
    <w:p w14:paraId="03E17B7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20"/>
        <w:jc w:val="both"/>
        <w:rPr>
          <w:rFonts w:hint="default" w:ascii="宋体" w:hAnsi="宋体" w:eastAsia="宋体" w:cs="宋体"/>
          <w:color w:val="auto"/>
          <w:kern w:val="2"/>
          <w:sz w:val="28"/>
          <w:szCs w:val="28"/>
          <w:highlight w:val="none"/>
          <w:lang w:val="en-US" w:eastAsia="zh-CN" w:bidi="ar"/>
        </w:rPr>
      </w:pPr>
      <w:r>
        <w:rPr>
          <w:rFonts w:hint="eastAsia" w:ascii="宋体" w:hAnsi="宋体" w:eastAsia="宋体" w:cs="宋体"/>
          <w:color w:val="auto"/>
          <w:kern w:val="2"/>
          <w:sz w:val="28"/>
          <w:szCs w:val="28"/>
          <w:highlight w:val="none"/>
          <w:lang w:val="en-US" w:eastAsia="zh-CN" w:bidi="ar"/>
        </w:rPr>
        <w:t>（现场办理和线上办理CA数字证书所需资料网址：http://www.sunbidding.com/znfwzn/14483.jhtml）。</w:t>
      </w:r>
    </w:p>
    <w:p w14:paraId="3B5F6B6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20"/>
        <w:jc w:val="both"/>
        <w:rPr>
          <w:rFonts w:hint="default" w:ascii="宋体" w:hAnsi="宋体" w:eastAsia="宋体" w:cs="宋体"/>
          <w:color w:val="auto"/>
          <w:kern w:val="2"/>
          <w:sz w:val="28"/>
          <w:szCs w:val="28"/>
          <w:highlight w:val="none"/>
          <w:lang w:val="en-US" w:eastAsia="zh-CN" w:bidi="ar"/>
        </w:rPr>
      </w:pPr>
      <w:r>
        <w:rPr>
          <w:rFonts w:hint="eastAsia" w:ascii="宋体" w:hAnsi="宋体" w:eastAsia="宋体" w:cs="宋体"/>
          <w:color w:val="auto"/>
          <w:kern w:val="2"/>
          <w:sz w:val="28"/>
          <w:szCs w:val="28"/>
          <w:highlight w:val="none"/>
          <w:lang w:val="en-US" w:eastAsia="zh-CN" w:bidi="ar"/>
        </w:rPr>
        <w:t>（3）移动端办理：投标人仅需在手机上自行按照《移动扫码签章办理流程》完成相应的操作后，即办理成功并可立即使用。（流程操作网址：http://www.sunbidding.com/znfwzn/51330.jhtml）</w:t>
      </w:r>
    </w:p>
    <w:p w14:paraId="02514D4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20"/>
        <w:jc w:val="both"/>
        <w:rPr>
          <w:rFonts w:hint="eastAsia" w:ascii="宋体" w:hAnsi="宋体" w:eastAsia="宋体" w:cs="宋体"/>
          <w:bCs/>
          <w:color w:val="auto"/>
          <w:kern w:val="2"/>
          <w:sz w:val="28"/>
          <w:szCs w:val="28"/>
          <w:highlight w:val="none"/>
          <w:lang w:val="en-US" w:eastAsia="zh-CN" w:bidi="ar"/>
        </w:rPr>
      </w:pPr>
      <w:r>
        <w:rPr>
          <w:rFonts w:hint="eastAsia" w:ascii="宋体" w:hAnsi="宋体" w:eastAsia="宋体" w:cs="宋体"/>
          <w:color w:val="auto"/>
          <w:kern w:val="2"/>
          <w:sz w:val="28"/>
          <w:szCs w:val="28"/>
          <w:highlight w:val="none"/>
          <w:lang w:val="en-US" w:eastAsia="zh-CN" w:bidi="ar"/>
        </w:rPr>
        <w:t>4.3招标文件售价：500元，平台服务费200元（阳光招标采购交易平台客服电话：0371-86581171）</w:t>
      </w:r>
    </w:p>
    <w:p w14:paraId="610CE84F">
      <w:pPr>
        <w:widowControl/>
        <w:spacing w:line="500" w:lineRule="exact"/>
        <w:ind w:firstLine="561"/>
        <w:jc w:val="left"/>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五、投标保证金</w:t>
      </w:r>
    </w:p>
    <w:p w14:paraId="43CD8341">
      <w:pPr>
        <w:widowControl/>
        <w:spacing w:line="500" w:lineRule="exact"/>
        <w:ind w:firstLine="561"/>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1.投标保证金金额：大写：</w:t>
      </w:r>
      <w:r>
        <w:rPr>
          <w:rFonts w:hint="eastAsia" w:ascii="宋体" w:hAnsi="宋体" w:cs="宋体"/>
          <w:color w:val="auto"/>
          <w:sz w:val="28"/>
          <w:szCs w:val="28"/>
          <w:highlight w:val="none"/>
          <w:lang w:val="en-US" w:eastAsia="zh-CN"/>
        </w:rPr>
        <w:t>伍拾万元整</w:t>
      </w:r>
      <w:r>
        <w:rPr>
          <w:rFonts w:hint="eastAsia" w:ascii="宋体" w:hAnsi="宋体" w:eastAsia="宋体" w:cs="宋体"/>
          <w:color w:val="auto"/>
          <w:sz w:val="28"/>
          <w:szCs w:val="28"/>
          <w:highlight w:val="none"/>
        </w:rPr>
        <w:t>，小写：</w:t>
      </w:r>
      <w:r>
        <w:rPr>
          <w:rFonts w:hint="eastAsia" w:ascii="宋体" w:hAnsi="宋体" w:cs="宋体"/>
          <w:color w:val="auto"/>
          <w:sz w:val="28"/>
          <w:szCs w:val="28"/>
          <w:highlight w:val="none"/>
          <w:lang w:val="en-US" w:eastAsia="zh-CN"/>
        </w:rPr>
        <w:t>500000.00</w:t>
      </w:r>
      <w:r>
        <w:rPr>
          <w:rFonts w:hint="eastAsia" w:ascii="宋体" w:hAnsi="宋体" w:eastAsia="宋体" w:cs="宋体"/>
          <w:color w:val="auto"/>
          <w:sz w:val="28"/>
          <w:szCs w:val="28"/>
          <w:highlight w:val="none"/>
        </w:rPr>
        <w:t>元；</w:t>
      </w:r>
    </w:p>
    <w:p w14:paraId="3FD85D23">
      <w:pPr>
        <w:widowControl/>
        <w:spacing w:line="500" w:lineRule="exact"/>
        <w:ind w:firstLine="561"/>
        <w:jc w:val="lef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2.投标保证金递交的截止时间:202</w:t>
      </w:r>
      <w:r>
        <w:rPr>
          <w:rFonts w:hint="eastAsia" w:ascii="宋体" w:hAnsi="宋体" w:cs="宋体"/>
          <w:color w:val="auto"/>
          <w:sz w:val="28"/>
          <w:szCs w:val="28"/>
          <w:highlight w:val="none"/>
          <w:lang w:val="en-US" w:eastAsia="zh-CN"/>
        </w:rPr>
        <w:t>5</w:t>
      </w:r>
      <w:r>
        <w:rPr>
          <w:rFonts w:hint="eastAsia" w:ascii="宋体" w:hAnsi="宋体" w:eastAsia="宋体" w:cs="宋体"/>
          <w:color w:val="auto"/>
          <w:sz w:val="28"/>
          <w:szCs w:val="28"/>
          <w:highlight w:val="none"/>
        </w:rPr>
        <w:t>年</w:t>
      </w:r>
      <w:r>
        <w:rPr>
          <w:rFonts w:hint="eastAsia" w:ascii="宋体" w:hAnsi="宋体" w:cs="宋体"/>
          <w:color w:val="auto"/>
          <w:sz w:val="28"/>
          <w:szCs w:val="28"/>
          <w:highlight w:val="none"/>
          <w:lang w:val="en-US" w:eastAsia="zh-CN"/>
        </w:rPr>
        <w:t>2</w:t>
      </w:r>
      <w:r>
        <w:rPr>
          <w:rFonts w:hint="eastAsia" w:ascii="宋体" w:hAnsi="宋体" w:eastAsia="宋体" w:cs="宋体"/>
          <w:color w:val="auto"/>
          <w:sz w:val="28"/>
          <w:szCs w:val="28"/>
          <w:highlight w:val="none"/>
        </w:rPr>
        <w:t>月</w:t>
      </w:r>
      <w:r>
        <w:rPr>
          <w:rFonts w:hint="eastAsia" w:ascii="宋体" w:hAnsi="宋体" w:cs="宋体"/>
          <w:color w:val="auto"/>
          <w:sz w:val="28"/>
          <w:szCs w:val="28"/>
          <w:highlight w:val="none"/>
          <w:lang w:val="en-US" w:eastAsia="zh-CN"/>
        </w:rPr>
        <w:t>28</w:t>
      </w:r>
      <w:r>
        <w:rPr>
          <w:rFonts w:hint="eastAsia" w:ascii="宋体" w:hAnsi="宋体" w:eastAsia="宋体" w:cs="宋体"/>
          <w:color w:val="auto"/>
          <w:sz w:val="28"/>
          <w:szCs w:val="28"/>
          <w:highlight w:val="none"/>
        </w:rPr>
        <w:t>日</w:t>
      </w:r>
      <w:r>
        <w:rPr>
          <w:rFonts w:hint="eastAsia" w:ascii="宋体" w:hAnsi="宋体" w:cs="宋体"/>
          <w:color w:val="auto"/>
          <w:sz w:val="28"/>
          <w:szCs w:val="28"/>
          <w:highlight w:val="none"/>
          <w:lang w:val="en-US" w:eastAsia="zh-CN"/>
        </w:rPr>
        <w:t>09时30分</w:t>
      </w:r>
      <w:r>
        <w:rPr>
          <w:rFonts w:hint="eastAsia" w:ascii="宋体" w:hAnsi="宋体" w:eastAsia="宋体" w:cs="宋体"/>
          <w:color w:val="auto"/>
          <w:sz w:val="28"/>
          <w:szCs w:val="28"/>
          <w:highlight w:val="none"/>
        </w:rPr>
        <w:t>;</w:t>
      </w:r>
    </w:p>
    <w:p w14:paraId="4626DEE6">
      <w:pPr>
        <w:widowControl/>
        <w:spacing w:line="500" w:lineRule="exact"/>
        <w:ind w:firstLine="561"/>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注：投标人应仔细阅读操作手册，在本公告中要求的截止时间前完成投标保证金的缴纳和绑定工作。并充分考虑人为操作和银行异地跨行转账到账的时间等因素，因投标人操作不当或银行到账时间等问题造成的无法投标等一切后果，由投标人自行承担。</w:t>
      </w:r>
    </w:p>
    <w:p w14:paraId="2681FD6B">
      <w:pPr>
        <w:widowControl/>
        <w:spacing w:line="500" w:lineRule="exact"/>
        <w:ind w:firstLine="561"/>
        <w:jc w:val="left"/>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六、投标文件的递交</w:t>
      </w:r>
    </w:p>
    <w:p w14:paraId="0894C71B">
      <w:pPr>
        <w:widowControl/>
        <w:spacing w:line="500" w:lineRule="exact"/>
        <w:ind w:firstLine="561"/>
        <w:jc w:val="left"/>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6.1投标文件递交的截止时间为：</w:t>
      </w:r>
      <w:r>
        <w:rPr>
          <w:rFonts w:hint="eastAsia" w:ascii="宋体" w:hAnsi="宋体" w:eastAsia="宋体" w:cs="宋体"/>
          <w:color w:val="auto"/>
          <w:sz w:val="28"/>
          <w:szCs w:val="28"/>
          <w:highlight w:val="none"/>
        </w:rPr>
        <w:t>202</w:t>
      </w:r>
      <w:r>
        <w:rPr>
          <w:rFonts w:hint="eastAsia" w:ascii="宋体" w:hAnsi="宋体" w:eastAsia="宋体" w:cs="宋体"/>
          <w:color w:val="auto"/>
          <w:sz w:val="28"/>
          <w:szCs w:val="28"/>
          <w:highlight w:val="none"/>
          <w:lang w:val="en-US" w:eastAsia="zh-CN"/>
        </w:rPr>
        <w:t>5</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lang w:val="en-US" w:eastAsia="zh-CN"/>
        </w:rPr>
        <w:t>28</w:t>
      </w:r>
      <w:r>
        <w:rPr>
          <w:rFonts w:hint="eastAsia" w:ascii="宋体" w:hAnsi="宋体" w:eastAsia="宋体" w:cs="宋体"/>
          <w:color w:val="auto"/>
          <w:sz w:val="28"/>
          <w:szCs w:val="28"/>
          <w:highlight w:val="none"/>
        </w:rPr>
        <w:t>日</w:t>
      </w:r>
      <w:r>
        <w:rPr>
          <w:rFonts w:hint="eastAsia" w:ascii="宋体" w:hAnsi="宋体" w:eastAsia="宋体" w:cs="宋体"/>
          <w:color w:val="auto"/>
          <w:sz w:val="28"/>
          <w:szCs w:val="28"/>
          <w:highlight w:val="none"/>
          <w:lang w:val="en-US" w:eastAsia="zh-CN"/>
        </w:rPr>
        <w:t>09时30分（北京时间）。</w:t>
      </w:r>
    </w:p>
    <w:p w14:paraId="18904880">
      <w:pPr>
        <w:widowControl/>
        <w:spacing w:line="500" w:lineRule="exact"/>
        <w:ind w:firstLine="561"/>
        <w:jc w:val="left"/>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开标时间：</w:t>
      </w:r>
      <w:r>
        <w:rPr>
          <w:rFonts w:hint="eastAsia" w:ascii="宋体" w:hAnsi="宋体" w:eastAsia="宋体" w:cs="宋体"/>
          <w:color w:val="auto"/>
          <w:sz w:val="28"/>
          <w:szCs w:val="28"/>
          <w:highlight w:val="none"/>
        </w:rPr>
        <w:t>202</w:t>
      </w:r>
      <w:r>
        <w:rPr>
          <w:rFonts w:hint="eastAsia" w:ascii="宋体" w:hAnsi="宋体" w:eastAsia="宋体" w:cs="宋体"/>
          <w:color w:val="auto"/>
          <w:sz w:val="28"/>
          <w:szCs w:val="28"/>
          <w:highlight w:val="none"/>
          <w:lang w:val="en-US" w:eastAsia="zh-CN"/>
        </w:rPr>
        <w:t>5</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lang w:val="en-US" w:eastAsia="zh-CN"/>
        </w:rPr>
        <w:t>28</w:t>
      </w:r>
      <w:r>
        <w:rPr>
          <w:rFonts w:hint="eastAsia" w:ascii="宋体" w:hAnsi="宋体" w:eastAsia="宋体" w:cs="宋体"/>
          <w:color w:val="auto"/>
          <w:sz w:val="28"/>
          <w:szCs w:val="28"/>
          <w:highlight w:val="none"/>
        </w:rPr>
        <w:t>日</w:t>
      </w:r>
      <w:r>
        <w:rPr>
          <w:rFonts w:hint="eastAsia" w:ascii="宋体" w:hAnsi="宋体" w:eastAsia="宋体" w:cs="宋体"/>
          <w:color w:val="auto"/>
          <w:sz w:val="28"/>
          <w:szCs w:val="28"/>
          <w:highlight w:val="none"/>
          <w:lang w:val="en-US" w:eastAsia="zh-CN"/>
        </w:rPr>
        <w:t>09时30分（北京时间）。</w:t>
      </w:r>
    </w:p>
    <w:p w14:paraId="2A0F8685">
      <w:pPr>
        <w:widowControl/>
        <w:spacing w:line="500" w:lineRule="exact"/>
        <w:ind w:firstLine="561"/>
        <w:jc w:val="left"/>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开标地点：“阳光招标采购交易平台远程开标室。</w:t>
      </w:r>
    </w:p>
    <w:p w14:paraId="67A79A68">
      <w:pPr>
        <w:widowControl/>
        <w:spacing w:line="500" w:lineRule="exact"/>
        <w:ind w:firstLine="561"/>
        <w:jc w:val="left"/>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6.2递交方式：投标人须在投标截止时间前，使用企业CA数字证书登陆阳光招标采购交易平台 “新平台3.0登录入口” （http://aeps.sunbidding.com:8989/login.html）进入系统：我的项目——参与投标——网上投标，上传加密的电子投标文件(.enc格式) 到平台系统。上传时，系统提示 “上传成功”的方认定为电子投标文件投递成功。请投标人在上传前务必认真检查电子投标文件，确保其完整、正确。投标截止时间后上传的，系统将自动拒绝。</w:t>
      </w:r>
    </w:p>
    <w:p w14:paraId="32EC43F5">
      <w:pPr>
        <w:widowControl/>
        <w:spacing w:line="500" w:lineRule="exact"/>
        <w:ind w:firstLine="561"/>
        <w:jc w:val="left"/>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6.3开标方式：本项目采用“远程不见面”开标方式，投标人无需到阳光招标采购交易平台现场参加开标会议，无需到达现场提交原件资料。投标人应当在投标截止时间前在线准时参加开标活动，使用企业CA数字证书登陆阳光招标采购交易平台 “新平台3.0登录入口” （http://aeps.sunbidding.com:8989/login.html）进入系统，点击参与的项目——参与投标——开标大厅（点击“解密”，录入单位CA密码，在解密完成前请不要关闭解密界面），在规定的时间内（30分钟/标段）进行远程投标文件解密等</w:t>
      </w:r>
      <w:r>
        <w:rPr>
          <w:rFonts w:hint="eastAsia" w:ascii="宋体" w:hAnsi="宋体" w:eastAsia="宋体" w:cs="宋体"/>
          <w:color w:val="auto"/>
          <w:sz w:val="24"/>
          <w:highlight w:val="none"/>
          <w:lang w:val="en-US" w:eastAsia="zh-CN"/>
        </w:rPr>
        <w:t>。</w:t>
      </w:r>
    </w:p>
    <w:p w14:paraId="1AB5DC84">
      <w:pPr>
        <w:widowControl/>
        <w:spacing w:line="500" w:lineRule="exact"/>
        <w:ind w:firstLine="561"/>
        <w:jc w:val="left"/>
        <w:rPr>
          <w:rFonts w:hint="eastAsia" w:ascii="宋体" w:hAnsi="宋体" w:eastAsia="宋体" w:cs="宋体"/>
          <w:b/>
          <w:bCs/>
          <w:color w:val="auto"/>
          <w:sz w:val="28"/>
          <w:szCs w:val="28"/>
          <w:highlight w:val="none"/>
        </w:rPr>
      </w:pPr>
      <w:r>
        <w:rPr>
          <w:rFonts w:hint="eastAsia" w:ascii="宋体" w:hAnsi="宋体" w:cs="宋体"/>
          <w:b/>
          <w:bCs/>
          <w:color w:val="auto"/>
          <w:sz w:val="28"/>
          <w:szCs w:val="28"/>
          <w:highlight w:val="none"/>
          <w:lang w:val="en-US" w:eastAsia="zh-CN"/>
        </w:rPr>
        <w:t>七</w:t>
      </w:r>
      <w:r>
        <w:rPr>
          <w:rFonts w:hint="eastAsia" w:ascii="宋体" w:hAnsi="宋体" w:eastAsia="宋体" w:cs="宋体"/>
          <w:b/>
          <w:bCs/>
          <w:color w:val="auto"/>
          <w:sz w:val="28"/>
          <w:szCs w:val="28"/>
          <w:highlight w:val="none"/>
        </w:rPr>
        <w:t>、发布公告的媒介</w:t>
      </w:r>
    </w:p>
    <w:p w14:paraId="7781FB70">
      <w:pPr>
        <w:widowControl/>
        <w:spacing w:line="500" w:lineRule="exact"/>
        <w:ind w:firstLine="561"/>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本次招标公告同时在</w:t>
      </w:r>
      <w:r>
        <w:rPr>
          <w:rFonts w:hint="eastAsia" w:ascii="宋体" w:hAnsi="宋体" w:eastAsia="宋体" w:cs="宋体"/>
          <w:color w:val="auto"/>
          <w:sz w:val="28"/>
          <w:szCs w:val="28"/>
          <w:highlight w:val="none"/>
          <w:lang w:val="en-US" w:eastAsia="zh-CN"/>
        </w:rPr>
        <w:t>《中国采购与招标网》、《中国招标投标公共服务平台》、《阳光易招公共资源交易平台》</w:t>
      </w:r>
      <w:r>
        <w:rPr>
          <w:rFonts w:hint="eastAsia" w:ascii="宋体" w:hAnsi="宋体" w:eastAsia="宋体" w:cs="宋体"/>
          <w:color w:val="auto"/>
          <w:sz w:val="28"/>
          <w:szCs w:val="28"/>
          <w:highlight w:val="none"/>
        </w:rPr>
        <w:t>等媒体公开发布。</w:t>
      </w:r>
    </w:p>
    <w:p w14:paraId="1F7F2AC4">
      <w:pPr>
        <w:widowControl/>
        <w:spacing w:line="500" w:lineRule="exact"/>
        <w:ind w:firstLine="562" w:firstLineChars="200"/>
        <w:jc w:val="left"/>
        <w:rPr>
          <w:rFonts w:hint="eastAsia" w:ascii="宋体" w:hAnsi="宋体" w:eastAsia="宋体" w:cs="宋体"/>
          <w:b/>
          <w:bCs/>
          <w:color w:val="auto"/>
          <w:kern w:val="0"/>
          <w:sz w:val="28"/>
          <w:szCs w:val="32"/>
          <w:highlight w:val="none"/>
        </w:rPr>
      </w:pPr>
      <w:r>
        <w:rPr>
          <w:rFonts w:hint="eastAsia" w:ascii="宋体" w:hAnsi="宋体" w:cs="宋体"/>
          <w:b/>
          <w:bCs/>
          <w:color w:val="auto"/>
          <w:kern w:val="0"/>
          <w:sz w:val="28"/>
          <w:szCs w:val="32"/>
          <w:highlight w:val="none"/>
          <w:lang w:val="en-US" w:eastAsia="zh-CN"/>
        </w:rPr>
        <w:t>八</w:t>
      </w:r>
      <w:r>
        <w:rPr>
          <w:rFonts w:hint="eastAsia" w:ascii="宋体" w:hAnsi="宋体" w:eastAsia="宋体" w:cs="宋体"/>
          <w:b/>
          <w:bCs/>
          <w:color w:val="auto"/>
          <w:kern w:val="0"/>
          <w:sz w:val="28"/>
          <w:szCs w:val="32"/>
          <w:highlight w:val="none"/>
        </w:rPr>
        <w:t>、联系方式</w:t>
      </w:r>
    </w:p>
    <w:p w14:paraId="7FEBB664">
      <w:pPr>
        <w:spacing w:line="500" w:lineRule="exact"/>
        <w:ind w:firstLine="560" w:firstLineChars="200"/>
        <w:rPr>
          <w:rFonts w:hint="eastAsia" w:ascii="宋体" w:hAnsi="宋体" w:eastAsia="宋体" w:cs="宋体"/>
          <w:color w:val="auto"/>
          <w:sz w:val="28"/>
          <w:szCs w:val="28"/>
          <w:highlight w:val="none"/>
          <w:lang w:eastAsia="zh-CN" w:bidi="ar"/>
        </w:rPr>
      </w:pPr>
      <w:r>
        <w:rPr>
          <w:rFonts w:hint="eastAsia" w:ascii="宋体" w:hAnsi="宋体" w:eastAsia="宋体" w:cs="宋体"/>
          <w:color w:val="auto"/>
          <w:sz w:val="28"/>
          <w:szCs w:val="28"/>
          <w:highlight w:val="none"/>
          <w:lang w:bidi="ar"/>
        </w:rPr>
        <w:t>招标人：</w:t>
      </w:r>
      <w:r>
        <w:rPr>
          <w:rFonts w:hint="eastAsia" w:ascii="宋体" w:hAnsi="宋体" w:cs="宋体"/>
          <w:color w:val="auto"/>
          <w:sz w:val="28"/>
          <w:szCs w:val="28"/>
          <w:highlight w:val="none"/>
          <w:lang w:eastAsia="zh-CN" w:bidi="ar"/>
        </w:rPr>
        <w:t xml:space="preserve">洛阳辰航项目管理有限公司 </w:t>
      </w:r>
    </w:p>
    <w:p w14:paraId="16CC153C">
      <w:pPr>
        <w:spacing w:line="500" w:lineRule="exact"/>
        <w:ind w:firstLine="560" w:firstLineChars="200"/>
        <w:rPr>
          <w:rFonts w:hint="default" w:ascii="宋体" w:hAnsi="宋体" w:eastAsia="宋体" w:cs="宋体"/>
          <w:color w:val="auto"/>
          <w:sz w:val="28"/>
          <w:szCs w:val="28"/>
          <w:highlight w:val="none"/>
          <w:lang w:val="en-US" w:eastAsia="zh-CN" w:bidi="ar"/>
        </w:rPr>
      </w:pPr>
      <w:r>
        <w:rPr>
          <w:rFonts w:hint="eastAsia" w:ascii="宋体" w:hAnsi="宋体" w:eastAsia="宋体" w:cs="宋体"/>
          <w:color w:val="auto"/>
          <w:sz w:val="28"/>
          <w:szCs w:val="28"/>
          <w:highlight w:val="none"/>
          <w:lang w:val="en-US" w:eastAsia="zh-CN" w:bidi="ar"/>
        </w:rPr>
        <w:t>地址：河南省洛阳市嵩县田湖镇产业聚集区商务楼512号</w:t>
      </w:r>
    </w:p>
    <w:p w14:paraId="0431C37E">
      <w:pPr>
        <w:spacing w:line="500" w:lineRule="exact"/>
        <w:ind w:firstLine="560" w:firstLineChars="200"/>
        <w:rPr>
          <w:rFonts w:hint="default" w:ascii="宋体" w:hAnsi="宋体" w:eastAsia="宋体" w:cs="宋体"/>
          <w:color w:val="auto"/>
          <w:sz w:val="28"/>
          <w:szCs w:val="28"/>
          <w:highlight w:val="none"/>
          <w:lang w:val="en-US" w:eastAsia="zh-CN" w:bidi="ar"/>
        </w:rPr>
      </w:pPr>
      <w:r>
        <w:rPr>
          <w:rFonts w:hint="eastAsia" w:ascii="宋体" w:hAnsi="宋体" w:eastAsia="宋体" w:cs="宋体"/>
          <w:color w:val="auto"/>
          <w:sz w:val="28"/>
          <w:szCs w:val="28"/>
          <w:highlight w:val="none"/>
          <w:lang w:val="en-US" w:eastAsia="zh-CN" w:bidi="ar"/>
        </w:rPr>
        <w:t>联系人：张凯文</w:t>
      </w:r>
    </w:p>
    <w:p w14:paraId="19EB59EC">
      <w:pPr>
        <w:spacing w:line="500" w:lineRule="exact"/>
        <w:ind w:firstLine="560" w:firstLineChars="200"/>
        <w:rPr>
          <w:rFonts w:hint="eastAsia" w:ascii="宋体" w:hAnsi="宋体" w:eastAsia="宋体" w:cs="宋体"/>
          <w:color w:val="auto"/>
          <w:sz w:val="28"/>
          <w:szCs w:val="28"/>
          <w:highlight w:val="none"/>
          <w:lang w:val="en-US" w:eastAsia="zh-CN" w:bidi="ar"/>
        </w:rPr>
      </w:pPr>
      <w:bookmarkStart w:id="9" w:name="_GoBack"/>
      <w:bookmarkEnd w:id="9"/>
      <w:r>
        <w:rPr>
          <w:rFonts w:hint="eastAsia" w:ascii="宋体" w:hAnsi="宋体" w:eastAsia="宋体" w:cs="宋体"/>
          <w:color w:val="auto"/>
          <w:sz w:val="28"/>
          <w:szCs w:val="28"/>
          <w:highlight w:val="none"/>
          <w:lang w:val="en-US" w:eastAsia="zh-CN" w:bidi="ar"/>
        </w:rPr>
        <w:t>电话：13838892163</w:t>
      </w:r>
    </w:p>
    <w:p w14:paraId="309E333D">
      <w:pPr>
        <w:spacing w:line="50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招标代理机构：河南盾览工程管理咨询有限公司</w:t>
      </w:r>
    </w:p>
    <w:p w14:paraId="1BF33D00">
      <w:pPr>
        <w:keepNext w:val="0"/>
        <w:keepLines w:val="0"/>
        <w:widowControl w:val="0"/>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firstLine="560" w:firstLineChars="200"/>
        <w:jc w:val="left"/>
        <w:rPr>
          <w:color w:val="auto"/>
          <w:sz w:val="22"/>
          <w:szCs w:val="28"/>
        </w:rPr>
      </w:pPr>
      <w:r>
        <w:rPr>
          <w:rFonts w:hint="eastAsia" w:ascii="宋体" w:hAnsi="宋体" w:eastAsia="宋体" w:cs="宋体"/>
          <w:color w:val="auto"/>
          <w:sz w:val="28"/>
          <w:szCs w:val="28"/>
          <w:highlight w:val="none"/>
          <w:lang w:val="en-US" w:eastAsia="zh-CN"/>
        </w:rPr>
        <w:t>地    址：</w:t>
      </w:r>
      <w:r>
        <w:rPr>
          <w:rFonts w:hint="eastAsia" w:ascii="宋体" w:hAnsi="宋体" w:eastAsia="宋体" w:cs="宋体"/>
          <w:color w:val="auto"/>
          <w:kern w:val="0"/>
          <w:sz w:val="28"/>
          <w:szCs w:val="28"/>
          <w:lang w:val="en-US" w:eastAsia="zh-CN" w:bidi="ar"/>
        </w:rPr>
        <w:t>河南自贸试验区郑州片区(郑东)东风南路绿地之窗景峰座四楼011室</w:t>
      </w:r>
    </w:p>
    <w:p w14:paraId="5E700E98">
      <w:pPr>
        <w:spacing w:line="500" w:lineRule="exact"/>
        <w:ind w:firstLine="560" w:firstLineChars="200"/>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联系人：刘婷</w:t>
      </w:r>
    </w:p>
    <w:p w14:paraId="4591C35C">
      <w:pPr>
        <w:spacing w:line="500" w:lineRule="exact"/>
        <w:ind w:firstLine="560" w:firstLineChars="200"/>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电话：15238977767</w:t>
      </w:r>
    </w:p>
    <w:p w14:paraId="2421C752">
      <w:pPr>
        <w:rPr>
          <w:sz w:val="22"/>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996268"/>
    <w:rsid w:val="0C8E2713"/>
    <w:rsid w:val="16585B40"/>
    <w:rsid w:val="1723614E"/>
    <w:rsid w:val="196B50DB"/>
    <w:rsid w:val="1AE300CE"/>
    <w:rsid w:val="369A2C21"/>
    <w:rsid w:val="3797133E"/>
    <w:rsid w:val="3DC90F7D"/>
    <w:rsid w:val="418E2EEB"/>
    <w:rsid w:val="44E87E09"/>
    <w:rsid w:val="57A44166"/>
    <w:rsid w:val="5D2D69AC"/>
    <w:rsid w:val="5F1B0630"/>
    <w:rsid w:val="5F6D1E63"/>
    <w:rsid w:val="5F942D12"/>
    <w:rsid w:val="72253C9E"/>
    <w:rsid w:val="734B28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cs="黑体"/>
      <w:shd w:val="pct20" w:color="auto" w:fill="auto"/>
    </w:rPr>
  </w:style>
  <w:style w:type="paragraph" w:styleId="3">
    <w:name w:val="Normal (Web)"/>
    <w:basedOn w:val="1"/>
    <w:qFormat/>
    <w:uiPriority w:val="0"/>
    <w:pPr>
      <w:keepNext w:val="0"/>
      <w:keepLines w:val="0"/>
      <w:widowControl/>
      <w:suppressLineNumbers w:val="0"/>
      <w:spacing w:before="100" w:beforeAutospacing="1" w:after="100" w:afterAutospacing="1"/>
      <w:ind w:left="0" w:right="0"/>
      <w:jc w:val="left"/>
    </w:pPr>
    <w:rPr>
      <w:rFonts w:hint="eastAsia" w:ascii="宋体" w:hAnsi="宋体" w:eastAsia="宋体" w:cs="宋体"/>
      <w:kern w:val="0"/>
      <w:sz w:val="24"/>
      <w:szCs w:val="24"/>
      <w:lang w:val="en-US" w:eastAsia="zh-CN" w:bidi="ar"/>
    </w:rPr>
  </w:style>
  <w:style w:type="paragraph" w:customStyle="1" w:styleId="6">
    <w:name w:val="列出段落1"/>
    <w:basedOn w:val="1"/>
    <w:qFormat/>
    <w:uiPriority w:val="34"/>
    <w:pPr>
      <w:keepNext w:val="0"/>
      <w:keepLines w:val="0"/>
      <w:widowControl w:val="0"/>
      <w:suppressLineNumbers w:val="0"/>
      <w:spacing w:before="0" w:beforeAutospacing="0" w:after="0" w:afterAutospacing="0"/>
      <w:ind w:left="0" w:right="0" w:firstLine="420" w:firstLineChars="200"/>
      <w:jc w:val="both"/>
    </w:pPr>
    <w:rPr>
      <w:rFonts w:hint="default" w:ascii="Calibri" w:hAnsi="Calibri" w:eastAsia="宋体" w:cs="Times New Roman"/>
      <w:kern w:val="2"/>
      <w:sz w:val="21"/>
      <w:szCs w:val="22"/>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2900</Words>
  <Characters>3393</Characters>
  <Lines>0</Lines>
  <Paragraphs>0</Paragraphs>
  <TotalTime>1</TotalTime>
  <ScaleCrop>false</ScaleCrop>
  <LinksUpToDate>false</LinksUpToDate>
  <CharactersWithSpaces>3408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2025-01-27T01:44:00Z</dcterms:created>
  <dc:creator>联想</dc:creator>
  <cp:lastModifiedBy>杨彩红</cp:lastModifiedBy>
  <dcterms:modified xsi:type="dcterms:W3CDTF">2025-01-27T01:52:10Z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eyJoZGlkIjoiZDNlNmY4ZWJkZDc4ZGQ4MDMwN2ZiN2E3MWQ0MWNmMjgiLCJ1c2VySWQiOiIzNTI3ODc2MjUifQ==</vt:lpwstr>
  </property>
  <property fmtid="{D5CDD505-2E9C-101B-9397-08002B2CF9AE}" pid="4" name="ICV">
    <vt:lpwstr>9EE051D35E0745FBA80950FE796FC98E_13</vt:lpwstr>
  </property>
</Properties>
</file>