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27D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center"/>
        <w:textAlignment w:val="baseline"/>
        <w:rPr>
          <w:rFonts w:hint="eastAsia" w:ascii="宋体" w:hAnsi="宋体" w:eastAsia="宋体" w:cs="宋体"/>
          <w:b/>
          <w:bCs/>
          <w:i w:val="0"/>
          <w:iCs w:val="0"/>
          <w:caps w:val="0"/>
          <w:color w:val="auto"/>
          <w:spacing w:val="0"/>
          <w:sz w:val="30"/>
          <w:szCs w:val="30"/>
          <w:highlight w:val="none"/>
          <w:shd w:val="clear" w:fill="FFFFFF"/>
          <w:vertAlign w:val="baseline"/>
          <w:lang w:eastAsia="zh-CN"/>
        </w:rPr>
      </w:pPr>
      <w:r>
        <w:rPr>
          <w:rFonts w:hint="eastAsia" w:ascii="宋体" w:hAnsi="宋体" w:eastAsia="宋体" w:cs="宋体"/>
          <w:b/>
          <w:bCs/>
          <w:i w:val="0"/>
          <w:iCs w:val="0"/>
          <w:caps w:val="0"/>
          <w:color w:val="auto"/>
          <w:spacing w:val="0"/>
          <w:sz w:val="30"/>
          <w:szCs w:val="30"/>
          <w:highlight w:val="none"/>
          <w:shd w:val="clear" w:fill="FFFFFF"/>
          <w:vertAlign w:val="baseline"/>
          <w:lang w:eastAsia="zh-CN"/>
        </w:rPr>
        <w:t>郑州二七投资控股有限公司财务审计</w:t>
      </w:r>
    </w:p>
    <w:p w14:paraId="18A0BAA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center"/>
        <w:textAlignment w:val="baseline"/>
        <w:rPr>
          <w:rFonts w:hint="eastAsia" w:ascii="宋体" w:hAnsi="宋体" w:eastAsia="宋体" w:cs="宋体"/>
          <w:b/>
          <w:bCs/>
          <w:i w:val="0"/>
          <w:iCs w:val="0"/>
          <w:caps w:val="0"/>
          <w:color w:val="auto"/>
          <w:spacing w:val="0"/>
          <w:sz w:val="30"/>
          <w:szCs w:val="30"/>
          <w:highlight w:val="none"/>
          <w:shd w:val="clear" w:fill="FFFFFF"/>
          <w:vertAlign w:val="baseline"/>
        </w:rPr>
      </w:pPr>
      <w:r>
        <w:rPr>
          <w:rFonts w:hint="eastAsia" w:ascii="宋体" w:hAnsi="宋体" w:eastAsia="宋体" w:cs="宋体"/>
          <w:b/>
          <w:bCs/>
          <w:i w:val="0"/>
          <w:iCs w:val="0"/>
          <w:caps w:val="0"/>
          <w:color w:val="auto"/>
          <w:spacing w:val="0"/>
          <w:sz w:val="30"/>
          <w:szCs w:val="30"/>
          <w:highlight w:val="none"/>
          <w:shd w:val="clear" w:fill="FFFFFF"/>
          <w:vertAlign w:val="baseline"/>
          <w:lang w:eastAsia="zh-CN"/>
        </w:rPr>
        <w:t>中标</w:t>
      </w:r>
      <w:r>
        <w:rPr>
          <w:rFonts w:hint="eastAsia" w:ascii="宋体" w:hAnsi="宋体" w:eastAsia="宋体" w:cs="宋体"/>
          <w:b/>
          <w:bCs/>
          <w:i w:val="0"/>
          <w:iCs w:val="0"/>
          <w:caps w:val="0"/>
          <w:color w:val="auto"/>
          <w:spacing w:val="0"/>
          <w:sz w:val="30"/>
          <w:szCs w:val="30"/>
          <w:highlight w:val="none"/>
          <w:shd w:val="clear" w:fill="FFFFFF"/>
          <w:vertAlign w:val="baseline"/>
          <w:lang w:val="en-US" w:eastAsia="zh-CN"/>
        </w:rPr>
        <w:t>结果</w:t>
      </w:r>
      <w:r>
        <w:rPr>
          <w:rFonts w:hint="eastAsia" w:ascii="宋体" w:hAnsi="宋体" w:eastAsia="宋体" w:cs="宋体"/>
          <w:b/>
          <w:bCs/>
          <w:i w:val="0"/>
          <w:iCs w:val="0"/>
          <w:caps w:val="0"/>
          <w:color w:val="auto"/>
          <w:spacing w:val="0"/>
          <w:sz w:val="30"/>
          <w:szCs w:val="30"/>
          <w:highlight w:val="none"/>
          <w:shd w:val="clear" w:fill="FFFFFF"/>
          <w:vertAlign w:val="baseline"/>
          <w:lang w:eastAsia="zh-CN"/>
        </w:rPr>
        <w:t>公示</w:t>
      </w:r>
    </w:p>
    <w:p w14:paraId="050BF8C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河南省至诚招标采购服务有限公司受郑州二七投资控股有限公司的委托，就郑州二七投资控股有限公司财务审计进行公开招标，按规定程序进行了开标、评标</w:t>
      </w:r>
      <w:r>
        <w:rPr>
          <w:rFonts w:hint="eastAsia" w:ascii="宋体" w:hAnsi="宋体" w:eastAsia="宋体" w:cs="宋体"/>
          <w:i w:val="0"/>
          <w:iCs w:val="0"/>
          <w:caps w:val="0"/>
          <w:color w:val="auto"/>
          <w:spacing w:val="0"/>
          <w:sz w:val="24"/>
          <w:szCs w:val="24"/>
          <w:highlight w:val="none"/>
          <w:shd w:val="clear" w:fill="FFFFFF"/>
          <w:vertAlign w:val="baseline"/>
          <w:lang w:eastAsia="zh-CN"/>
        </w:rPr>
        <w:t>、</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中标候选人公示，</w:t>
      </w:r>
      <w:r>
        <w:rPr>
          <w:rFonts w:hint="eastAsia" w:ascii="宋体" w:hAnsi="宋体" w:eastAsia="宋体" w:cs="宋体"/>
          <w:i w:val="0"/>
          <w:iCs w:val="0"/>
          <w:caps w:val="0"/>
          <w:color w:val="auto"/>
          <w:spacing w:val="0"/>
          <w:sz w:val="24"/>
          <w:szCs w:val="24"/>
          <w:highlight w:val="none"/>
          <w:shd w:val="clear" w:fill="FFFFFF"/>
          <w:vertAlign w:val="baseline"/>
        </w:rPr>
        <w:t>现就本次招标的中标</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结果</w:t>
      </w:r>
      <w:r>
        <w:rPr>
          <w:rFonts w:hint="eastAsia" w:ascii="宋体" w:hAnsi="宋体" w:eastAsia="宋体" w:cs="宋体"/>
          <w:i w:val="0"/>
          <w:iCs w:val="0"/>
          <w:caps w:val="0"/>
          <w:color w:val="auto"/>
          <w:spacing w:val="0"/>
          <w:sz w:val="24"/>
          <w:szCs w:val="24"/>
          <w:highlight w:val="none"/>
          <w:shd w:val="clear" w:fill="FFFFFF"/>
          <w:vertAlign w:val="baseline"/>
        </w:rPr>
        <w:t>公布如下：</w:t>
      </w:r>
    </w:p>
    <w:p w14:paraId="00C9D17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baseline"/>
        <w:rPr>
          <w:rFonts w:hint="default" w:ascii="Times New Roman" w:hAnsi="Times New Roman" w:cs="Times New Roman"/>
          <w:i w:val="0"/>
          <w:iCs w:val="0"/>
          <w:caps w:val="0"/>
          <w:color w:val="auto"/>
          <w:spacing w:val="0"/>
          <w:sz w:val="24"/>
          <w:szCs w:val="24"/>
          <w:highlight w:val="none"/>
        </w:rPr>
      </w:pPr>
      <w:r>
        <w:rPr>
          <w:rStyle w:val="15"/>
          <w:rFonts w:hint="eastAsia" w:ascii="宋体" w:hAnsi="宋体" w:eastAsia="宋体" w:cs="宋体"/>
          <w:i w:val="0"/>
          <w:iCs w:val="0"/>
          <w:caps w:val="0"/>
          <w:color w:val="auto"/>
          <w:spacing w:val="0"/>
          <w:sz w:val="24"/>
          <w:szCs w:val="24"/>
          <w:highlight w:val="none"/>
          <w:shd w:val="clear" w:fill="FFFFFF"/>
          <w:vertAlign w:val="baseline"/>
        </w:rPr>
        <w:t>1.项目概况与招标范围</w:t>
      </w:r>
    </w:p>
    <w:p w14:paraId="45DBCD8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eastAsia" w:ascii="Times New Roman" w:hAnsi="Times New Roman" w:cs="Times New Roman"/>
          <w:i w:val="0"/>
          <w:iCs w:val="0"/>
          <w:caps w:val="0"/>
          <w:color w:val="auto"/>
          <w:spacing w:val="0"/>
          <w:sz w:val="24"/>
          <w:szCs w:val="24"/>
          <w:highlight w:val="none"/>
          <w:lang w:val="en-US" w:eastAsia="zh-CN"/>
        </w:rPr>
        <w:t>1</w:t>
      </w:r>
      <w:r>
        <w:rPr>
          <w:rFonts w:hint="default" w:ascii="Times New Roman" w:hAnsi="Times New Roman" w:cs="Times New Roman"/>
          <w:i w:val="0"/>
          <w:iCs w:val="0"/>
          <w:caps w:val="0"/>
          <w:color w:val="auto"/>
          <w:spacing w:val="0"/>
          <w:sz w:val="24"/>
          <w:szCs w:val="24"/>
          <w:highlight w:val="none"/>
          <w:lang w:val="en-US" w:eastAsia="zh-CN"/>
        </w:rPr>
        <w:t>.1项目名称：郑州二七投资控股有限公司财务审计</w:t>
      </w:r>
    </w:p>
    <w:p w14:paraId="3738E20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eastAsia" w:ascii="Times New Roman" w:hAnsi="Times New Roman" w:cs="Times New Roman"/>
          <w:i w:val="0"/>
          <w:iCs w:val="0"/>
          <w:caps w:val="0"/>
          <w:color w:val="auto"/>
          <w:spacing w:val="0"/>
          <w:sz w:val="24"/>
          <w:szCs w:val="24"/>
          <w:highlight w:val="none"/>
          <w:lang w:val="en-US" w:eastAsia="zh-CN"/>
        </w:rPr>
        <w:t>1</w:t>
      </w:r>
      <w:r>
        <w:rPr>
          <w:rFonts w:hint="default" w:ascii="Times New Roman" w:hAnsi="Times New Roman" w:cs="Times New Roman"/>
          <w:i w:val="0"/>
          <w:iCs w:val="0"/>
          <w:caps w:val="0"/>
          <w:color w:val="auto"/>
          <w:spacing w:val="0"/>
          <w:sz w:val="24"/>
          <w:szCs w:val="24"/>
          <w:highlight w:val="none"/>
          <w:lang w:val="en-US" w:eastAsia="zh-CN"/>
        </w:rPr>
        <w:t>.2项目编号：ZCZB-ZZ-GKF-2024-0038</w:t>
      </w:r>
    </w:p>
    <w:p w14:paraId="52D5441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eastAsia" w:ascii="Times New Roman" w:hAnsi="Times New Roman" w:cs="Times New Roman"/>
          <w:i w:val="0"/>
          <w:iCs w:val="0"/>
          <w:caps w:val="0"/>
          <w:color w:val="auto"/>
          <w:spacing w:val="0"/>
          <w:sz w:val="24"/>
          <w:szCs w:val="24"/>
          <w:highlight w:val="none"/>
          <w:lang w:val="en-US" w:eastAsia="zh-CN"/>
        </w:rPr>
        <w:t>1</w:t>
      </w:r>
      <w:r>
        <w:rPr>
          <w:rFonts w:hint="default" w:ascii="Times New Roman" w:hAnsi="Times New Roman" w:cs="Times New Roman"/>
          <w:i w:val="0"/>
          <w:iCs w:val="0"/>
          <w:caps w:val="0"/>
          <w:color w:val="auto"/>
          <w:spacing w:val="0"/>
          <w:sz w:val="24"/>
          <w:szCs w:val="24"/>
          <w:highlight w:val="none"/>
          <w:lang w:val="en-US" w:eastAsia="zh-CN"/>
        </w:rPr>
        <w:t>.3采购方式：公开招标</w:t>
      </w:r>
    </w:p>
    <w:p w14:paraId="0F5AC41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eastAsia" w:ascii="Times New Roman" w:hAnsi="Times New Roman" w:cs="Times New Roman"/>
          <w:i w:val="0"/>
          <w:iCs w:val="0"/>
          <w:caps w:val="0"/>
          <w:color w:val="auto"/>
          <w:spacing w:val="0"/>
          <w:sz w:val="24"/>
          <w:szCs w:val="24"/>
          <w:highlight w:val="none"/>
          <w:lang w:val="en-US" w:eastAsia="zh-CN"/>
        </w:rPr>
        <w:t>1</w:t>
      </w:r>
      <w:r>
        <w:rPr>
          <w:rFonts w:hint="default" w:ascii="Times New Roman" w:hAnsi="Times New Roman" w:cs="Times New Roman"/>
          <w:i w:val="0"/>
          <w:iCs w:val="0"/>
          <w:caps w:val="0"/>
          <w:color w:val="auto"/>
          <w:spacing w:val="0"/>
          <w:sz w:val="24"/>
          <w:szCs w:val="24"/>
          <w:highlight w:val="none"/>
          <w:lang w:val="en-US" w:eastAsia="zh-CN"/>
        </w:rPr>
        <w:t>.4预算金额：1300000.00元/年,控制价：1267500元/年</w:t>
      </w:r>
    </w:p>
    <w:p w14:paraId="2BAF3AB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eastAsia" w:ascii="Times New Roman" w:hAnsi="Times New Roman" w:cs="Times New Roman"/>
          <w:i w:val="0"/>
          <w:iCs w:val="0"/>
          <w:caps w:val="0"/>
          <w:color w:val="auto"/>
          <w:spacing w:val="0"/>
          <w:sz w:val="24"/>
          <w:szCs w:val="24"/>
          <w:highlight w:val="none"/>
          <w:lang w:val="en-US" w:eastAsia="zh-CN"/>
        </w:rPr>
        <w:t>1</w:t>
      </w:r>
      <w:r>
        <w:rPr>
          <w:rFonts w:hint="default" w:ascii="Times New Roman" w:hAnsi="Times New Roman" w:cs="Times New Roman"/>
          <w:i w:val="0"/>
          <w:iCs w:val="0"/>
          <w:caps w:val="0"/>
          <w:color w:val="auto"/>
          <w:spacing w:val="0"/>
          <w:sz w:val="24"/>
          <w:szCs w:val="24"/>
          <w:highlight w:val="none"/>
          <w:lang w:val="en-US" w:eastAsia="zh-CN"/>
        </w:rPr>
        <w:t>.5招标范围：对投控公司、国资公司及控股子公司2024年-2026年度财务报表进行审计，并按年分别出具投控公司及国资公司集团合并审计报告;对部分控股子公司按年出具单体审计报告；分别对投控公司、国资公司2025年-2027年季度、半年度合并报表提供审阅服务;对投控公司、国资公司2024年-2026年度资产构成情况等出具发债相关专项审计报告,具体详见招标文件；</w:t>
      </w:r>
    </w:p>
    <w:p w14:paraId="32AFA64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eastAsia" w:ascii="Times New Roman" w:hAnsi="Times New Roman" w:cs="Times New Roman"/>
          <w:i w:val="0"/>
          <w:iCs w:val="0"/>
          <w:caps w:val="0"/>
          <w:color w:val="auto"/>
          <w:spacing w:val="0"/>
          <w:sz w:val="24"/>
          <w:szCs w:val="24"/>
          <w:highlight w:val="none"/>
          <w:lang w:val="en-US" w:eastAsia="zh-CN"/>
        </w:rPr>
        <w:t>1</w:t>
      </w:r>
      <w:r>
        <w:rPr>
          <w:rFonts w:hint="default" w:ascii="Times New Roman" w:hAnsi="Times New Roman" w:cs="Times New Roman"/>
          <w:i w:val="0"/>
          <w:iCs w:val="0"/>
          <w:caps w:val="0"/>
          <w:color w:val="auto"/>
          <w:spacing w:val="0"/>
          <w:sz w:val="24"/>
          <w:szCs w:val="24"/>
          <w:highlight w:val="none"/>
          <w:lang w:val="en-US" w:eastAsia="zh-CN"/>
        </w:rPr>
        <w:t>.6本项目是否接受联合体投标：否；</w:t>
      </w:r>
    </w:p>
    <w:p w14:paraId="7DD2D86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eastAsia" w:ascii="Times New Roman" w:hAnsi="Times New Roman" w:cs="Times New Roman"/>
          <w:i w:val="0"/>
          <w:iCs w:val="0"/>
          <w:caps w:val="0"/>
          <w:color w:val="auto"/>
          <w:spacing w:val="0"/>
          <w:sz w:val="24"/>
          <w:szCs w:val="24"/>
          <w:highlight w:val="none"/>
          <w:lang w:val="en-US" w:eastAsia="zh-CN"/>
        </w:rPr>
        <w:t>1</w:t>
      </w:r>
      <w:r>
        <w:rPr>
          <w:rFonts w:hint="default" w:ascii="Times New Roman" w:hAnsi="Times New Roman" w:cs="Times New Roman"/>
          <w:i w:val="0"/>
          <w:iCs w:val="0"/>
          <w:caps w:val="0"/>
          <w:color w:val="auto"/>
          <w:spacing w:val="0"/>
          <w:sz w:val="24"/>
          <w:szCs w:val="24"/>
          <w:highlight w:val="none"/>
          <w:lang w:val="en-US" w:eastAsia="zh-CN"/>
        </w:rPr>
        <w:t>.7质量要求：符合国家、行业现行相关规范标准及招标人要求；</w:t>
      </w:r>
    </w:p>
    <w:p w14:paraId="35CE1B3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eastAsia" w:ascii="Times New Roman" w:hAnsi="Times New Roman" w:cs="Times New Roman"/>
          <w:i w:val="0"/>
          <w:iCs w:val="0"/>
          <w:caps w:val="0"/>
          <w:color w:val="auto"/>
          <w:spacing w:val="0"/>
          <w:sz w:val="24"/>
          <w:szCs w:val="24"/>
          <w:highlight w:val="none"/>
          <w:lang w:val="en-US" w:eastAsia="zh-CN"/>
        </w:rPr>
        <w:t>1</w:t>
      </w:r>
      <w:r>
        <w:rPr>
          <w:rFonts w:hint="default" w:ascii="Times New Roman" w:hAnsi="Times New Roman" w:cs="Times New Roman"/>
          <w:i w:val="0"/>
          <w:iCs w:val="0"/>
          <w:caps w:val="0"/>
          <w:color w:val="auto"/>
          <w:spacing w:val="0"/>
          <w:sz w:val="24"/>
          <w:szCs w:val="24"/>
          <w:highlight w:val="none"/>
          <w:lang w:val="en-US" w:eastAsia="zh-CN"/>
        </w:rPr>
        <w:t>.8服务期限：三年，按年签订协议；</w:t>
      </w:r>
    </w:p>
    <w:p w14:paraId="3195D47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eastAsia" w:ascii="Times New Roman" w:hAnsi="Times New Roman" w:cs="Times New Roman"/>
          <w:i w:val="0"/>
          <w:iCs w:val="0"/>
          <w:caps w:val="0"/>
          <w:color w:val="auto"/>
          <w:spacing w:val="0"/>
          <w:sz w:val="24"/>
          <w:szCs w:val="24"/>
          <w:highlight w:val="none"/>
          <w:lang w:val="en-US" w:eastAsia="zh-CN"/>
        </w:rPr>
        <w:t>1</w:t>
      </w:r>
      <w:r>
        <w:rPr>
          <w:rFonts w:hint="default" w:ascii="Times New Roman" w:hAnsi="Times New Roman" w:cs="Times New Roman"/>
          <w:i w:val="0"/>
          <w:iCs w:val="0"/>
          <w:caps w:val="0"/>
          <w:color w:val="auto"/>
          <w:spacing w:val="0"/>
          <w:sz w:val="24"/>
          <w:szCs w:val="24"/>
          <w:highlight w:val="none"/>
          <w:lang w:val="en-US" w:eastAsia="zh-CN"/>
        </w:rPr>
        <w:t>.9服务地点：招标人指定地点；</w:t>
      </w:r>
    </w:p>
    <w:p w14:paraId="7350BAB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eastAsia="zh-CN"/>
        </w:rPr>
      </w:pPr>
      <w:r>
        <w:rPr>
          <w:rFonts w:hint="eastAsia" w:ascii="Times New Roman" w:hAnsi="Times New Roman" w:cs="Times New Roman"/>
          <w:i w:val="0"/>
          <w:iCs w:val="0"/>
          <w:caps w:val="0"/>
          <w:color w:val="auto"/>
          <w:spacing w:val="0"/>
          <w:sz w:val="24"/>
          <w:szCs w:val="24"/>
          <w:highlight w:val="none"/>
          <w:lang w:val="en-US" w:eastAsia="zh-CN"/>
        </w:rPr>
        <w:t>1</w:t>
      </w:r>
      <w:r>
        <w:rPr>
          <w:rFonts w:hint="default" w:ascii="Times New Roman" w:hAnsi="Times New Roman" w:cs="Times New Roman"/>
          <w:i w:val="0"/>
          <w:iCs w:val="0"/>
          <w:caps w:val="0"/>
          <w:color w:val="auto"/>
          <w:spacing w:val="0"/>
          <w:sz w:val="24"/>
          <w:szCs w:val="24"/>
          <w:highlight w:val="none"/>
          <w:lang w:val="en-US" w:eastAsia="zh-CN"/>
        </w:rPr>
        <w:t>.10服务标准：合格，符合招标人要求。</w:t>
      </w:r>
    </w:p>
    <w:p w14:paraId="632F2FD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rPr>
      </w:pPr>
      <w:r>
        <w:rPr>
          <w:rFonts w:hint="eastAsia" w:ascii="Times New Roman" w:hAnsi="Times New Roman" w:cs="Times New Roman"/>
          <w:i w:val="0"/>
          <w:iCs w:val="0"/>
          <w:caps w:val="0"/>
          <w:color w:val="auto"/>
          <w:spacing w:val="0"/>
          <w:sz w:val="24"/>
          <w:szCs w:val="24"/>
          <w:highlight w:val="none"/>
          <w:lang w:val="en-US" w:eastAsia="zh-CN"/>
        </w:rPr>
        <w:t>1</w:t>
      </w:r>
      <w:r>
        <w:rPr>
          <w:rFonts w:hint="default" w:ascii="Times New Roman" w:hAnsi="Times New Roman" w:cs="Times New Roman"/>
          <w:i w:val="0"/>
          <w:iCs w:val="0"/>
          <w:caps w:val="0"/>
          <w:color w:val="auto"/>
          <w:spacing w:val="0"/>
          <w:sz w:val="24"/>
          <w:szCs w:val="24"/>
          <w:highlight w:val="none"/>
          <w:lang w:val="en-US" w:eastAsia="zh-CN"/>
        </w:rPr>
        <w:t>.11标段划分：一个标段。</w:t>
      </w:r>
    </w:p>
    <w:p w14:paraId="67FD35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baseline"/>
        <w:rPr>
          <w:rFonts w:hint="default" w:ascii="Times New Roman" w:hAnsi="Times New Roman" w:cs="Times New Roman"/>
          <w:i w:val="0"/>
          <w:iCs w:val="0"/>
          <w:caps w:val="0"/>
          <w:color w:val="auto"/>
          <w:spacing w:val="0"/>
          <w:sz w:val="24"/>
          <w:szCs w:val="24"/>
          <w:highlight w:val="none"/>
        </w:rPr>
      </w:pPr>
      <w:r>
        <w:rPr>
          <w:rStyle w:val="15"/>
          <w:rFonts w:hint="eastAsia" w:ascii="宋体" w:hAnsi="宋体" w:eastAsia="宋体" w:cs="宋体"/>
          <w:i w:val="0"/>
          <w:iCs w:val="0"/>
          <w:caps w:val="0"/>
          <w:color w:val="auto"/>
          <w:spacing w:val="0"/>
          <w:sz w:val="24"/>
          <w:szCs w:val="24"/>
          <w:highlight w:val="none"/>
          <w:shd w:val="clear" w:fill="FFFFFF"/>
          <w:vertAlign w:val="baseline"/>
          <w:lang w:val="en-US" w:eastAsia="zh-CN"/>
        </w:rPr>
        <w:t>2</w:t>
      </w:r>
      <w:r>
        <w:rPr>
          <w:rStyle w:val="15"/>
          <w:rFonts w:hint="eastAsia" w:ascii="宋体" w:hAnsi="宋体" w:eastAsia="宋体" w:cs="宋体"/>
          <w:i w:val="0"/>
          <w:iCs w:val="0"/>
          <w:caps w:val="0"/>
          <w:color w:val="auto"/>
          <w:spacing w:val="0"/>
          <w:sz w:val="24"/>
          <w:szCs w:val="24"/>
          <w:highlight w:val="none"/>
          <w:shd w:val="clear" w:fill="FFFFFF"/>
          <w:vertAlign w:val="baseline"/>
        </w:rPr>
        <w:t>.评标信息</w:t>
      </w:r>
    </w:p>
    <w:p w14:paraId="216D5DD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2</w:t>
      </w:r>
      <w:r>
        <w:rPr>
          <w:rFonts w:hint="eastAsia" w:ascii="宋体" w:hAnsi="宋体" w:eastAsia="宋体" w:cs="宋体"/>
          <w:i w:val="0"/>
          <w:iCs w:val="0"/>
          <w:caps w:val="0"/>
          <w:color w:val="auto"/>
          <w:spacing w:val="0"/>
          <w:sz w:val="24"/>
          <w:szCs w:val="24"/>
          <w:highlight w:val="none"/>
          <w:shd w:val="clear" w:fill="FFFFFF"/>
          <w:vertAlign w:val="baseline"/>
        </w:rPr>
        <w:t>.1评标日期：20</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25</w:t>
      </w:r>
      <w:r>
        <w:rPr>
          <w:rFonts w:hint="eastAsia" w:ascii="宋体" w:hAnsi="宋体" w:eastAsia="宋体" w:cs="宋体"/>
          <w:i w:val="0"/>
          <w:iCs w:val="0"/>
          <w:caps w:val="0"/>
          <w:color w:val="auto"/>
          <w:spacing w:val="0"/>
          <w:sz w:val="24"/>
          <w:szCs w:val="24"/>
          <w:highlight w:val="none"/>
          <w:shd w:val="clear" w:fill="FFFFFF"/>
          <w:vertAlign w:val="baseline"/>
        </w:rPr>
        <w:t>年</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1</w:t>
      </w:r>
      <w:r>
        <w:rPr>
          <w:rFonts w:hint="eastAsia" w:ascii="宋体" w:hAnsi="宋体" w:eastAsia="宋体" w:cs="宋体"/>
          <w:i w:val="0"/>
          <w:iCs w:val="0"/>
          <w:caps w:val="0"/>
          <w:color w:val="auto"/>
          <w:spacing w:val="0"/>
          <w:sz w:val="24"/>
          <w:szCs w:val="24"/>
          <w:highlight w:val="none"/>
          <w:shd w:val="clear" w:fill="FFFFFF"/>
          <w:vertAlign w:val="baseline"/>
        </w:rPr>
        <w:t>月</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2</w:t>
      </w:r>
      <w:r>
        <w:rPr>
          <w:rFonts w:hint="eastAsia" w:ascii="宋体" w:hAnsi="宋体" w:eastAsia="宋体" w:cs="宋体"/>
          <w:i w:val="0"/>
          <w:iCs w:val="0"/>
          <w:caps w:val="0"/>
          <w:color w:val="auto"/>
          <w:spacing w:val="0"/>
          <w:sz w:val="24"/>
          <w:szCs w:val="24"/>
          <w:highlight w:val="none"/>
          <w:shd w:val="clear" w:fill="FFFFFF"/>
          <w:vertAlign w:val="baseline"/>
        </w:rPr>
        <w:t>日</w:t>
      </w:r>
    </w:p>
    <w:p w14:paraId="5BD284F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80" w:firstLineChars="200"/>
        <w:jc w:val="both"/>
        <w:textAlignment w:val="baseline"/>
        <w:rPr>
          <w:rFonts w:hint="default" w:ascii="Times New Roman" w:hAnsi="Times New Roman" w:cs="Times New Roman"/>
          <w:i w:val="0"/>
          <w:iCs w:val="0"/>
          <w:caps w:val="0"/>
          <w:color w:val="auto"/>
          <w:spacing w:val="0"/>
          <w:sz w:val="24"/>
          <w:szCs w:val="24"/>
          <w:highlight w:val="none"/>
          <w:lang w:val="en-US"/>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2</w:t>
      </w:r>
      <w:r>
        <w:rPr>
          <w:rFonts w:hint="eastAsia" w:ascii="宋体" w:hAnsi="宋体" w:eastAsia="宋体" w:cs="宋体"/>
          <w:i w:val="0"/>
          <w:iCs w:val="0"/>
          <w:caps w:val="0"/>
          <w:color w:val="auto"/>
          <w:spacing w:val="0"/>
          <w:sz w:val="24"/>
          <w:szCs w:val="24"/>
          <w:highlight w:val="none"/>
          <w:shd w:val="clear" w:fill="FFFFFF"/>
          <w:vertAlign w:val="baseline"/>
        </w:rPr>
        <w:t>.2评标地点：郑州市郑东新区东风南路6号绿地中心北塔楼16楼第</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6</w:t>
      </w:r>
      <w:r>
        <w:rPr>
          <w:rFonts w:hint="eastAsia" w:ascii="宋体" w:hAnsi="宋体" w:eastAsia="宋体" w:cs="宋体"/>
          <w:i w:val="0"/>
          <w:iCs w:val="0"/>
          <w:caps w:val="0"/>
          <w:color w:val="auto"/>
          <w:spacing w:val="0"/>
          <w:sz w:val="24"/>
          <w:szCs w:val="24"/>
          <w:highlight w:val="none"/>
          <w:shd w:val="clear" w:fill="FFFFFF"/>
          <w:vertAlign w:val="baseline"/>
        </w:rPr>
        <w:t>评标室</w:t>
      </w:r>
    </w:p>
    <w:p w14:paraId="64C550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baseline"/>
        <w:rPr>
          <w:rFonts w:hint="default" w:ascii="Times New Roman" w:hAnsi="Times New Roman" w:cs="Times New Roman"/>
          <w:i w:val="0"/>
          <w:iCs w:val="0"/>
          <w:caps w:val="0"/>
          <w:color w:val="auto"/>
          <w:spacing w:val="0"/>
          <w:sz w:val="24"/>
          <w:szCs w:val="24"/>
          <w:highlight w:val="none"/>
        </w:rPr>
      </w:pPr>
      <w:r>
        <w:rPr>
          <w:rStyle w:val="15"/>
          <w:rFonts w:hint="eastAsia" w:ascii="宋体" w:hAnsi="宋体" w:eastAsia="宋体" w:cs="宋体"/>
          <w:i w:val="0"/>
          <w:iCs w:val="0"/>
          <w:caps w:val="0"/>
          <w:color w:val="auto"/>
          <w:spacing w:val="0"/>
          <w:sz w:val="24"/>
          <w:szCs w:val="24"/>
          <w:highlight w:val="none"/>
          <w:shd w:val="clear" w:fill="FFFFFF"/>
          <w:vertAlign w:val="baseline"/>
          <w:lang w:val="en-US" w:eastAsia="zh-CN"/>
        </w:rPr>
        <w:t>3</w:t>
      </w:r>
      <w:r>
        <w:rPr>
          <w:rStyle w:val="15"/>
          <w:rFonts w:hint="eastAsia" w:ascii="宋体" w:hAnsi="宋体" w:eastAsia="宋体" w:cs="宋体"/>
          <w:i w:val="0"/>
          <w:iCs w:val="0"/>
          <w:caps w:val="0"/>
          <w:color w:val="auto"/>
          <w:spacing w:val="0"/>
          <w:sz w:val="24"/>
          <w:szCs w:val="24"/>
          <w:highlight w:val="none"/>
          <w:shd w:val="clear" w:fill="FFFFFF"/>
          <w:vertAlign w:val="baseline"/>
        </w:rPr>
        <w:t>.中标人信息</w:t>
      </w:r>
    </w:p>
    <w:p w14:paraId="7FACCC8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baseline"/>
        <w:rPr>
          <w:rFonts w:hint="eastAsia" w:ascii="Times New Roman" w:hAnsi="Times New Roman" w:eastAsia="宋体" w:cs="Times New Roman"/>
          <w:i w:val="0"/>
          <w:iCs w:val="0"/>
          <w:caps w:val="0"/>
          <w:color w:val="auto"/>
          <w:spacing w:val="0"/>
          <w:sz w:val="24"/>
          <w:szCs w:val="24"/>
          <w:highlight w:val="none"/>
          <w:lang w:eastAsia="zh-CN"/>
        </w:rPr>
      </w:pPr>
      <w:r>
        <w:rPr>
          <w:rFonts w:hint="eastAsia" w:ascii="宋体" w:hAnsi="宋体" w:eastAsia="宋体" w:cs="宋体"/>
          <w:b/>
          <w:bCs/>
          <w:i w:val="0"/>
          <w:iCs w:val="0"/>
          <w:caps w:val="0"/>
          <w:color w:val="auto"/>
          <w:spacing w:val="0"/>
          <w:sz w:val="24"/>
          <w:szCs w:val="24"/>
          <w:highlight w:val="none"/>
          <w:shd w:val="clear" w:fill="FFFFFF"/>
          <w:vertAlign w:val="baseline"/>
        </w:rPr>
        <w:t>中标人：利安达会计师事务所(特殊普通合伙)</w:t>
      </w:r>
    </w:p>
    <w:p w14:paraId="7C9466F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Times New Roman" w:hAnsi="Times New Roman" w:eastAsia="宋体" w:cs="Times New Roman"/>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投标报价：1107200.00元/年</w:t>
      </w:r>
    </w:p>
    <w:p w14:paraId="5882B44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default" w:ascii="宋体" w:hAnsi="宋体" w:eastAsia="宋体" w:cs="宋体"/>
          <w:b w:val="0"/>
          <w:bCs w:val="0"/>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b w:val="0"/>
          <w:bCs w:val="0"/>
          <w:i w:val="0"/>
          <w:iCs w:val="0"/>
          <w:caps w:val="0"/>
          <w:color w:val="auto"/>
          <w:spacing w:val="0"/>
          <w:sz w:val="24"/>
          <w:szCs w:val="24"/>
          <w:highlight w:val="none"/>
          <w:shd w:val="clear" w:fill="FFFFFF"/>
          <w:vertAlign w:val="baseline"/>
          <w:lang w:val="en-US" w:eastAsia="zh-CN"/>
        </w:rPr>
        <w:t>项目负责人：</w:t>
      </w:r>
      <w:r>
        <w:rPr>
          <w:rFonts w:hint="eastAsia" w:ascii="宋体" w:hAnsi="宋体" w:eastAsia="宋体" w:cs="宋体"/>
          <w:b w:val="0"/>
          <w:bCs w:val="0"/>
          <w:i w:val="0"/>
          <w:iCs w:val="0"/>
          <w:color w:val="000000"/>
          <w:kern w:val="0"/>
          <w:sz w:val="22"/>
          <w:szCs w:val="22"/>
          <w:u w:val="none"/>
          <w:lang w:val="en-US" w:eastAsia="zh-CN" w:bidi="ar"/>
        </w:rPr>
        <w:t>张留博</w:t>
      </w:r>
    </w:p>
    <w:p w14:paraId="77543F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baseline"/>
        <w:rPr>
          <w:rFonts w:hint="default" w:ascii="Times New Roman" w:hAnsi="Times New Roman" w:cs="Times New Roman"/>
          <w:i w:val="0"/>
          <w:iCs w:val="0"/>
          <w:caps w:val="0"/>
          <w:color w:val="auto"/>
          <w:spacing w:val="0"/>
          <w:sz w:val="24"/>
          <w:szCs w:val="24"/>
          <w:highlight w:val="none"/>
        </w:rPr>
      </w:pPr>
      <w:r>
        <w:rPr>
          <w:rStyle w:val="15"/>
          <w:rFonts w:hint="eastAsia" w:ascii="宋体" w:hAnsi="宋体" w:eastAsia="宋体" w:cs="宋体"/>
          <w:i w:val="0"/>
          <w:iCs w:val="0"/>
          <w:caps w:val="0"/>
          <w:color w:val="auto"/>
          <w:spacing w:val="0"/>
          <w:sz w:val="24"/>
          <w:szCs w:val="24"/>
          <w:highlight w:val="none"/>
          <w:shd w:val="clear" w:fill="FFFFFF"/>
          <w:vertAlign w:val="baseline"/>
          <w:lang w:val="en-US" w:eastAsia="zh-CN"/>
        </w:rPr>
        <w:t>4.</w:t>
      </w:r>
      <w:r>
        <w:rPr>
          <w:rStyle w:val="15"/>
          <w:rFonts w:hint="eastAsia" w:ascii="宋体" w:hAnsi="宋体" w:eastAsia="宋体" w:cs="宋体"/>
          <w:i w:val="0"/>
          <w:iCs w:val="0"/>
          <w:caps w:val="0"/>
          <w:color w:val="auto"/>
          <w:spacing w:val="0"/>
          <w:sz w:val="24"/>
          <w:szCs w:val="24"/>
          <w:highlight w:val="none"/>
          <w:shd w:val="clear" w:fill="FFFFFF"/>
          <w:vertAlign w:val="baseline"/>
        </w:rPr>
        <w:t>中标人公示发布媒介</w:t>
      </w:r>
    </w:p>
    <w:p w14:paraId="56C75E4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Fonts w:hint="eastAsia" w:ascii="宋体" w:hAnsi="宋体" w:eastAsia="宋体" w:cs="宋体"/>
          <w:i w:val="0"/>
          <w:iCs w:val="0"/>
          <w:caps w:val="0"/>
          <w:color w:val="auto"/>
          <w:spacing w:val="0"/>
          <w:sz w:val="24"/>
          <w:szCs w:val="24"/>
          <w:highlight w:val="none"/>
          <w:shd w:val="clear" w:fill="FFFFFF"/>
          <w:vertAlign w:val="baseline"/>
        </w:rPr>
      </w:pPr>
      <w:r>
        <w:rPr>
          <w:rFonts w:hint="eastAsia" w:ascii="宋体" w:hAnsi="宋体" w:eastAsia="宋体" w:cs="宋体"/>
          <w:i w:val="0"/>
          <w:iCs w:val="0"/>
          <w:caps w:val="0"/>
          <w:color w:val="auto"/>
          <w:spacing w:val="0"/>
          <w:sz w:val="24"/>
          <w:szCs w:val="24"/>
          <w:highlight w:val="none"/>
          <w:shd w:val="clear" w:fill="FFFFFF"/>
          <w:vertAlign w:val="baseline"/>
        </w:rPr>
        <w:t>本次中标结果在《中国招标投标公共服务平台》、《河南省电子招标投标公共服务平台》、《阳光易招公共资源交易平台》上发布</w:t>
      </w:r>
    </w:p>
    <w:p w14:paraId="09753F0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baseline"/>
        <w:rPr>
          <w:rFonts w:hint="default" w:ascii="Times New Roman" w:hAnsi="Times New Roman" w:cs="Times New Roman"/>
          <w:i w:val="0"/>
          <w:iCs w:val="0"/>
          <w:caps w:val="0"/>
          <w:color w:val="auto"/>
          <w:spacing w:val="0"/>
          <w:sz w:val="24"/>
          <w:szCs w:val="24"/>
          <w:highlight w:val="none"/>
        </w:rPr>
      </w:pPr>
      <w:r>
        <w:rPr>
          <w:rStyle w:val="15"/>
          <w:rFonts w:hint="eastAsia" w:ascii="宋体" w:hAnsi="宋体" w:eastAsia="宋体" w:cs="宋体"/>
          <w:i w:val="0"/>
          <w:iCs w:val="0"/>
          <w:caps w:val="0"/>
          <w:color w:val="auto"/>
          <w:spacing w:val="0"/>
          <w:sz w:val="24"/>
          <w:szCs w:val="24"/>
          <w:highlight w:val="none"/>
          <w:shd w:val="clear" w:fill="FFFFFF"/>
          <w:vertAlign w:val="baseline"/>
          <w:lang w:val="en-US" w:eastAsia="zh-CN"/>
        </w:rPr>
        <w:t>5.</w:t>
      </w:r>
      <w:r>
        <w:rPr>
          <w:rStyle w:val="15"/>
          <w:rFonts w:hint="eastAsia" w:ascii="宋体" w:hAnsi="宋体" w:eastAsia="宋体" w:cs="宋体"/>
          <w:i w:val="0"/>
          <w:iCs w:val="0"/>
          <w:caps w:val="0"/>
          <w:color w:val="auto"/>
          <w:spacing w:val="0"/>
          <w:sz w:val="24"/>
          <w:szCs w:val="24"/>
          <w:highlight w:val="none"/>
          <w:shd w:val="clear" w:fill="FFFFFF"/>
          <w:vertAlign w:val="baseline"/>
        </w:rPr>
        <w:t>本次招标联系事项</w:t>
      </w:r>
    </w:p>
    <w:p w14:paraId="34EAA3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1、招标人信息</w:t>
      </w:r>
    </w:p>
    <w:p w14:paraId="3B52734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名称：郑州二七投资控股有限公司</w:t>
      </w:r>
    </w:p>
    <w:p w14:paraId="3D44859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地址：郑州市二七区郑航街93-1号</w:t>
      </w:r>
    </w:p>
    <w:p w14:paraId="4EDE924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联系人：庞女士</w:t>
      </w:r>
    </w:p>
    <w:p w14:paraId="57D1D25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联系方式：0371-68798997</w:t>
      </w:r>
    </w:p>
    <w:p w14:paraId="3C2CB7B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 xml:space="preserve">2、代理机构信息 </w:t>
      </w:r>
    </w:p>
    <w:p w14:paraId="112FF8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名称：河南省至诚招标采购服务有限公司</w:t>
      </w:r>
    </w:p>
    <w:p w14:paraId="2B9497B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地址：郑州市中州大道与黄河路交叉口西北角金成时代广场9号楼1103室</w:t>
      </w:r>
    </w:p>
    <w:p w14:paraId="752DD01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联系人：吴先生</w:t>
      </w:r>
    </w:p>
    <w:p w14:paraId="4073743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电子邮箱：305752110@qq.com</w:t>
      </w:r>
    </w:p>
    <w:p w14:paraId="16AD057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联系方式：15713806319</w:t>
      </w:r>
    </w:p>
    <w:p w14:paraId="41AA227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p>
    <w:p w14:paraId="7C3F040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p>
    <w:p w14:paraId="2789A83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p>
    <w:p w14:paraId="5018A89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河南省至诚招标采购服务有限公司</w:t>
      </w:r>
    </w:p>
    <w:p w14:paraId="2BB70F3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baseline"/>
        <w:rPr>
          <w:rStyle w:val="15"/>
          <w:rFonts w:hint="eastAsia" w:ascii="宋体" w:hAnsi="宋体" w:eastAsia="宋体" w:cs="宋体"/>
          <w:b w:val="0"/>
          <w:bCs/>
          <w:i w:val="0"/>
          <w:iCs w:val="0"/>
          <w:caps w:val="0"/>
          <w:color w:val="auto"/>
          <w:spacing w:val="0"/>
          <w:sz w:val="24"/>
          <w:szCs w:val="24"/>
          <w:highlight w:val="none"/>
          <w:shd w:val="clear" w:fill="FFFFFF"/>
          <w:vertAlign w:val="baseline"/>
        </w:rPr>
      </w:pPr>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2025年1月8</w:t>
      </w:r>
      <w:bookmarkStart w:id="0" w:name="_GoBack"/>
      <w:bookmarkEnd w:id="0"/>
      <w:r>
        <w:rPr>
          <w:rStyle w:val="15"/>
          <w:rFonts w:hint="eastAsia" w:ascii="宋体" w:hAnsi="宋体" w:eastAsia="宋体" w:cs="宋体"/>
          <w:b w:val="0"/>
          <w:bCs/>
          <w:i w:val="0"/>
          <w:iCs w:val="0"/>
          <w:caps w:val="0"/>
          <w:color w:val="auto"/>
          <w:spacing w:val="0"/>
          <w:sz w:val="24"/>
          <w:szCs w:val="24"/>
          <w:highlight w:val="none"/>
          <w:shd w:val="clear" w:fill="FFFFFF"/>
          <w:vertAlign w:val="baseline"/>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3OGY5YTNkZDdkMGZjNjU3YzIxYTdmM2EwNTExNGIifQ=="/>
  </w:docVars>
  <w:rsids>
    <w:rsidRoot w:val="00000000"/>
    <w:rsid w:val="002D4A78"/>
    <w:rsid w:val="006D0CE9"/>
    <w:rsid w:val="01234D6E"/>
    <w:rsid w:val="01C13BB4"/>
    <w:rsid w:val="03463A74"/>
    <w:rsid w:val="04A62A1C"/>
    <w:rsid w:val="054D65D9"/>
    <w:rsid w:val="058D598A"/>
    <w:rsid w:val="05C649F8"/>
    <w:rsid w:val="0616597F"/>
    <w:rsid w:val="065E2E82"/>
    <w:rsid w:val="07AA2823"/>
    <w:rsid w:val="07D16222"/>
    <w:rsid w:val="07EC4BEA"/>
    <w:rsid w:val="08183C31"/>
    <w:rsid w:val="084A5DB4"/>
    <w:rsid w:val="08B17BE1"/>
    <w:rsid w:val="08BE0C1E"/>
    <w:rsid w:val="08FE03FC"/>
    <w:rsid w:val="09474723"/>
    <w:rsid w:val="09B554AF"/>
    <w:rsid w:val="0A9D666F"/>
    <w:rsid w:val="0B1306DF"/>
    <w:rsid w:val="0B2B77D7"/>
    <w:rsid w:val="0B5A00BC"/>
    <w:rsid w:val="0B84338B"/>
    <w:rsid w:val="0BD33496"/>
    <w:rsid w:val="0CA57A5D"/>
    <w:rsid w:val="0CC872A8"/>
    <w:rsid w:val="0E526F3C"/>
    <w:rsid w:val="0E792A54"/>
    <w:rsid w:val="0EE91E83"/>
    <w:rsid w:val="0F625791"/>
    <w:rsid w:val="0FFF1232"/>
    <w:rsid w:val="1017421D"/>
    <w:rsid w:val="11082369"/>
    <w:rsid w:val="11603F53"/>
    <w:rsid w:val="11D861DF"/>
    <w:rsid w:val="1226519C"/>
    <w:rsid w:val="123F000C"/>
    <w:rsid w:val="123F1DBA"/>
    <w:rsid w:val="125D0E86"/>
    <w:rsid w:val="12BE53D5"/>
    <w:rsid w:val="13275128"/>
    <w:rsid w:val="132F0080"/>
    <w:rsid w:val="1424395D"/>
    <w:rsid w:val="146733FB"/>
    <w:rsid w:val="150115A9"/>
    <w:rsid w:val="15AA7FFA"/>
    <w:rsid w:val="15F6656E"/>
    <w:rsid w:val="16491459"/>
    <w:rsid w:val="16921052"/>
    <w:rsid w:val="16BA36E5"/>
    <w:rsid w:val="16E41182"/>
    <w:rsid w:val="17A75B29"/>
    <w:rsid w:val="17B1375A"/>
    <w:rsid w:val="17F51899"/>
    <w:rsid w:val="18956BD8"/>
    <w:rsid w:val="18DF42F7"/>
    <w:rsid w:val="19461F25"/>
    <w:rsid w:val="19DF66EC"/>
    <w:rsid w:val="1AFF658A"/>
    <w:rsid w:val="1B2D759B"/>
    <w:rsid w:val="1C1B5646"/>
    <w:rsid w:val="1CCF02AF"/>
    <w:rsid w:val="1E8A0B5C"/>
    <w:rsid w:val="1EFB350D"/>
    <w:rsid w:val="1F973235"/>
    <w:rsid w:val="202D1DEC"/>
    <w:rsid w:val="20AC0F62"/>
    <w:rsid w:val="21352D06"/>
    <w:rsid w:val="213F5933"/>
    <w:rsid w:val="215A451A"/>
    <w:rsid w:val="21AE08BD"/>
    <w:rsid w:val="220F3557"/>
    <w:rsid w:val="22B96452"/>
    <w:rsid w:val="22B97967"/>
    <w:rsid w:val="23005595"/>
    <w:rsid w:val="23445482"/>
    <w:rsid w:val="245C67FB"/>
    <w:rsid w:val="24BD373E"/>
    <w:rsid w:val="250C0222"/>
    <w:rsid w:val="252A6B74"/>
    <w:rsid w:val="256C2A6E"/>
    <w:rsid w:val="26144738"/>
    <w:rsid w:val="26661E7A"/>
    <w:rsid w:val="2685028B"/>
    <w:rsid w:val="26A30EAA"/>
    <w:rsid w:val="27225ADA"/>
    <w:rsid w:val="28C75F52"/>
    <w:rsid w:val="29453D02"/>
    <w:rsid w:val="2976035F"/>
    <w:rsid w:val="2A8707CF"/>
    <w:rsid w:val="2A9F5694"/>
    <w:rsid w:val="2AE74CA7"/>
    <w:rsid w:val="2AF459E0"/>
    <w:rsid w:val="2B3171C9"/>
    <w:rsid w:val="2B797C93"/>
    <w:rsid w:val="2C2324F5"/>
    <w:rsid w:val="2CE35D0C"/>
    <w:rsid w:val="2D6D4FB9"/>
    <w:rsid w:val="2DE97352"/>
    <w:rsid w:val="2ECB6A58"/>
    <w:rsid w:val="2EFD6E57"/>
    <w:rsid w:val="31A94697"/>
    <w:rsid w:val="31CD277D"/>
    <w:rsid w:val="32456B21"/>
    <w:rsid w:val="325D3E6B"/>
    <w:rsid w:val="32691124"/>
    <w:rsid w:val="34A74A69"/>
    <w:rsid w:val="35A149B6"/>
    <w:rsid w:val="360311CD"/>
    <w:rsid w:val="36211653"/>
    <w:rsid w:val="3652180C"/>
    <w:rsid w:val="36C1030A"/>
    <w:rsid w:val="36C905CF"/>
    <w:rsid w:val="375515B4"/>
    <w:rsid w:val="37732382"/>
    <w:rsid w:val="37AE6F16"/>
    <w:rsid w:val="39B32F0A"/>
    <w:rsid w:val="39E44553"/>
    <w:rsid w:val="3A20459B"/>
    <w:rsid w:val="3A4A1178"/>
    <w:rsid w:val="3AE30103"/>
    <w:rsid w:val="3B6444BC"/>
    <w:rsid w:val="3BE41159"/>
    <w:rsid w:val="3C265EC5"/>
    <w:rsid w:val="3C7C75E3"/>
    <w:rsid w:val="3CAA23A2"/>
    <w:rsid w:val="3D8B21D4"/>
    <w:rsid w:val="3E497999"/>
    <w:rsid w:val="3EAA48DB"/>
    <w:rsid w:val="3F746C97"/>
    <w:rsid w:val="3FD80FD4"/>
    <w:rsid w:val="40860A30"/>
    <w:rsid w:val="40B51316"/>
    <w:rsid w:val="40E1035D"/>
    <w:rsid w:val="412F541A"/>
    <w:rsid w:val="42114C71"/>
    <w:rsid w:val="424E37D0"/>
    <w:rsid w:val="42F04887"/>
    <w:rsid w:val="43D917BF"/>
    <w:rsid w:val="43EC14F2"/>
    <w:rsid w:val="449D4C9D"/>
    <w:rsid w:val="44A047EB"/>
    <w:rsid w:val="45AC7BFD"/>
    <w:rsid w:val="460A3EB2"/>
    <w:rsid w:val="4665558C"/>
    <w:rsid w:val="46EF3219"/>
    <w:rsid w:val="471072A6"/>
    <w:rsid w:val="473071C6"/>
    <w:rsid w:val="47411B55"/>
    <w:rsid w:val="499F2B63"/>
    <w:rsid w:val="49D4280C"/>
    <w:rsid w:val="4B117A73"/>
    <w:rsid w:val="4B85273D"/>
    <w:rsid w:val="4B86222C"/>
    <w:rsid w:val="4B897627"/>
    <w:rsid w:val="4B924743"/>
    <w:rsid w:val="4BAC57EA"/>
    <w:rsid w:val="4C017B05"/>
    <w:rsid w:val="4CCE23D8"/>
    <w:rsid w:val="4D0F1DAD"/>
    <w:rsid w:val="4D3A507C"/>
    <w:rsid w:val="4D4B54DB"/>
    <w:rsid w:val="4D704F42"/>
    <w:rsid w:val="4DA30E74"/>
    <w:rsid w:val="4DC171EB"/>
    <w:rsid w:val="4E577EB0"/>
    <w:rsid w:val="4EB90223"/>
    <w:rsid w:val="4EFB6A8D"/>
    <w:rsid w:val="4F366F51"/>
    <w:rsid w:val="4F670884"/>
    <w:rsid w:val="50175B49"/>
    <w:rsid w:val="503C110B"/>
    <w:rsid w:val="512E185C"/>
    <w:rsid w:val="52075749"/>
    <w:rsid w:val="525070F0"/>
    <w:rsid w:val="52950FA7"/>
    <w:rsid w:val="53165003"/>
    <w:rsid w:val="53986FA1"/>
    <w:rsid w:val="54C3004D"/>
    <w:rsid w:val="54DB5397"/>
    <w:rsid w:val="553D1BAE"/>
    <w:rsid w:val="567E247E"/>
    <w:rsid w:val="575119A1"/>
    <w:rsid w:val="57CF2865"/>
    <w:rsid w:val="5A455061"/>
    <w:rsid w:val="5AD703AE"/>
    <w:rsid w:val="5B3C2907"/>
    <w:rsid w:val="5B8A59D7"/>
    <w:rsid w:val="5BC2327E"/>
    <w:rsid w:val="5BD42B40"/>
    <w:rsid w:val="5C2F421A"/>
    <w:rsid w:val="5C5617A7"/>
    <w:rsid w:val="5CB84210"/>
    <w:rsid w:val="5D0D455B"/>
    <w:rsid w:val="5D9E5D8A"/>
    <w:rsid w:val="5DD52FD5"/>
    <w:rsid w:val="5E406B5E"/>
    <w:rsid w:val="5E624433"/>
    <w:rsid w:val="5F473629"/>
    <w:rsid w:val="5FBB2E7F"/>
    <w:rsid w:val="5FDE7435"/>
    <w:rsid w:val="5FE17DA0"/>
    <w:rsid w:val="60204E9D"/>
    <w:rsid w:val="6037544B"/>
    <w:rsid w:val="60FB0B6F"/>
    <w:rsid w:val="61F54424"/>
    <w:rsid w:val="621912AD"/>
    <w:rsid w:val="63520F1A"/>
    <w:rsid w:val="63B76FCF"/>
    <w:rsid w:val="6425393F"/>
    <w:rsid w:val="64A86918"/>
    <w:rsid w:val="65ED4F2A"/>
    <w:rsid w:val="660B3602"/>
    <w:rsid w:val="663366B5"/>
    <w:rsid w:val="666C01DA"/>
    <w:rsid w:val="66B27F22"/>
    <w:rsid w:val="66F81DD8"/>
    <w:rsid w:val="67056FA2"/>
    <w:rsid w:val="670A38BA"/>
    <w:rsid w:val="68262975"/>
    <w:rsid w:val="68270E06"/>
    <w:rsid w:val="683A590B"/>
    <w:rsid w:val="688E614F"/>
    <w:rsid w:val="68E67574"/>
    <w:rsid w:val="691B1DAE"/>
    <w:rsid w:val="6A375DF9"/>
    <w:rsid w:val="6AFC176B"/>
    <w:rsid w:val="6B144D07"/>
    <w:rsid w:val="6B9273F6"/>
    <w:rsid w:val="6BBD0EFB"/>
    <w:rsid w:val="6CC664D5"/>
    <w:rsid w:val="6D125276"/>
    <w:rsid w:val="6D4A2C62"/>
    <w:rsid w:val="6E274D51"/>
    <w:rsid w:val="6F51652A"/>
    <w:rsid w:val="6F7C731F"/>
    <w:rsid w:val="6F834209"/>
    <w:rsid w:val="6FA83C70"/>
    <w:rsid w:val="6FB10D76"/>
    <w:rsid w:val="6FB24AEE"/>
    <w:rsid w:val="6FEA24DA"/>
    <w:rsid w:val="70761FC0"/>
    <w:rsid w:val="708E730A"/>
    <w:rsid w:val="717B5AE0"/>
    <w:rsid w:val="72E2393D"/>
    <w:rsid w:val="733C6147"/>
    <w:rsid w:val="74624D35"/>
    <w:rsid w:val="74786307"/>
    <w:rsid w:val="747A3D00"/>
    <w:rsid w:val="754026EB"/>
    <w:rsid w:val="7577493F"/>
    <w:rsid w:val="75CA2B92"/>
    <w:rsid w:val="760A7432"/>
    <w:rsid w:val="761B163F"/>
    <w:rsid w:val="76BB072D"/>
    <w:rsid w:val="7735228D"/>
    <w:rsid w:val="78A51694"/>
    <w:rsid w:val="78E90E66"/>
    <w:rsid w:val="796A7614"/>
    <w:rsid w:val="7987341A"/>
    <w:rsid w:val="7A7C1353"/>
    <w:rsid w:val="7C1F175E"/>
    <w:rsid w:val="7D020C88"/>
    <w:rsid w:val="7E327D58"/>
    <w:rsid w:val="7E5020A2"/>
    <w:rsid w:val="7E665422"/>
    <w:rsid w:val="7E68119A"/>
    <w:rsid w:val="7EBF6D5F"/>
    <w:rsid w:val="7F0E2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276" w:lineRule="auto"/>
      <w:jc w:val="left"/>
      <w:outlineLvl w:val="1"/>
    </w:pPr>
    <w:rPr>
      <w:rFonts w:ascii="Arial" w:hAnsi="Arial" w:eastAsia="黑体"/>
      <w:bCs/>
      <w:kern w:val="0"/>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annotation text"/>
    <w:basedOn w:val="1"/>
    <w:semiHidden/>
    <w:qFormat/>
    <w:uiPriority w:val="0"/>
    <w:pPr>
      <w:jc w:val="left"/>
    </w:pPr>
  </w:style>
  <w:style w:type="paragraph" w:styleId="4">
    <w:name w:val="Body Text"/>
    <w:basedOn w:val="1"/>
    <w:next w:val="5"/>
    <w:qFormat/>
    <w:uiPriority w:val="99"/>
    <w:pPr>
      <w:spacing w:after="120"/>
    </w:pPr>
  </w:style>
  <w:style w:type="paragraph" w:styleId="5">
    <w:name w:val="Body Text 2"/>
    <w:basedOn w:val="1"/>
    <w:next w:val="4"/>
    <w:qFormat/>
    <w:uiPriority w:val="0"/>
    <w:pPr>
      <w:spacing w:after="120" w:line="480" w:lineRule="auto"/>
    </w:pPr>
  </w:style>
  <w:style w:type="paragraph" w:styleId="6">
    <w:name w:val="Body Text Indent"/>
    <w:basedOn w:val="1"/>
    <w:next w:val="7"/>
    <w:qFormat/>
    <w:uiPriority w:val="0"/>
    <w:pPr>
      <w:spacing w:after="120"/>
      <w:ind w:left="420" w:leftChars="200"/>
    </w:pPr>
  </w:style>
  <w:style w:type="paragraph" w:customStyle="1" w:styleId="7">
    <w:name w:val="Default"/>
    <w:next w:val="8"/>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8">
    <w:name w:val="footnote text"/>
    <w:basedOn w:val="1"/>
    <w:qFormat/>
    <w:uiPriority w:val="0"/>
    <w:pPr>
      <w:snapToGrid w:val="0"/>
    </w:pPr>
    <w:rPr>
      <w:rFonts w:ascii="Times New Roman" w:hAnsi="Times New Roman" w:eastAsia="宋体" w:cs="Times New Roman"/>
      <w:sz w:val="18"/>
    </w:rPr>
  </w:style>
  <w:style w:type="paragraph" w:styleId="9">
    <w:name w:val="Plain Text"/>
    <w:basedOn w:val="1"/>
    <w:next w:val="1"/>
    <w:qFormat/>
    <w:uiPriority w:val="0"/>
    <w:rPr>
      <w:rFonts w:ascii="宋体" w:hAnsi="Courier New"/>
      <w:szCs w:val="20"/>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4"/>
    <w:next w:val="12"/>
    <w:qFormat/>
    <w:uiPriority w:val="99"/>
    <w:pPr>
      <w:adjustRightInd w:val="0"/>
      <w:snapToGrid w:val="0"/>
      <w:ind w:firstLine="976" w:firstLineChars="200"/>
    </w:pPr>
    <w:rPr>
      <w:rFonts w:cs="Times New Roman"/>
      <w:kern w:val="2"/>
      <w:sz w:val="28"/>
    </w:rPr>
  </w:style>
  <w:style w:type="paragraph" w:styleId="12">
    <w:name w:val="Body Text First Indent 2"/>
    <w:basedOn w:val="6"/>
    <w:next w:val="9"/>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Calibri" w:hAnsi="Calibri" w:eastAsia="宋体" w:cs="Times New Roman"/>
      <w:kern w:val="2"/>
      <w:sz w:val="21"/>
      <w:szCs w:val="22"/>
      <w:lang w:val="en-US" w:eastAsia="zh-CN" w:bidi="ar"/>
    </w:rPr>
  </w:style>
  <w:style w:type="character" w:styleId="15">
    <w:name w:val="Strong"/>
    <w:basedOn w:val="1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760</Words>
  <Characters>909</Characters>
  <Lines>0</Lines>
  <Paragraphs>0</Paragraphs>
  <TotalTime>1</TotalTime>
  <ScaleCrop>false</ScaleCrop>
  <LinksUpToDate>false</LinksUpToDate>
  <CharactersWithSpaces>910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2022-08-17T04:14:00Z</dcterms:created>
  <dc:creator>Administrator</dc:creator>
  <cp:lastModifiedBy>曹喜田</cp:lastModifiedBy>
  <dcterms:modified xsi:type="dcterms:W3CDTF">2025-01-08T01:44:07Z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5251584B3C844D99A97156716F56D625</vt:lpwstr>
  </property>
  <property fmtid="{D5CDD505-2E9C-101B-9397-08002B2CF9AE}" pid="4" name="KSOTemplateDocerSaveRecord">
    <vt:lpwstr>eyJoZGlkIjoiM2Y3OGY5YTNkZDdkMGZjNjU3YzIxYTdmM2EwNTExNGIifQ==</vt:lpwstr>
  </property>
</Properties>
</file>