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漯河市临颍县教育系统30.0336MWp屋顶分布式光伏发电EPC总承包项目中标结果公告</w:t>
      </w:r>
    </w:p>
    <w:p>
      <w:pPr>
        <w:jc w:val="center"/>
        <w:rPr>
          <w:rFonts w:hint="default" w:ascii="Calibri" w:hAnsi="Calibri" w:cs="Calibri"/>
          <w:sz w:val="21"/>
          <w:szCs w:val="21"/>
          <w:lang w:val="en-US"/>
        </w:rPr>
      </w:pPr>
      <w:r>
        <w:rPr>
          <w:rFonts w:hint="eastAsia" w:ascii="宋体" w:hAnsi="宋体" w:eastAsia="宋体" w:cs="宋体"/>
          <w:sz w:val="30"/>
          <w:szCs w:val="30"/>
          <w:lang w:val="en-US" w:eastAsia="zh-CN"/>
        </w:rPr>
        <w:t>发布时间：2024-05-07</w:t>
      </w:r>
      <w:bookmarkStart w:id="0" w:name="_GoBack"/>
      <w:bookmarkEnd w:id="0"/>
    </w:p>
    <w:p>
      <w:pPr>
        <w:ind w:firstLine="420" w:firstLineChars="200"/>
        <w:rPr>
          <w:rFonts w:hint="eastAsia" w:ascii="宋体" w:hAnsi="宋体" w:eastAsia="宋体" w:cs="宋体"/>
          <w:sz w:val="21"/>
          <w:szCs w:val="21"/>
        </w:rPr>
      </w:pPr>
    </w:p>
    <w:p>
      <w:pPr>
        <w:ind w:firstLine="480" w:firstLineChars="200"/>
        <w:rPr>
          <w:rFonts w:hint="eastAsia" w:ascii="宋体" w:hAnsi="宋体" w:eastAsia="宋体" w:cs="宋体"/>
          <w:sz w:val="24"/>
          <w:szCs w:val="24"/>
        </w:rPr>
      </w:pPr>
      <w:r>
        <w:rPr>
          <w:rFonts w:hint="eastAsia" w:ascii="宋体" w:hAnsi="宋体" w:eastAsia="宋体" w:cs="宋体"/>
          <w:sz w:val="24"/>
          <w:szCs w:val="24"/>
        </w:rPr>
        <w:t>经招标人确定，现将该项目</w:t>
      </w:r>
      <w:r>
        <w:rPr>
          <w:rFonts w:hint="eastAsia" w:ascii="宋体" w:hAnsi="宋体" w:eastAsia="宋体" w:cs="宋体"/>
          <w:sz w:val="24"/>
          <w:szCs w:val="24"/>
          <w:lang w:val="en-US" w:eastAsia="zh-CN"/>
        </w:rPr>
        <w:t>漯河市临颍县教育系统30.0336MWp屋顶</w:t>
      </w:r>
      <w:r>
        <w:rPr>
          <w:rFonts w:hint="eastAsia" w:ascii="宋体" w:hAnsi="宋体" w:eastAsia="宋体" w:cs="宋体"/>
          <w:sz w:val="24"/>
          <w:szCs w:val="24"/>
        </w:rPr>
        <w:t>分布式</w:t>
      </w:r>
      <w:r>
        <w:rPr>
          <w:rFonts w:hint="eastAsia" w:ascii="宋体" w:hAnsi="宋体" w:eastAsia="宋体" w:cs="宋体"/>
          <w:sz w:val="24"/>
          <w:szCs w:val="24"/>
          <w:lang w:eastAsia="zh-CN"/>
        </w:rPr>
        <w:t>光伏发电EPC总承包项目</w:t>
      </w:r>
      <w:r>
        <w:rPr>
          <w:rFonts w:hint="eastAsia" w:ascii="宋体" w:hAnsi="宋体" w:eastAsia="宋体" w:cs="宋体"/>
          <w:sz w:val="24"/>
          <w:szCs w:val="24"/>
        </w:rPr>
        <w:t>（标段编号</w:t>
      </w:r>
      <w:r>
        <w:rPr>
          <w:rFonts w:hint="eastAsia" w:ascii="宋体" w:hAnsi="宋体" w:eastAsia="宋体" w:cs="宋体"/>
          <w:sz w:val="24"/>
          <w:szCs w:val="24"/>
          <w:lang w:eastAsia="zh-CN"/>
        </w:rPr>
        <w:t>：</w:t>
      </w:r>
      <w:r>
        <w:rPr>
          <w:rFonts w:hint="eastAsia" w:ascii="宋体" w:hAnsi="宋体" w:eastAsia="宋体" w:cs="宋体"/>
          <w:sz w:val="24"/>
          <w:szCs w:val="24"/>
        </w:rPr>
        <w:t>2024-00</w:t>
      </w:r>
      <w:r>
        <w:rPr>
          <w:rFonts w:hint="eastAsia" w:ascii="宋体" w:hAnsi="宋体" w:eastAsia="宋体" w:cs="宋体"/>
          <w:sz w:val="24"/>
          <w:szCs w:val="24"/>
          <w:lang w:val="en-US" w:eastAsia="zh-CN"/>
        </w:rPr>
        <w:t>3</w:t>
      </w:r>
      <w:r>
        <w:rPr>
          <w:rFonts w:hint="eastAsia" w:ascii="宋体" w:hAnsi="宋体" w:eastAsia="宋体" w:cs="宋体"/>
          <w:sz w:val="24"/>
          <w:szCs w:val="24"/>
        </w:rPr>
        <w:t>）的中标结果公告如下：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一、项目概况</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63"/>
        <w:gridCol w:w="68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2214" w:type="dxa"/>
            <w:tcBorders>
              <w:top w:val="single" w:color="000000" w:sz="8" w:space="0"/>
              <w:left w:val="single" w:color="000000" w:sz="8" w:space="0"/>
              <w:bottom w:val="single" w:color="000000" w:sz="8" w:space="0"/>
              <w:right w:val="single" w:color="000000"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招 标 人</w:t>
            </w:r>
          </w:p>
        </w:tc>
        <w:tc>
          <w:tcPr>
            <w:tcW w:w="6659"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fill="FFFFFF"/>
                <w:lang w:val="en-US" w:eastAsia="zh-CN"/>
              </w:rPr>
              <w:t>电投浙豫新能源（临颍县）有限公司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2214"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项目名称</w:t>
            </w:r>
          </w:p>
        </w:tc>
        <w:tc>
          <w:tcPr>
            <w:tcW w:w="6659"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fill="FFFFFF"/>
                <w:lang w:val="en-US" w:eastAsia="zh-CN"/>
              </w:rPr>
              <w:t>漯河市临颍县教育系统30.0336MWp屋顶</w:t>
            </w:r>
            <w:r>
              <w:rPr>
                <w:rFonts w:hint="eastAsia" w:ascii="宋体" w:hAnsi="宋体" w:eastAsia="宋体" w:cs="宋体"/>
                <w:i w:val="0"/>
                <w:iCs w:val="0"/>
                <w:caps w:val="0"/>
                <w:color w:val="333333"/>
                <w:spacing w:val="0"/>
                <w:sz w:val="21"/>
                <w:szCs w:val="21"/>
                <w:shd w:val="clear" w:fill="FFFFFF"/>
              </w:rPr>
              <w:t>分布式</w:t>
            </w:r>
            <w:r>
              <w:rPr>
                <w:rFonts w:hint="eastAsia" w:ascii="宋体" w:hAnsi="宋体" w:eastAsia="宋体" w:cs="宋体"/>
                <w:i w:val="0"/>
                <w:iCs w:val="0"/>
                <w:caps w:val="0"/>
                <w:color w:val="333333"/>
                <w:spacing w:val="0"/>
                <w:sz w:val="21"/>
                <w:szCs w:val="21"/>
                <w:shd w:val="clear" w:fill="FFFFFF"/>
                <w:lang w:eastAsia="zh-CN"/>
              </w:rPr>
              <w:t>光伏发电EPC总承包项目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2214"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开标时间</w:t>
            </w:r>
          </w:p>
        </w:tc>
        <w:tc>
          <w:tcPr>
            <w:tcW w:w="6659"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fill="FFFFFF"/>
              </w:rPr>
              <w:t>2024年04月</w:t>
            </w:r>
            <w:r>
              <w:rPr>
                <w:rFonts w:hint="eastAsia" w:ascii="宋体" w:hAnsi="宋体" w:eastAsia="宋体" w:cs="宋体"/>
                <w:i w:val="0"/>
                <w:iCs w:val="0"/>
                <w:caps w:val="0"/>
                <w:color w:val="333333"/>
                <w:spacing w:val="0"/>
                <w:sz w:val="21"/>
                <w:szCs w:val="21"/>
                <w:shd w:val="clear" w:fill="FFFFFF"/>
                <w:lang w:val="en-US" w:eastAsia="zh-CN"/>
              </w:rPr>
              <w:t>26</w:t>
            </w:r>
            <w:r>
              <w:rPr>
                <w:rFonts w:hint="eastAsia" w:ascii="宋体" w:hAnsi="宋体" w:eastAsia="宋体" w:cs="宋体"/>
                <w:i w:val="0"/>
                <w:iCs w:val="0"/>
                <w:caps w:val="0"/>
                <w:color w:val="333333"/>
                <w:spacing w:val="0"/>
                <w:sz w:val="21"/>
                <w:szCs w:val="21"/>
                <w:shd w:val="clear" w:fill="FFFFFF"/>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2214"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其他内容</w:t>
            </w:r>
          </w:p>
        </w:tc>
        <w:tc>
          <w:tcPr>
            <w:tcW w:w="6659"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二、评委会成员</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517"/>
        <w:gridCol w:w="65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2464" w:type="dxa"/>
            <w:tcBorders>
              <w:top w:val="single" w:color="000000" w:sz="8" w:space="0"/>
              <w:left w:val="single" w:color="000000" w:sz="8" w:space="0"/>
              <w:bottom w:val="single" w:color="000000" w:sz="8" w:space="0"/>
              <w:right w:val="single" w:color="000000"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评委会数量</w:t>
            </w:r>
          </w:p>
        </w:tc>
        <w:tc>
          <w:tcPr>
            <w:tcW w:w="6417"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评委会成员名单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0" w:hRule="atLeast"/>
          <w:jc w:val="center"/>
        </w:trPr>
        <w:tc>
          <w:tcPr>
            <w:tcW w:w="2464"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lang w:eastAsia="zh-CN"/>
              </w:rPr>
            </w:pPr>
            <w:r>
              <w:rPr>
                <w:rFonts w:hint="eastAsia" w:ascii="宋体" w:hAnsi="宋体" w:eastAsia="宋体" w:cs="宋体"/>
                <w:i w:val="0"/>
                <w:iCs w:val="0"/>
                <w:caps w:val="0"/>
                <w:color w:val="333333"/>
                <w:spacing w:val="0"/>
                <w:sz w:val="21"/>
                <w:szCs w:val="21"/>
                <w:shd w:val="clear" w:fill="FFFFFF"/>
                <w:lang w:val="en-US" w:eastAsia="zh-CN"/>
              </w:rPr>
              <w:t>5</w:t>
            </w:r>
          </w:p>
        </w:tc>
        <w:tc>
          <w:tcPr>
            <w:tcW w:w="6417"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高文昊</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rPr>
              <w:t>魏春光</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rPr>
              <w:t>薛韬</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rPr>
              <w:t>焦红兵</w:t>
            </w:r>
            <w:r>
              <w:rPr>
                <w:rFonts w:hint="eastAsia" w:ascii="宋体" w:hAnsi="宋体" w:eastAsia="宋体" w:cs="宋体"/>
                <w:i w:val="0"/>
                <w:iCs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rPr>
              <w:t>李圣辉</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三、中标结果</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973"/>
        <w:gridCol w:w="2071"/>
        <w:gridCol w:w="1565"/>
        <w:gridCol w:w="34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single" w:color="000000" w:sz="8" w:space="0"/>
              <w:left w:val="single" w:color="000000" w:sz="8" w:space="0"/>
              <w:bottom w:val="single" w:color="000000" w:sz="8" w:space="0"/>
              <w:right w:val="single" w:color="000000"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标段编号</w:t>
            </w:r>
          </w:p>
        </w:tc>
        <w:tc>
          <w:tcPr>
            <w:tcW w:w="5398" w:type="dxa"/>
            <w:gridSpan w:val="3"/>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sz w:val="21"/>
                <w:szCs w:val="21"/>
                <w:shd w:val="clear" w:fill="FFFFFF"/>
                <w:lang w:val="en-US" w:eastAsia="zh-CN"/>
              </w:rPr>
            </w:pPr>
            <w:r>
              <w:rPr>
                <w:rFonts w:hint="eastAsia" w:ascii="宋体" w:hAnsi="宋体" w:eastAsia="宋体" w:cs="宋体"/>
                <w:i w:val="0"/>
                <w:iCs w:val="0"/>
                <w:caps w:val="0"/>
                <w:color w:val="333333"/>
                <w:spacing w:val="0"/>
                <w:sz w:val="21"/>
                <w:szCs w:val="21"/>
                <w:shd w:val="clear" w:fill="FFFFFF"/>
              </w:rPr>
              <w:t>2024-00</w:t>
            </w:r>
            <w:r>
              <w:rPr>
                <w:rFonts w:hint="eastAsia" w:ascii="宋体" w:hAnsi="宋体" w:eastAsia="宋体" w:cs="宋体"/>
                <w:i w:val="0"/>
                <w:iCs w:val="0"/>
                <w:caps w:val="0"/>
                <w:color w:val="333333"/>
                <w:spacing w:val="0"/>
                <w:sz w:val="21"/>
                <w:szCs w:val="21"/>
                <w:shd w:val="clear" w:fill="FFFFFF"/>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中 标 人</w:t>
            </w:r>
          </w:p>
        </w:tc>
        <w:tc>
          <w:tcPr>
            <w:tcW w:w="5398" w:type="dxa"/>
            <w:gridSpan w:val="3"/>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启晗电力建设集团有限公司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中标报价(元)</w:t>
            </w:r>
          </w:p>
        </w:tc>
        <w:tc>
          <w:tcPr>
            <w:tcW w:w="5398" w:type="dxa"/>
            <w:gridSpan w:val="3"/>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lang w:val="en-US" w:eastAsia="zh-CN"/>
              </w:rPr>
            </w:pPr>
            <w:r>
              <w:rPr>
                <w:rFonts w:hint="eastAsia" w:ascii="宋体" w:hAnsi="宋体" w:eastAsia="宋体" w:cs="宋体"/>
                <w:i w:val="0"/>
                <w:iCs w:val="0"/>
                <w:caps w:val="0"/>
                <w:color w:val="333333"/>
                <w:spacing w:val="0"/>
                <w:sz w:val="21"/>
                <w:szCs w:val="21"/>
                <w:shd w:val="clear" w:fill="FFFFFF"/>
                <w:lang w:val="en-US" w:eastAsia="zh-CN"/>
              </w:rPr>
              <w:t>57063840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single" w:color="auto" w:sz="4" w:space="0"/>
              <w:left w:val="single" w:color="auto" w:sz="4" w:space="0"/>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工期（日历天）</w:t>
            </w:r>
          </w:p>
        </w:tc>
        <w:tc>
          <w:tcPr>
            <w:tcW w:w="1575" w:type="dxa"/>
            <w:tcBorders>
              <w:top w:val="single" w:color="auto" w:sz="4" w:space="0"/>
              <w:left w:val="nil"/>
              <w:bottom w:val="single" w:color="auto" w:sz="4" w:space="0"/>
              <w:right w:val="single" w:color="auto" w:sz="4"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200"/>
              <w:jc w:val="both"/>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暂定2024年4月20日开工，工期为6个月，实际开始工作时间按照招标人开始工作通知中载明的开始工作时间为准</w:t>
            </w:r>
          </w:p>
        </w:tc>
        <w:tc>
          <w:tcPr>
            <w:tcW w:w="1190" w:type="dxa"/>
            <w:tcBorders>
              <w:top w:val="single" w:color="auto" w:sz="8" w:space="0"/>
              <w:left w:val="single" w:color="auto" w:sz="4"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质 量</w:t>
            </w:r>
          </w:p>
        </w:tc>
        <w:tc>
          <w:tcPr>
            <w:tcW w:w="2633"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spacing w:line="360" w:lineRule="auto"/>
              <w:ind w:firstLine="420"/>
              <w:jc w:val="both"/>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设计要求的质量标准按照国家或电力行业颁发的现行规程、规范、技术标准、国家审批的文件和经确认的方案开展项目设计；符合国家电投集团企业标准。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firstLineChars="200"/>
              <w:jc w:val="both"/>
              <w:rPr>
                <w:rFonts w:hint="default"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 xml:space="preserve">施工要求的质量标准：达到国家、电力行业合格标准；符合国家电投集团企业标准；项目投产后安全稳定运行周期在2年及以上，不发生质量事件。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single" w:color="auto" w:sz="4" w:space="0"/>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项目负责人</w:t>
            </w:r>
          </w:p>
        </w:tc>
        <w:tc>
          <w:tcPr>
            <w:tcW w:w="1575" w:type="dxa"/>
            <w:tcBorders>
              <w:top w:val="single" w:color="auto" w:sz="4"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罗经天</w:t>
            </w:r>
          </w:p>
        </w:tc>
        <w:tc>
          <w:tcPr>
            <w:tcW w:w="1190"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身份证号码</w:t>
            </w:r>
          </w:p>
        </w:tc>
        <w:tc>
          <w:tcPr>
            <w:tcW w:w="2633"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default" w:ascii="宋体" w:hAnsi="宋体" w:eastAsia="宋体" w:cs="宋体"/>
                <w:i w:val="0"/>
                <w:iCs w:val="0"/>
                <w:caps w:val="0"/>
                <w:color w:val="333333"/>
                <w:spacing w:val="0"/>
                <w:kern w:val="0"/>
                <w:sz w:val="21"/>
                <w:szCs w:val="21"/>
                <w:shd w:val="clear" w:fill="FFFFFF"/>
                <w:lang w:val="en-US" w:eastAsia="zh-CN" w:bidi="ar"/>
              </w:rPr>
              <w:t>320322198904222219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nil"/>
              <w:left w:val="single" w:color="auto" w:sz="8" w:space="0"/>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执业资格证书</w:t>
            </w:r>
          </w:p>
        </w:tc>
        <w:tc>
          <w:tcPr>
            <w:tcW w:w="1575" w:type="dxa"/>
            <w:tcBorders>
              <w:top w:val="nil"/>
              <w:left w:val="nil"/>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一级建造师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（机电工程）</w:t>
            </w:r>
          </w:p>
        </w:tc>
        <w:tc>
          <w:tcPr>
            <w:tcW w:w="1190" w:type="dxa"/>
            <w:tcBorders>
              <w:top w:val="nil"/>
              <w:left w:val="nil"/>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执业证书编号</w:t>
            </w:r>
          </w:p>
        </w:tc>
        <w:tc>
          <w:tcPr>
            <w:tcW w:w="2633" w:type="dxa"/>
            <w:tcBorders>
              <w:top w:val="nil"/>
              <w:left w:val="nil"/>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default" w:ascii="宋体" w:hAnsi="宋体" w:eastAsia="宋体" w:cs="宋体"/>
                <w:i w:val="0"/>
                <w:iCs w:val="0"/>
                <w:caps w:val="0"/>
                <w:color w:val="333333"/>
                <w:spacing w:val="0"/>
                <w:kern w:val="0"/>
                <w:sz w:val="21"/>
                <w:szCs w:val="21"/>
                <w:shd w:val="clear" w:fill="FFFFFF"/>
                <w:lang w:val="en-US" w:eastAsia="zh-CN" w:bidi="ar"/>
              </w:rPr>
              <w:t>豫1412017201833716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80" w:hRule="atLeast"/>
          <w:jc w:val="center"/>
        </w:trPr>
        <w:tc>
          <w:tcPr>
            <w:tcW w:w="1501" w:type="dxa"/>
            <w:tcBorders>
              <w:top w:val="single" w:color="auto" w:sz="4" w:space="0"/>
              <w:left w:val="single" w:color="auto" w:sz="4" w:space="0"/>
              <w:bottom w:val="single" w:color="auto" w:sz="4"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center"/>
              <w:rPr>
                <w:rFonts w:hint="default" w:ascii="Calibri" w:hAnsi="Calibri" w:cs="Calibri"/>
                <w:sz w:val="24"/>
                <w:szCs w:val="24"/>
              </w:rPr>
            </w:pPr>
            <w:r>
              <w:rPr>
                <w:rFonts w:hint="eastAsia" w:ascii="宋体" w:hAnsi="宋体" w:eastAsia="宋体" w:cs="宋体"/>
                <w:sz w:val="18"/>
                <w:szCs w:val="18"/>
              </w:rPr>
              <w:t>其他内容</w:t>
            </w:r>
          </w:p>
        </w:tc>
        <w:tc>
          <w:tcPr>
            <w:tcW w:w="5398" w:type="dxa"/>
            <w:gridSpan w:val="3"/>
            <w:tcBorders>
              <w:top w:val="single" w:color="auto" w:sz="4" w:space="0"/>
              <w:left w:val="nil"/>
              <w:bottom w:val="single" w:color="auto" w:sz="4" w:space="0"/>
              <w:right w:val="single" w:color="auto" w:sz="4"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18"/>
                <w:szCs w:val="18"/>
              </w:rPr>
              <w:t>/</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四、联系方式</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710"/>
        <w:gridCol w:w="73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84" w:hRule="atLeast"/>
          <w:jc w:val="center"/>
        </w:trPr>
        <w:tc>
          <w:tcPr>
            <w:tcW w:w="1060" w:type="dxa"/>
            <w:tcBorders>
              <w:top w:val="single" w:color="000000" w:sz="8" w:space="0"/>
              <w:left w:val="single" w:color="000000" w:sz="8" w:space="0"/>
              <w:bottom w:val="single" w:color="000000" w:sz="8" w:space="0"/>
              <w:right w:val="single" w:color="000000"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招  标  人</w:t>
            </w:r>
          </w:p>
        </w:tc>
        <w:tc>
          <w:tcPr>
            <w:tcW w:w="6459"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单位名称：电投浙豫新能源（临颍县）有限公司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单位地址：北京市西城区国润大厦12层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联 系 人：魏春光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电    话：18031155155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传    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邮    箱：weichunguang@spic.com.cn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087" w:hRule="atLeast"/>
          <w:jc w:val="center"/>
        </w:trPr>
        <w:tc>
          <w:tcPr>
            <w:tcW w:w="1060" w:type="dxa"/>
            <w:tcBorders>
              <w:top w:val="nil"/>
              <w:left w:val="single" w:color="auto" w:sz="8" w:space="0"/>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center"/>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招标代理机构</w:t>
            </w:r>
          </w:p>
        </w:tc>
        <w:tc>
          <w:tcPr>
            <w:tcW w:w="6459" w:type="dxa"/>
            <w:tcBorders>
              <w:top w:val="nil"/>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单位名称：河南海华工程建设管理有限公司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单位地址：河南省郑州市郑东新区郑开大道89号河南建设大厦西塔15层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联 系 人：杨阳春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电    话：15515723375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传    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邮    箱：410957342@qq.com</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五、监督部门</w:t>
      </w:r>
    </w:p>
    <w:tbl>
      <w:tblPr>
        <w:tblStyle w:val="5"/>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269"/>
        <w:gridCol w:w="68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8" w:hRule="atLeast"/>
          <w:jc w:val="center"/>
        </w:trPr>
        <w:tc>
          <w:tcPr>
            <w:tcW w:w="1930" w:type="dxa"/>
            <w:tcBorders>
              <w:top w:val="single" w:color="000000" w:sz="8" w:space="0"/>
              <w:left w:val="single" w:color="000000" w:sz="8" w:space="0"/>
              <w:bottom w:val="single" w:color="000000" w:sz="8" w:space="0"/>
              <w:right w:val="single" w:color="000000"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center"/>
              <w:rPr>
                <w:rFonts w:hint="default" w:ascii="Calibri" w:hAnsi="Calibri" w:cs="Calibri"/>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招标监督部门</w:t>
            </w:r>
          </w:p>
        </w:tc>
        <w:tc>
          <w:tcPr>
            <w:tcW w:w="5786" w:type="dxa"/>
            <w:tcBorders>
              <w:top w:val="single" w:color="auto" w:sz="8" w:space="0"/>
              <w:left w:val="nil"/>
              <w:bottom w:val="single" w:color="auto" w:sz="8" w:space="0"/>
              <w:right w:val="single" w:color="auto" w:sz="8" w:space="0"/>
            </w:tcBorders>
            <w:shd w:val="clear" w:color="auto" w:fill="auto"/>
            <w:noWrap/>
            <w:tcMar>
              <w:bottom w:w="0"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监督部门：综合部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单位地址：北京市西城区国润大厦12层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电    话：18399068631</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传    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rPr>
                <w:rFonts w:hint="default" w:ascii="Calibri" w:hAnsi="Calibri" w:cs="Calibri"/>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邮    箱：342019974@qq.com</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80" w:lineRule="atLeast"/>
        <w:ind w:left="150" w:right="150"/>
        <w:jc w:val="both"/>
        <w:rPr>
          <w:rFonts w:hint="default" w:ascii="Calibri" w:hAnsi="Calibri" w:cs="Calibri"/>
          <w:sz w:val="21"/>
          <w:szCs w:val="21"/>
        </w:rPr>
      </w:pPr>
      <w:r>
        <w:rPr>
          <w:rFonts w:hint="eastAsia" w:ascii="宋体" w:hAnsi="宋体" w:eastAsia="宋体" w:cs="宋体"/>
          <w:b/>
          <w:bCs/>
          <w:i w:val="0"/>
          <w:iCs w:val="0"/>
          <w:caps w:val="0"/>
          <w:color w:val="333333"/>
          <w:spacing w:val="0"/>
          <w:sz w:val="24"/>
          <w:szCs w:val="24"/>
          <w:shd w:val="clear" w:fill="FFFFFF"/>
        </w:rPr>
        <w:t>六、公告时间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jc w:val="left"/>
      </w:pPr>
      <w:r>
        <w:rPr>
          <w:rFonts w:hint="eastAsia" w:ascii="宋体" w:hAnsi="宋体" w:eastAsia="宋体" w:cs="宋体"/>
          <w:i w:val="0"/>
          <w:iCs w:val="0"/>
          <w:caps w:val="0"/>
          <w:color w:val="333333"/>
          <w:spacing w:val="0"/>
          <w:kern w:val="0"/>
          <w:sz w:val="21"/>
          <w:szCs w:val="21"/>
          <w:shd w:val="clear" w:fill="FFFFFF"/>
          <w:lang w:val="en-US" w:eastAsia="zh-CN" w:bidi="ar"/>
        </w:rPr>
        <w:t>自本公告发布之日起计。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0MWY3NDQ4ZGU2N2U2NTVmNDk1ZDljZWVkNzg3YjcifQ=="/>
  </w:docVars>
  <w:rsids>
    <w:rsidRoot w:val="287605A6"/>
    <w:rsid w:val="12EC1F42"/>
    <w:rsid w:val="15746899"/>
    <w:rsid w:val="17195C43"/>
    <w:rsid w:val="1AA94FC9"/>
    <w:rsid w:val="1CE17FE7"/>
    <w:rsid w:val="22181FFD"/>
    <w:rsid w:val="287605A6"/>
    <w:rsid w:val="40FE01BC"/>
    <w:rsid w:val="43CF6B92"/>
    <w:rsid w:val="46D30747"/>
    <w:rsid w:val="4FA533CA"/>
    <w:rsid w:val="54B0031A"/>
    <w:rsid w:val="68295FC1"/>
    <w:rsid w:val="784F3822"/>
    <w:rsid w:val="7A153C48"/>
    <w:rsid w:val="7B3B0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spacing w:line="360" w:lineRule="auto"/>
      <w:ind w:left="1140"/>
    </w:pPr>
    <w:rPr>
      <w:rFonts w:cs="Times New Roman" w:asciiTheme="minorEastAsia" w:hAnsiTheme="minorEastAsia" w:eastAsiaTheme="minorEastAsia"/>
      <w:color w:val="000000"/>
      <w:sz w:val="21"/>
      <w:szCs w:val="21"/>
      <w:lang w:val="en-US" w:eastAsia="zh-CN" w:bidi="ar-SA"/>
    </w:rPr>
  </w:style>
  <w:style w:type="paragraph" w:styleId="3">
    <w:name w:val="toa heading"/>
    <w:basedOn w:val="1"/>
    <w:next w:val="1"/>
    <w:autoRedefine/>
    <w:qFormat/>
    <w:uiPriority w:val="0"/>
    <w:pPr>
      <w:spacing w:before="120"/>
    </w:pPr>
    <w:rPr>
      <w:rFonts w:ascii="Cambria" w:hAnsi="Cambria"/>
      <w:kern w:val="2"/>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2024-04-30T02:16:00Z</dcterms:created>
  <dc:creator>小春</dc:creator>
  <cp:lastModifiedBy>小春</cp:lastModifiedBy>
  <dcterms:modified xsi:type="dcterms:W3CDTF">2024-05-07T06:55:39Z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F13201EDC14A43EE9AE15B7098F6978D_11</vt:lpwstr>
  </property>
</Properties>
</file>