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b/>
          <w:bCs/>
          <w:sz w:val="30"/>
          <w:szCs w:val="30"/>
        </w:rPr>
      </w:pPr>
      <w:r>
        <w:rPr>
          <w:rFonts w:hint="eastAsia" w:eastAsia="黑体"/>
          <w:sz w:val="28"/>
          <w:szCs w:val="28"/>
        </w:rPr>
        <w:t>洛阳市中医院省级区域中医专科诊疗中心子午流注低频治疗仪、微高压平衡氧舱采购项目</w:t>
      </w:r>
      <w:r>
        <w:rPr>
          <w:rFonts w:hint="eastAsia" w:eastAsia="黑体"/>
          <w:sz w:val="28"/>
          <w:szCs w:val="28"/>
          <w:lang w:val="en-US" w:eastAsia="zh-CN"/>
        </w:rPr>
        <w:t>成交</w:t>
      </w:r>
      <w:r>
        <w:rPr>
          <w:rFonts w:eastAsia="黑体"/>
          <w:sz w:val="28"/>
          <w:szCs w:val="28"/>
        </w:rPr>
        <w:t>公告</w:t>
      </w:r>
    </w:p>
    <w:p>
      <w:pPr>
        <w:spacing w:line="420" w:lineRule="exact"/>
        <w:ind w:left="474"/>
        <w:rPr>
          <w:spacing w:val="11"/>
          <w:sz w:val="21"/>
          <w:szCs w:val="21"/>
        </w:rPr>
      </w:pPr>
      <w:r>
        <w:rPr>
          <w:b/>
          <w:bCs/>
          <w:spacing w:val="11"/>
          <w:sz w:val="21"/>
          <w:szCs w:val="21"/>
        </w:rPr>
        <w:t>一、项目基本情况</w:t>
      </w:r>
    </w:p>
    <w:p>
      <w:pPr>
        <w:spacing w:line="420" w:lineRule="exact"/>
        <w:ind w:firstLine="464" w:firstLineChars="200"/>
        <w:rPr>
          <w:rFonts w:hint="default" w:eastAsia="宋体"/>
          <w:color w:val="auto"/>
          <w:spacing w:val="11"/>
          <w:sz w:val="21"/>
          <w:szCs w:val="21"/>
          <w:lang w:val="en-US" w:eastAsia="zh-CN"/>
        </w:rPr>
      </w:pPr>
      <w:r>
        <w:rPr>
          <w:color w:val="auto"/>
          <w:spacing w:val="11"/>
          <w:sz w:val="21"/>
          <w:szCs w:val="21"/>
        </w:rPr>
        <w:t>1.采购编号：</w:t>
      </w:r>
      <w:r>
        <w:rPr>
          <w:rFonts w:hint="eastAsia"/>
          <w:color w:val="auto"/>
          <w:spacing w:val="11"/>
          <w:sz w:val="21"/>
          <w:szCs w:val="21"/>
        </w:rPr>
        <w:t>HNWXLY(2022)</w:t>
      </w:r>
      <w:r>
        <w:rPr>
          <w:rFonts w:hint="eastAsia"/>
          <w:color w:val="auto"/>
          <w:spacing w:val="11"/>
          <w:sz w:val="21"/>
          <w:szCs w:val="21"/>
          <w:lang w:val="en-US" w:eastAsia="zh-CN"/>
        </w:rPr>
        <w:t>1203</w:t>
      </w:r>
    </w:p>
    <w:p>
      <w:pPr>
        <w:spacing w:line="420" w:lineRule="exact"/>
        <w:ind w:firstLine="464" w:firstLineChars="200"/>
        <w:rPr>
          <w:spacing w:val="11"/>
          <w:sz w:val="21"/>
          <w:szCs w:val="21"/>
        </w:rPr>
      </w:pPr>
      <w:r>
        <w:rPr>
          <w:color w:val="auto"/>
          <w:spacing w:val="11"/>
          <w:sz w:val="21"/>
          <w:szCs w:val="21"/>
        </w:rPr>
        <w:t>2.项目名称：</w:t>
      </w:r>
      <w:r>
        <w:rPr>
          <w:rFonts w:hint="eastAsia"/>
          <w:color w:val="auto"/>
          <w:spacing w:val="11"/>
          <w:sz w:val="21"/>
          <w:szCs w:val="21"/>
        </w:rPr>
        <w:t>洛阳市中医院省级区域中医专科诊疗中心子午流注低频治疗仪、微高压平衡氧舱采购项目</w:t>
      </w:r>
    </w:p>
    <w:p>
      <w:pPr>
        <w:spacing w:line="420" w:lineRule="exact"/>
        <w:ind w:firstLine="464" w:firstLineChars="200"/>
        <w:rPr>
          <w:spacing w:val="11"/>
          <w:sz w:val="21"/>
          <w:szCs w:val="21"/>
        </w:rPr>
      </w:pPr>
      <w:r>
        <w:rPr>
          <w:spacing w:val="11"/>
          <w:sz w:val="21"/>
          <w:szCs w:val="21"/>
        </w:rPr>
        <w:t>3.采购方式：竞争性磋商</w:t>
      </w:r>
    </w:p>
    <w:p>
      <w:pPr>
        <w:spacing w:line="420" w:lineRule="exact"/>
        <w:ind w:firstLine="464" w:firstLineChars="200"/>
        <w:rPr>
          <w:rFonts w:hint="eastAsia"/>
          <w:spacing w:val="11"/>
          <w:sz w:val="21"/>
          <w:szCs w:val="21"/>
          <w:lang w:val="en-US" w:eastAsia="zh-CN"/>
        </w:rPr>
      </w:pPr>
      <w:r>
        <w:rPr>
          <w:spacing w:val="11"/>
          <w:sz w:val="21"/>
          <w:szCs w:val="21"/>
        </w:rPr>
        <w:t>4.</w:t>
      </w:r>
      <w:r>
        <w:rPr>
          <w:rFonts w:hint="eastAsia"/>
          <w:spacing w:val="11"/>
          <w:sz w:val="21"/>
          <w:szCs w:val="21"/>
          <w:lang w:val="en-US" w:eastAsia="zh-CN"/>
        </w:rPr>
        <w:t>磋商公告发布日期：2022年12月5日</w:t>
      </w:r>
    </w:p>
    <w:p>
      <w:pPr>
        <w:spacing w:line="420" w:lineRule="exact"/>
        <w:ind w:firstLine="464" w:firstLineChars="200"/>
        <w:rPr>
          <w:spacing w:val="11"/>
          <w:sz w:val="21"/>
          <w:szCs w:val="21"/>
        </w:rPr>
      </w:pPr>
      <w:r>
        <w:rPr>
          <w:spacing w:val="11"/>
          <w:sz w:val="21"/>
          <w:szCs w:val="21"/>
        </w:rPr>
        <w:t>5.</w:t>
      </w:r>
      <w:r>
        <w:rPr>
          <w:rFonts w:hint="eastAsia"/>
          <w:spacing w:val="11"/>
          <w:sz w:val="21"/>
          <w:szCs w:val="21"/>
          <w:lang w:val="en-US" w:eastAsia="zh-CN"/>
        </w:rPr>
        <w:t>评审日期：2022年12月16日</w:t>
      </w:r>
    </w:p>
    <w:p>
      <w:pPr>
        <w:spacing w:line="420" w:lineRule="exact"/>
        <w:ind w:firstLine="466" w:firstLineChars="200"/>
        <w:rPr>
          <w:rFonts w:hint="eastAsia" w:eastAsia="宋体"/>
          <w:spacing w:val="11"/>
          <w:sz w:val="21"/>
          <w:szCs w:val="21"/>
          <w:lang w:eastAsia="zh-CN"/>
        </w:rPr>
      </w:pPr>
      <w:r>
        <w:rPr>
          <w:b/>
          <w:bCs/>
          <w:spacing w:val="11"/>
          <w:sz w:val="21"/>
          <w:szCs w:val="21"/>
        </w:rPr>
        <w:t>二、</w:t>
      </w:r>
      <w:r>
        <w:rPr>
          <w:rFonts w:hint="eastAsia"/>
          <w:b/>
          <w:bCs/>
          <w:spacing w:val="11"/>
          <w:sz w:val="21"/>
          <w:szCs w:val="21"/>
          <w:lang w:val="en-US" w:eastAsia="zh-CN"/>
        </w:rPr>
        <w:t>成交情况</w:t>
      </w:r>
    </w:p>
    <w:p>
      <w:pPr>
        <w:pStyle w:val="10"/>
        <w:spacing w:line="420" w:lineRule="exact"/>
        <w:ind w:firstLine="464" w:firstLineChars="200"/>
        <w:rPr>
          <w:rFonts w:hint="eastAsia"/>
          <w:spacing w:val="11"/>
          <w:kern w:val="0"/>
          <w:szCs w:val="21"/>
          <w:lang w:val="en-US" w:eastAsia="zh-CN"/>
        </w:rPr>
      </w:pPr>
      <w:r>
        <w:rPr>
          <w:spacing w:val="11"/>
          <w:kern w:val="0"/>
          <w:szCs w:val="21"/>
        </w:rPr>
        <w:t>1</w:t>
      </w:r>
      <w:r>
        <w:rPr>
          <w:rFonts w:hint="eastAsia"/>
          <w:spacing w:val="11"/>
          <w:kern w:val="0"/>
          <w:szCs w:val="21"/>
          <w:lang w:val="en-US" w:eastAsia="zh-CN"/>
        </w:rPr>
        <w:t>包：</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成交供应商：郑州英喆电子科技有限公司</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地址：郑州市惠济区南阳路170号三江大厦六层617、619房间</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成交金额：245000.00元</w:t>
      </w:r>
    </w:p>
    <w:p>
      <w:pPr>
        <w:pStyle w:val="10"/>
        <w:spacing w:line="420" w:lineRule="exact"/>
        <w:ind w:firstLine="464" w:firstLineChars="200"/>
        <w:rPr>
          <w:rFonts w:hint="default"/>
          <w:spacing w:val="11"/>
          <w:kern w:val="0"/>
          <w:szCs w:val="21"/>
          <w:lang w:val="en-US" w:eastAsia="zh-CN"/>
        </w:rPr>
      </w:pPr>
      <w:r>
        <w:rPr>
          <w:rFonts w:hint="eastAsia"/>
          <w:spacing w:val="11"/>
          <w:kern w:val="0"/>
          <w:szCs w:val="21"/>
          <w:lang w:val="en-US" w:eastAsia="zh-CN"/>
        </w:rPr>
        <w:t>品牌型号：先端医疗，XD-ZWLZ-12；</w:t>
      </w:r>
    </w:p>
    <w:p>
      <w:pPr>
        <w:pStyle w:val="10"/>
        <w:spacing w:line="420" w:lineRule="exact"/>
        <w:ind w:firstLine="464" w:firstLineChars="200"/>
        <w:rPr>
          <w:rFonts w:hint="eastAsia"/>
          <w:spacing w:val="11"/>
          <w:sz w:val="21"/>
          <w:szCs w:val="21"/>
          <w:lang w:val="en-US" w:eastAsia="zh-CN"/>
        </w:rPr>
      </w:pPr>
      <w:r>
        <w:rPr>
          <w:rFonts w:hint="eastAsia"/>
          <w:spacing w:val="11"/>
          <w:sz w:val="21"/>
          <w:szCs w:val="21"/>
          <w:lang w:val="en-US" w:eastAsia="zh-CN"/>
        </w:rPr>
        <w:t>2包：</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成交供应商：郑州英喆电子科技有限公司</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地址：郑州市惠济区南阳路170号三江大厦六层617、619房间</w:t>
      </w:r>
    </w:p>
    <w:p>
      <w:pPr>
        <w:spacing w:line="420" w:lineRule="exact"/>
        <w:ind w:firstLine="444" w:firstLineChars="200"/>
        <w:rPr>
          <w:rFonts w:hint="eastAsia"/>
          <w:spacing w:val="11"/>
          <w:kern w:val="0"/>
          <w:szCs w:val="21"/>
          <w:lang w:val="en-US" w:eastAsia="zh-CN"/>
        </w:rPr>
      </w:pPr>
      <w:r>
        <w:rPr>
          <w:rFonts w:hint="eastAsia"/>
          <w:spacing w:val="11"/>
          <w:kern w:val="0"/>
          <w:szCs w:val="21"/>
          <w:lang w:val="en-US" w:eastAsia="zh-CN"/>
        </w:rPr>
        <w:t>成交金额：193000.00元</w:t>
      </w:r>
    </w:p>
    <w:p>
      <w:pPr>
        <w:spacing w:line="420" w:lineRule="exact"/>
        <w:ind w:firstLine="444" w:firstLineChars="200"/>
        <w:rPr>
          <w:rFonts w:hint="default" w:eastAsia="宋体"/>
          <w:spacing w:val="11"/>
          <w:sz w:val="21"/>
          <w:szCs w:val="21"/>
          <w:lang w:val="en-US" w:eastAsia="zh-CN"/>
        </w:rPr>
      </w:pPr>
      <w:r>
        <w:rPr>
          <w:rFonts w:hint="eastAsia"/>
          <w:spacing w:val="11"/>
          <w:kern w:val="0"/>
          <w:szCs w:val="21"/>
          <w:lang w:val="en-US" w:eastAsia="zh-CN"/>
        </w:rPr>
        <w:t>品牌型号：氧沐，OBI-I；</w:t>
      </w:r>
      <w:r>
        <w:rPr>
          <w:spacing w:val="11"/>
          <w:sz w:val="21"/>
          <w:szCs w:val="21"/>
        </w:rPr>
        <w:br w:type="textWrapping"/>
      </w:r>
      <w:r>
        <w:rPr>
          <w:spacing w:val="11"/>
          <w:sz w:val="21"/>
          <w:szCs w:val="21"/>
        </w:rPr>
        <w:t xml:space="preserve">   </w:t>
      </w:r>
      <w:r>
        <w:rPr>
          <w:b/>
          <w:bCs/>
          <w:spacing w:val="11"/>
          <w:sz w:val="21"/>
          <w:szCs w:val="21"/>
        </w:rPr>
        <w:t xml:space="preserve"> 三、</w:t>
      </w:r>
      <w:r>
        <w:rPr>
          <w:rFonts w:hint="eastAsia"/>
          <w:b/>
          <w:bCs/>
          <w:spacing w:val="11"/>
          <w:sz w:val="21"/>
          <w:szCs w:val="21"/>
          <w:lang w:val="en-US" w:eastAsia="zh-CN"/>
        </w:rPr>
        <w:t>评审专家名单</w:t>
      </w:r>
    </w:p>
    <w:p>
      <w:pPr>
        <w:spacing w:line="420" w:lineRule="exact"/>
        <w:ind w:firstLine="464" w:firstLineChars="200"/>
        <w:rPr>
          <w:spacing w:val="11"/>
          <w:sz w:val="21"/>
          <w:szCs w:val="21"/>
        </w:rPr>
      </w:pPr>
      <w:r>
        <w:rPr>
          <w:rFonts w:hint="eastAsia"/>
          <w:spacing w:val="11"/>
          <w:sz w:val="21"/>
          <w:szCs w:val="21"/>
          <w:lang w:val="en-US" w:eastAsia="zh-CN"/>
        </w:rPr>
        <w:t>赵红恩（组长）、王健智、赖松杰（采购人代表）</w:t>
      </w:r>
    </w:p>
    <w:p>
      <w:pPr>
        <w:spacing w:line="420" w:lineRule="exact"/>
        <w:ind w:firstLine="466" w:firstLineChars="200"/>
        <w:rPr>
          <w:color w:val="auto"/>
          <w:spacing w:val="11"/>
          <w:sz w:val="21"/>
          <w:szCs w:val="21"/>
        </w:rPr>
      </w:pPr>
      <w:r>
        <w:rPr>
          <w:b/>
          <w:bCs/>
          <w:spacing w:val="11"/>
          <w:sz w:val="21"/>
          <w:szCs w:val="21"/>
        </w:rPr>
        <w:t>四、</w:t>
      </w:r>
      <w:r>
        <w:rPr>
          <w:rFonts w:hint="eastAsia"/>
          <w:b/>
          <w:bCs/>
          <w:spacing w:val="11"/>
          <w:sz w:val="21"/>
          <w:szCs w:val="21"/>
        </w:rPr>
        <w:t>代理服务收费标准及金额</w:t>
      </w:r>
    </w:p>
    <w:p>
      <w:pPr>
        <w:spacing w:line="420" w:lineRule="exact"/>
        <w:ind w:firstLine="464" w:firstLineChars="200"/>
        <w:rPr>
          <w:spacing w:val="11"/>
          <w:sz w:val="21"/>
          <w:szCs w:val="21"/>
        </w:rPr>
      </w:pPr>
      <w:r>
        <w:rPr>
          <w:rFonts w:hint="eastAsia"/>
          <w:spacing w:val="11"/>
          <w:sz w:val="21"/>
          <w:szCs w:val="21"/>
          <w:lang w:val="en-US" w:eastAsia="zh-CN"/>
        </w:rPr>
        <w:t>收费标准：参照国家发展和改革委员会办公厅《招标代理服务收费管理暂行办法》（计价格[2002]1980号）规定的收费标</w:t>
      </w:r>
      <w:bookmarkStart w:id="0" w:name="_GoBack"/>
      <w:bookmarkEnd w:id="0"/>
      <w:r>
        <w:rPr>
          <w:rFonts w:hint="eastAsia"/>
          <w:spacing w:val="11"/>
          <w:sz w:val="21"/>
          <w:szCs w:val="21"/>
          <w:lang w:val="en-US" w:eastAsia="zh-CN"/>
        </w:rPr>
        <w:t>准收取</w:t>
      </w:r>
      <w:r>
        <w:rPr>
          <w:spacing w:val="11"/>
          <w:sz w:val="21"/>
          <w:szCs w:val="21"/>
        </w:rPr>
        <w:t>。</w:t>
      </w:r>
    </w:p>
    <w:p>
      <w:pPr>
        <w:spacing w:line="420" w:lineRule="exact"/>
        <w:ind w:firstLine="464" w:firstLineChars="200"/>
        <w:rPr>
          <w:rFonts w:hint="default" w:eastAsia="宋体"/>
          <w:spacing w:val="11"/>
          <w:sz w:val="21"/>
          <w:szCs w:val="21"/>
          <w:lang w:val="en-US" w:eastAsia="zh-CN"/>
        </w:rPr>
      </w:pPr>
      <w:r>
        <w:rPr>
          <w:rFonts w:hint="eastAsia"/>
          <w:spacing w:val="11"/>
          <w:sz w:val="21"/>
          <w:szCs w:val="21"/>
          <w:lang w:val="en-US" w:eastAsia="zh-CN"/>
        </w:rPr>
        <w:t>收费金额：1包：3670.00元；2包：2890.00元。</w:t>
      </w:r>
    </w:p>
    <w:p>
      <w:pPr>
        <w:spacing w:line="420" w:lineRule="exact"/>
        <w:ind w:firstLine="466" w:firstLineChars="200"/>
        <w:rPr>
          <w:b/>
          <w:bCs/>
          <w:spacing w:val="11"/>
          <w:sz w:val="21"/>
          <w:szCs w:val="21"/>
        </w:rPr>
      </w:pPr>
      <w:r>
        <w:rPr>
          <w:b/>
          <w:bCs/>
          <w:spacing w:val="11"/>
          <w:sz w:val="21"/>
          <w:szCs w:val="21"/>
        </w:rPr>
        <w:t>五、</w:t>
      </w:r>
      <w:r>
        <w:rPr>
          <w:rFonts w:hint="eastAsia"/>
          <w:b/>
          <w:bCs/>
          <w:spacing w:val="11"/>
          <w:sz w:val="21"/>
          <w:szCs w:val="21"/>
        </w:rPr>
        <w:t>成交公告发布的媒介及成交公告期限</w:t>
      </w:r>
    </w:p>
    <w:p>
      <w:pPr>
        <w:spacing w:line="420" w:lineRule="exact"/>
        <w:ind w:firstLine="464" w:firstLineChars="200"/>
        <w:rPr>
          <w:spacing w:val="11"/>
          <w:sz w:val="21"/>
          <w:szCs w:val="21"/>
        </w:rPr>
      </w:pPr>
      <w:r>
        <w:rPr>
          <w:rFonts w:hint="eastAsia"/>
          <w:spacing w:val="11"/>
          <w:sz w:val="21"/>
          <w:szCs w:val="21"/>
        </w:rPr>
        <w:t>本次</w:t>
      </w:r>
      <w:r>
        <w:rPr>
          <w:rFonts w:hint="eastAsia"/>
          <w:spacing w:val="11"/>
          <w:sz w:val="21"/>
          <w:szCs w:val="21"/>
          <w:lang w:val="en-US" w:eastAsia="zh-CN"/>
        </w:rPr>
        <w:t>成交</w:t>
      </w:r>
      <w:r>
        <w:rPr>
          <w:rFonts w:hint="eastAsia"/>
          <w:spacing w:val="11"/>
          <w:sz w:val="21"/>
          <w:szCs w:val="21"/>
        </w:rPr>
        <w:t>公告在《中国招标投标公共服务平台》《河南省电子招标投标公共服务平台》《阳光易招公共资源交易平台》及《洛阳市中医院官网》上发布，成交公告期限为1个工作日</w:t>
      </w:r>
      <w:r>
        <w:rPr>
          <w:spacing w:val="11"/>
          <w:sz w:val="21"/>
          <w:szCs w:val="21"/>
        </w:rPr>
        <w:t>。</w:t>
      </w:r>
    </w:p>
    <w:p>
      <w:pPr>
        <w:spacing w:line="420" w:lineRule="exact"/>
        <w:ind w:firstLine="466" w:firstLineChars="200"/>
        <w:rPr>
          <w:spacing w:val="11"/>
          <w:sz w:val="21"/>
          <w:szCs w:val="21"/>
        </w:rPr>
      </w:pPr>
      <w:r>
        <w:rPr>
          <w:rFonts w:hint="eastAsia"/>
          <w:b/>
          <w:bCs/>
          <w:spacing w:val="11"/>
          <w:sz w:val="21"/>
          <w:szCs w:val="21"/>
        </w:rPr>
        <w:t>六、其他补充事宜</w:t>
      </w:r>
    </w:p>
    <w:p>
      <w:pPr>
        <w:spacing w:line="420" w:lineRule="exact"/>
        <w:ind w:firstLine="464" w:firstLineChars="200"/>
        <w:rPr>
          <w:spacing w:val="11"/>
          <w:sz w:val="21"/>
          <w:szCs w:val="21"/>
        </w:rPr>
      </w:pPr>
      <w:r>
        <w:rPr>
          <w:rFonts w:hint="eastAsia"/>
          <w:spacing w:val="11"/>
          <w:sz w:val="21"/>
          <w:szCs w:val="21"/>
        </w:rPr>
        <w:t>供应商认为成交结果使自己的权益受到损害的，可以在本成交结果公告期限届满之日起7个工作日内，按照本项目磋商文件给定的“质疑函范本”，向采购人或采购代理机构一次性提出针对同一采购程序环节的质疑。提出质疑须由法定代表人携带本人身份证件原件和复印件连同质疑函原件（须法定代表人签字并加盖单位公章）及相关证明材料一起递交至采购人或采购代理机构。委托他人办理的，需一并提交授权委托书和代理人身份证件。传真件、电子邮件及电话均不予受理。逾期提交的质疑函将不予受理</w:t>
      </w:r>
      <w:r>
        <w:rPr>
          <w:spacing w:val="11"/>
          <w:sz w:val="21"/>
          <w:szCs w:val="21"/>
        </w:rPr>
        <w:t>。</w:t>
      </w:r>
    </w:p>
    <w:p>
      <w:pPr>
        <w:spacing w:line="420" w:lineRule="exact"/>
        <w:ind w:firstLine="466" w:firstLineChars="200"/>
        <w:rPr>
          <w:spacing w:val="11"/>
          <w:sz w:val="21"/>
          <w:szCs w:val="21"/>
        </w:rPr>
      </w:pPr>
      <w:r>
        <w:rPr>
          <w:b/>
          <w:bCs/>
          <w:spacing w:val="11"/>
          <w:sz w:val="21"/>
          <w:szCs w:val="21"/>
        </w:rPr>
        <w:t>七、</w:t>
      </w:r>
      <w:r>
        <w:rPr>
          <w:rFonts w:hint="eastAsia"/>
          <w:b/>
          <w:bCs/>
          <w:spacing w:val="11"/>
          <w:sz w:val="21"/>
          <w:szCs w:val="21"/>
        </w:rPr>
        <w:t>凡对本次公告内容提出询问，请按以下方式联系</w:t>
      </w:r>
    </w:p>
    <w:p>
      <w:pPr>
        <w:spacing w:line="420" w:lineRule="exact"/>
        <w:ind w:firstLine="464" w:firstLineChars="200"/>
        <w:rPr>
          <w:spacing w:val="11"/>
          <w:sz w:val="21"/>
          <w:szCs w:val="21"/>
        </w:rPr>
      </w:pPr>
      <w:r>
        <w:rPr>
          <w:spacing w:val="11"/>
          <w:sz w:val="21"/>
          <w:szCs w:val="21"/>
        </w:rPr>
        <w:t>1.采购人信息</w:t>
      </w:r>
    </w:p>
    <w:p>
      <w:pPr>
        <w:spacing w:line="420" w:lineRule="exact"/>
        <w:ind w:firstLine="464" w:firstLineChars="200"/>
        <w:rPr>
          <w:spacing w:val="11"/>
          <w:sz w:val="21"/>
          <w:szCs w:val="21"/>
        </w:rPr>
      </w:pPr>
      <w:r>
        <w:rPr>
          <w:spacing w:val="11"/>
          <w:sz w:val="21"/>
          <w:szCs w:val="21"/>
        </w:rPr>
        <w:t>名  称：洛阳市</w:t>
      </w:r>
      <w:r>
        <w:rPr>
          <w:rFonts w:hint="eastAsia"/>
          <w:spacing w:val="11"/>
          <w:sz w:val="21"/>
          <w:szCs w:val="21"/>
          <w:lang w:val="en-US" w:eastAsia="zh-CN"/>
        </w:rPr>
        <w:t>中</w:t>
      </w:r>
      <w:r>
        <w:rPr>
          <w:spacing w:val="11"/>
          <w:sz w:val="21"/>
          <w:szCs w:val="21"/>
        </w:rPr>
        <w:t>医院</w:t>
      </w:r>
    </w:p>
    <w:p>
      <w:pPr>
        <w:spacing w:line="420" w:lineRule="exact"/>
        <w:ind w:firstLine="464" w:firstLineChars="200"/>
        <w:rPr>
          <w:rFonts w:hint="eastAsia"/>
          <w:spacing w:val="11"/>
          <w:sz w:val="21"/>
          <w:szCs w:val="21"/>
        </w:rPr>
      </w:pPr>
      <w:r>
        <w:rPr>
          <w:rFonts w:hint="eastAsia"/>
          <w:spacing w:val="11"/>
          <w:sz w:val="21"/>
          <w:szCs w:val="21"/>
        </w:rPr>
        <w:t>地</w:t>
      </w:r>
      <w:r>
        <w:rPr>
          <w:rFonts w:hint="eastAsia"/>
          <w:spacing w:val="11"/>
          <w:sz w:val="21"/>
          <w:szCs w:val="21"/>
          <w:lang w:val="en-US" w:eastAsia="zh-CN"/>
        </w:rPr>
        <w:t xml:space="preserve">  </w:t>
      </w:r>
      <w:r>
        <w:rPr>
          <w:rFonts w:hint="eastAsia"/>
          <w:spacing w:val="11"/>
          <w:sz w:val="21"/>
          <w:szCs w:val="21"/>
        </w:rPr>
        <w:t>址：洛阳市玻璃厂南路36号</w:t>
      </w:r>
    </w:p>
    <w:p>
      <w:pPr>
        <w:spacing w:line="420" w:lineRule="exact"/>
        <w:ind w:firstLine="464" w:firstLineChars="200"/>
        <w:rPr>
          <w:rFonts w:hint="eastAsia"/>
          <w:spacing w:val="11"/>
          <w:sz w:val="21"/>
          <w:szCs w:val="21"/>
        </w:rPr>
      </w:pPr>
      <w:r>
        <w:rPr>
          <w:rFonts w:hint="eastAsia"/>
          <w:spacing w:val="11"/>
          <w:sz w:val="21"/>
          <w:szCs w:val="21"/>
        </w:rPr>
        <w:t>联系人：郭女士</w:t>
      </w:r>
    </w:p>
    <w:p>
      <w:pPr>
        <w:spacing w:line="420" w:lineRule="exact"/>
        <w:ind w:firstLine="464" w:firstLineChars="200"/>
        <w:rPr>
          <w:spacing w:val="11"/>
          <w:sz w:val="21"/>
          <w:szCs w:val="21"/>
        </w:rPr>
      </w:pPr>
      <w:r>
        <w:rPr>
          <w:rFonts w:hint="eastAsia"/>
          <w:spacing w:val="11"/>
          <w:sz w:val="21"/>
          <w:szCs w:val="21"/>
        </w:rPr>
        <w:t>联系方式：0379-62212613</w:t>
      </w:r>
    </w:p>
    <w:p>
      <w:pPr>
        <w:spacing w:line="420" w:lineRule="exact"/>
        <w:ind w:firstLine="464" w:firstLineChars="200"/>
        <w:rPr>
          <w:spacing w:val="11"/>
          <w:sz w:val="21"/>
          <w:szCs w:val="21"/>
        </w:rPr>
      </w:pPr>
      <w:r>
        <w:rPr>
          <w:spacing w:val="11"/>
          <w:sz w:val="21"/>
          <w:szCs w:val="21"/>
        </w:rPr>
        <w:t>2.采购代理机构信息</w:t>
      </w:r>
    </w:p>
    <w:p>
      <w:pPr>
        <w:spacing w:line="420" w:lineRule="exact"/>
        <w:ind w:firstLine="464" w:firstLineChars="200"/>
        <w:rPr>
          <w:spacing w:val="11"/>
          <w:sz w:val="21"/>
          <w:szCs w:val="21"/>
        </w:rPr>
      </w:pPr>
      <w:r>
        <w:rPr>
          <w:spacing w:val="11"/>
          <w:sz w:val="21"/>
          <w:szCs w:val="21"/>
        </w:rPr>
        <w:t>名    称：河南省伟信招标管理咨询有限公司</w:t>
      </w:r>
    </w:p>
    <w:p>
      <w:pPr>
        <w:spacing w:line="420" w:lineRule="exact"/>
        <w:ind w:firstLine="464" w:firstLineChars="200"/>
        <w:rPr>
          <w:spacing w:val="11"/>
          <w:sz w:val="21"/>
          <w:szCs w:val="21"/>
        </w:rPr>
      </w:pPr>
      <w:r>
        <w:rPr>
          <w:spacing w:val="11"/>
          <w:sz w:val="21"/>
          <w:szCs w:val="21"/>
        </w:rPr>
        <w:t>地    址：洛阳市洛龙区学子街东方今典天汇中心7楼707室</w:t>
      </w:r>
    </w:p>
    <w:p>
      <w:pPr>
        <w:spacing w:line="420" w:lineRule="exact"/>
        <w:ind w:firstLine="464" w:firstLineChars="200"/>
        <w:rPr>
          <w:spacing w:val="11"/>
          <w:sz w:val="21"/>
          <w:szCs w:val="21"/>
        </w:rPr>
      </w:pPr>
      <w:r>
        <w:rPr>
          <w:spacing w:val="11"/>
          <w:sz w:val="21"/>
          <w:szCs w:val="21"/>
        </w:rPr>
        <w:t>联 系 人：张女士、郭女士</w:t>
      </w:r>
    </w:p>
    <w:p>
      <w:pPr>
        <w:spacing w:line="420" w:lineRule="exact"/>
        <w:ind w:firstLine="464" w:firstLineChars="200"/>
        <w:rPr>
          <w:spacing w:val="11"/>
          <w:sz w:val="21"/>
          <w:szCs w:val="21"/>
        </w:rPr>
      </w:pPr>
      <w:r>
        <w:rPr>
          <w:spacing w:val="11"/>
          <w:sz w:val="21"/>
          <w:szCs w:val="21"/>
        </w:rPr>
        <w:t xml:space="preserve">联系方式：0379-60160751 </w:t>
      </w:r>
    </w:p>
    <w:p>
      <w:pPr>
        <w:spacing w:line="420" w:lineRule="exact"/>
        <w:ind w:firstLine="464" w:firstLineChars="200"/>
        <w:rPr>
          <w:spacing w:val="11"/>
          <w:sz w:val="21"/>
          <w:szCs w:val="21"/>
        </w:rPr>
      </w:pPr>
      <w:r>
        <w:rPr>
          <w:spacing w:val="11"/>
          <w:sz w:val="21"/>
          <w:szCs w:val="21"/>
        </w:rPr>
        <w:t>电子邮箱：</w:t>
      </w:r>
      <w:r>
        <w:fldChar w:fldCharType="begin"/>
      </w:r>
      <w:r>
        <w:instrText xml:space="preserve"> HYPERLINK "mailto:hnwx812@163.com" </w:instrText>
      </w:r>
      <w:r>
        <w:fldChar w:fldCharType="separate"/>
      </w:r>
      <w:r>
        <w:rPr>
          <w:spacing w:val="11"/>
          <w:sz w:val="21"/>
          <w:szCs w:val="21"/>
        </w:rPr>
        <w:t>hnwx812@163.com</w:t>
      </w:r>
      <w:r>
        <w:rPr>
          <w:spacing w:val="11"/>
          <w:sz w:val="21"/>
          <w:szCs w:val="21"/>
        </w:rPr>
        <w:fldChar w:fldCharType="end"/>
      </w:r>
    </w:p>
    <w:p>
      <w:pPr>
        <w:spacing w:line="420" w:lineRule="exact"/>
        <w:ind w:firstLine="476" w:firstLineChars="200"/>
        <w:rPr>
          <w:rFonts w:hint="eastAsia"/>
          <w:spacing w:val="14"/>
          <w:sz w:val="21"/>
          <w:szCs w:val="21"/>
          <w:lang w:val="en-US" w:eastAsia="zh-CN"/>
        </w:rPr>
      </w:pPr>
      <w:r>
        <w:rPr>
          <w:rFonts w:hint="eastAsia"/>
          <w:spacing w:val="14"/>
          <w:sz w:val="21"/>
          <w:szCs w:val="21"/>
          <w:lang w:val="en-US" w:eastAsia="zh-CN"/>
        </w:rPr>
        <w:t xml:space="preserve"> </w:t>
      </w:r>
    </w:p>
    <w:p>
      <w:pPr>
        <w:ind w:firstLine="4046" w:firstLineChars="1700"/>
      </w:pPr>
      <w:r>
        <w:rPr>
          <w:rFonts w:hint="eastAsia"/>
          <w:color w:val="auto"/>
          <w:spacing w:val="14"/>
          <w:sz w:val="21"/>
          <w:szCs w:val="21"/>
          <w:lang w:val="en-US" w:eastAsia="zh-CN"/>
        </w:rPr>
        <w:t>2022年12月19日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5NDNkYzE3YWZlMWY0YzllZmE4YTZlYWY5ZTQyZGYifQ=="/>
  </w:docVars>
  <w:rsids>
    <w:rsidRoot w:val="2A1A16D1"/>
    <w:rsid w:val="006113F2"/>
    <w:rsid w:val="149F2931"/>
    <w:rsid w:val="2A1A16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FangSong_GB2312" w:eastAsia="FangSong_GB2312"/>
      <w:sz w:val="28"/>
      <w:szCs w:val="30"/>
    </w:rPr>
  </w:style>
  <w:style w:type="paragraph" w:customStyle="1" w:styleId="3">
    <w:name w:val="style4"/>
    <w:basedOn w:val="1"/>
    <w:next w:val="4"/>
    <w:qFormat/>
    <w:uiPriority w:val="0"/>
    <w:pPr>
      <w:widowControl/>
      <w:spacing w:before="100" w:beforeAutospacing="1" w:after="100" w:afterAutospacing="1"/>
      <w:jc w:val="left"/>
    </w:pPr>
    <w:rPr>
      <w:rFonts w:ascii="宋体" w:hAnsi="宋体" w:cs="宋体"/>
      <w:kern w:val="0"/>
      <w:sz w:val="18"/>
      <w:szCs w:val="18"/>
    </w:rPr>
  </w:style>
  <w:style w:type="paragraph" w:customStyle="1" w:styleId="4">
    <w:name w:val="2"/>
    <w:next w:val="1"/>
    <w:qFormat/>
    <w:uiPriority w:val="0"/>
    <w:pPr>
      <w:widowControl w:val="0"/>
      <w:jc w:val="both"/>
    </w:pPr>
    <w:rPr>
      <w:rFonts w:ascii="Times New Roman" w:hAnsi="Times New Roman" w:eastAsia="宋体" w:cs="Times New Roman"/>
      <w:sz w:val="21"/>
      <w:szCs w:val="22"/>
      <w:lang w:val="en-US" w:eastAsia="zh-CN" w:bidi="ar-SA"/>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FollowedHyperlink"/>
    <w:basedOn w:val="7"/>
    <w:uiPriority w:val="0"/>
    <w:rPr>
      <w:color w:val="000000"/>
      <w:u w:val="none"/>
    </w:rPr>
  </w:style>
  <w:style w:type="character" w:styleId="9">
    <w:name w:val="Hyperlink"/>
    <w:basedOn w:val="7"/>
    <w:uiPriority w:val="0"/>
    <w:rPr>
      <w:color w:val="000000"/>
      <w:u w:val="none"/>
    </w:rPr>
  </w:style>
  <w:style w:type="paragraph" w:customStyle="1" w:styleId="10">
    <w:name w:val="正文_1_1"/>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
    <w:name w:val="first-child"/>
    <w:basedOn w:val="7"/>
    <w:uiPriority w:val="0"/>
    <w:rPr>
      <w:color w:val="1F3149"/>
      <w:sz w:val="16"/>
      <w:szCs w:val="16"/>
    </w:rPr>
  </w:style>
  <w:style w:type="character" w:customStyle="1" w:styleId="12">
    <w:name w:val="first-child1"/>
    <w:basedOn w:val="7"/>
    <w:uiPriority w:val="0"/>
    <w:rPr>
      <w:color w:val="1F3149"/>
      <w:sz w:val="16"/>
      <w:szCs w:val="16"/>
    </w:rPr>
  </w:style>
  <w:style w:type="character" w:customStyle="1" w:styleId="13">
    <w:name w:val="icon_gys"/>
    <w:basedOn w:val="7"/>
    <w:uiPriority w:val="0"/>
    <w:rPr>
      <w:sz w:val="14"/>
      <w:szCs w:val="14"/>
    </w:rPr>
  </w:style>
  <w:style w:type="character" w:customStyle="1" w:styleId="14">
    <w:name w:val="icon_ds"/>
    <w:basedOn w:val="7"/>
    <w:uiPriority w:val="0"/>
  </w:style>
  <w:style w:type="character" w:customStyle="1" w:styleId="15">
    <w:name w:val="icon_ds1"/>
    <w:basedOn w:val="7"/>
    <w:uiPriority w:val="0"/>
    <w:rPr>
      <w:sz w:val="14"/>
      <w:szCs w:val="14"/>
    </w:rPr>
  </w:style>
  <w:style w:type="character" w:customStyle="1" w:styleId="16">
    <w:name w:val="xiadan"/>
    <w:basedOn w:val="7"/>
    <w:uiPriority w:val="0"/>
    <w:rPr>
      <w:shd w:val="clear" w:fill="E4393C"/>
    </w:rPr>
  </w:style>
  <w:style w:type="character" w:customStyle="1" w:styleId="17">
    <w:name w:val="fr"/>
    <w:basedOn w:val="7"/>
    <w:uiPriority w:val="0"/>
  </w:style>
  <w:style w:type="character" w:customStyle="1" w:styleId="18">
    <w:name w:val="first-child2"/>
    <w:basedOn w:val="7"/>
    <w:uiPriority w:val="0"/>
    <w:rPr>
      <w:color w:val="1F3149"/>
      <w:sz w:val="16"/>
      <w:szCs w:val="1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844</Words>
  <Characters>970</Characters>
  <Lines>0</Lines>
  <Paragraphs>0</Paragraphs>
  <TotalTime>9</TotalTime>
  <ScaleCrop>false</ScaleCrop>
  <LinksUpToDate>false</LinksUpToDate>
  <CharactersWithSpaces>990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2022-12-18T06:32:00Z</dcterms:created>
  <dc:creator>NTKO</dc:creator>
  <cp:lastModifiedBy>NTKO</cp:lastModifiedBy>
  <dcterms:modified xsi:type="dcterms:W3CDTF">2022-12-19T01:20:56Z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FDD846EACFFD4A68B19B18E09AE89FBE</vt:lpwstr>
  </property>
</Properties>
</file>