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t>郑州市科技工业学校-教学楼卫生间修缮项目</w:t>
      </w:r>
    </w:p>
    <w:p>
      <w:pPr>
        <w:spacing w:line="360" w:lineRule="auto"/>
        <w:jc w:val="center"/>
      </w:pPr>
      <w:r>
        <w:rPr>
          <w:rFonts w:hint="eastAsia" w:ascii="宋体" w:hAnsi="宋体" w:eastAsia="宋体" w:cs="宋体"/>
          <w:sz w:val="24"/>
        </w:rPr>
        <w:t>成交公告</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一、采购项目名称：</w:t>
      </w:r>
      <w:r>
        <w:rPr>
          <w:rFonts w:hint="eastAsia" w:ascii="宋体" w:hAnsi="宋体" w:eastAsia="宋体" w:cs="宋体"/>
          <w:sz w:val="24"/>
          <w:lang w:eastAsia="zh-CN"/>
        </w:rPr>
        <w:t>郑州市科技工业学校-教学楼卫生间修缮项目</w:t>
      </w:r>
    </w:p>
    <w:p>
      <w:pPr>
        <w:spacing w:line="360" w:lineRule="auto"/>
        <w:jc w:val="left"/>
        <w:rPr>
          <w:rFonts w:ascii="宋体" w:hAnsi="宋体" w:eastAsia="宋体" w:cs="宋体"/>
          <w:sz w:val="24"/>
        </w:rPr>
      </w:pPr>
      <w:r>
        <w:rPr>
          <w:rFonts w:hint="eastAsia" w:ascii="宋体" w:hAnsi="宋体" w:eastAsia="宋体" w:cs="宋体"/>
          <w:sz w:val="24"/>
        </w:rPr>
        <w:t>二、采购项目编号：WXZB2022-1613号</w:t>
      </w:r>
    </w:p>
    <w:p>
      <w:pPr>
        <w:spacing w:line="360" w:lineRule="auto"/>
        <w:jc w:val="left"/>
        <w:rPr>
          <w:rFonts w:ascii="宋体" w:hAnsi="宋体" w:eastAsia="宋体" w:cs="宋体"/>
          <w:sz w:val="24"/>
        </w:rPr>
      </w:pPr>
      <w:r>
        <w:rPr>
          <w:rFonts w:hint="eastAsia" w:ascii="宋体" w:hAnsi="宋体" w:eastAsia="宋体" w:cs="宋体"/>
          <w:sz w:val="24"/>
        </w:rPr>
        <w:t>三、采购公告发布日期：</w:t>
      </w:r>
      <w:r>
        <w:rPr>
          <w:rFonts w:hint="eastAsia" w:ascii="宋体" w:hAnsi="宋体" w:cs="宋体"/>
          <w:sz w:val="24"/>
        </w:rPr>
        <w:t>2022年</w:t>
      </w:r>
      <w:r>
        <w:rPr>
          <w:rFonts w:hint="eastAsia" w:ascii="宋体" w:hAnsi="宋体" w:cs="宋体"/>
          <w:sz w:val="24"/>
          <w:lang w:val="en-US" w:eastAsia="zh-CN"/>
        </w:rPr>
        <w:t>8</w:t>
      </w:r>
      <w:r>
        <w:rPr>
          <w:rFonts w:hint="eastAsia" w:ascii="宋体" w:hAnsi="宋体" w:cs="宋体"/>
          <w:sz w:val="24"/>
        </w:rPr>
        <w:t>月</w:t>
      </w:r>
      <w:r>
        <w:rPr>
          <w:rFonts w:hint="eastAsia" w:ascii="宋体" w:hAnsi="宋体" w:cs="宋体"/>
          <w:sz w:val="24"/>
          <w:lang w:val="en-US" w:eastAsia="zh-CN"/>
        </w:rPr>
        <w:t>25</w:t>
      </w:r>
      <w:r>
        <w:rPr>
          <w:rFonts w:hint="eastAsia" w:ascii="宋体" w:hAnsi="宋体" w:cs="宋体"/>
          <w:sz w:val="24"/>
        </w:rPr>
        <w:t>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四、评审日期：</w:t>
      </w:r>
      <w:r>
        <w:rPr>
          <w:rFonts w:hint="eastAsia" w:ascii="宋体" w:hAnsi="宋体" w:cs="宋体"/>
          <w:sz w:val="24"/>
        </w:rPr>
        <w:t>2022年</w:t>
      </w:r>
      <w:r>
        <w:rPr>
          <w:rFonts w:hint="eastAsia" w:ascii="宋体" w:hAnsi="宋体" w:cs="宋体"/>
          <w:sz w:val="24"/>
          <w:lang w:val="en-US" w:eastAsia="zh-CN"/>
        </w:rPr>
        <w:t>9</w:t>
      </w:r>
      <w:r>
        <w:rPr>
          <w:rFonts w:hint="eastAsia" w:ascii="宋体" w:hAnsi="宋体" w:cs="宋体"/>
          <w:sz w:val="24"/>
        </w:rPr>
        <w:t>月</w:t>
      </w:r>
      <w:r>
        <w:rPr>
          <w:rFonts w:hint="eastAsia" w:ascii="宋体" w:hAnsi="宋体" w:cs="宋体"/>
          <w:sz w:val="24"/>
          <w:lang w:val="en-US" w:eastAsia="zh-CN"/>
        </w:rPr>
        <w:t>5</w:t>
      </w:r>
      <w:r>
        <w:rPr>
          <w:rFonts w:hint="eastAsia" w:ascii="宋体" w:hAnsi="宋体" w:cs="宋体"/>
          <w:sz w:val="24"/>
        </w:rPr>
        <w:t>日</w:t>
      </w:r>
      <w:r>
        <w:rPr>
          <w:rFonts w:hint="eastAsia" w:ascii="宋体" w:hAnsi="宋体" w:eastAsia="宋体" w:cs="宋体"/>
          <w:sz w:val="24"/>
        </w:rPr>
        <w:t xml:space="preserve"> </w:t>
      </w:r>
    </w:p>
    <w:p>
      <w:pPr>
        <w:tabs>
          <w:tab w:val="center" w:pos="4536"/>
        </w:tabs>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r>
        <w:rPr>
          <w:rFonts w:ascii="宋体" w:hAnsi="宋体" w:eastAsia="宋体" w:cs="宋体"/>
          <w:sz w:val="24"/>
        </w:rPr>
        <w:tab/>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成交单位名称：河南林湾建设工程有限公司</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成交单位地址：河南省郑州市高新技术产业开发区西三环路289号9号楼3层6号</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 交 金 额 ：808000.00元</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投 标 质 量 ：合 </w:t>
      </w:r>
      <w:r>
        <w:rPr>
          <w:rFonts w:hint="eastAsia" w:ascii="宋体" w:hAnsi="宋体" w:eastAsia="宋体" w:cs="宋体"/>
          <w:sz w:val="24"/>
          <w:lang w:val="en-US" w:eastAsia="zh-CN"/>
        </w:rPr>
        <w:t xml:space="preserve"> </w:t>
      </w:r>
      <w:r>
        <w:rPr>
          <w:rFonts w:hint="eastAsia" w:ascii="宋体" w:hAnsi="宋体" w:eastAsia="宋体" w:cs="宋体"/>
          <w:sz w:val="24"/>
        </w:rPr>
        <w:t>格；工  期：30日历天</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项 目 经 理 ：杨红苹；执业资格级别：二级（豫241131444378）</w:t>
      </w:r>
    </w:p>
    <w:p>
      <w:pPr>
        <w:spacing w:line="360" w:lineRule="auto"/>
        <w:jc w:val="left"/>
        <w:rPr>
          <w:rFonts w:ascii="宋体" w:hAnsi="宋体" w:eastAsia="宋体" w:cs="宋体"/>
          <w:sz w:val="24"/>
        </w:rPr>
      </w:pPr>
      <w:r>
        <w:rPr>
          <w:rFonts w:hint="eastAsia" w:ascii="宋体" w:hAnsi="宋体" w:eastAsia="宋体" w:cs="宋体"/>
          <w:sz w:val="24"/>
        </w:rPr>
        <w:t>七、采购小组成员名单：</w:t>
      </w:r>
      <w:r>
        <w:rPr>
          <w:rFonts w:hint="eastAsia" w:ascii="宋体" w:hAnsi="宋体" w:eastAsia="宋体" w:cs="宋体"/>
          <w:sz w:val="24"/>
          <w:lang w:val="en-US" w:eastAsia="zh-CN"/>
        </w:rPr>
        <w:t>孙敏婕</w:t>
      </w:r>
      <w:r>
        <w:rPr>
          <w:rFonts w:hint="eastAsia" w:ascii="宋体" w:hAnsi="宋体" w:eastAsia="宋体" w:cs="宋体"/>
          <w:sz w:val="24"/>
        </w:rPr>
        <w:t>、</w:t>
      </w:r>
      <w:r>
        <w:rPr>
          <w:rFonts w:hint="eastAsia" w:ascii="宋体" w:hAnsi="宋体" w:eastAsia="宋体" w:cs="宋体"/>
          <w:sz w:val="24"/>
          <w:lang w:val="en-US" w:eastAsia="zh-CN"/>
        </w:rPr>
        <w:t>王鑫</w:t>
      </w:r>
      <w:r>
        <w:rPr>
          <w:rFonts w:hint="eastAsia" w:ascii="宋体" w:hAnsi="宋体" w:eastAsia="宋体" w:cs="宋体"/>
          <w:sz w:val="24"/>
        </w:rPr>
        <w:t>、</w:t>
      </w:r>
      <w:r>
        <w:rPr>
          <w:rFonts w:hint="eastAsia" w:ascii="宋体" w:hAnsi="宋体" w:eastAsia="宋体" w:cs="宋体"/>
          <w:sz w:val="24"/>
          <w:lang w:val="en-US" w:eastAsia="zh-CN"/>
        </w:rPr>
        <w:t>施要山</w:t>
      </w:r>
      <w:r>
        <w:rPr>
          <w:rFonts w:hint="eastAsia" w:ascii="宋体" w:hAnsi="宋体" w:eastAsia="宋体" w:cs="宋体"/>
          <w:sz w:val="24"/>
        </w:rPr>
        <w:t xml:space="preserve">（采购人代表）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根据国家发展改革委关于进一步放开建设项目专业服务价格的通知发改价格[2015] 299号文件的规定，本次招标项目代理费为10000元，由成交供应商支付。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本次成交公告在《中国招标投标公共服务平台》、《河南省电子招标投标公共服务平台》</w:t>
      </w:r>
      <w:r>
        <w:rPr>
          <w:rFonts w:hint="eastAsia" w:ascii="宋体" w:hAnsi="宋体" w:cs="宋体"/>
          <w:sz w:val="24"/>
        </w:rPr>
        <w:t>、《阳光易招公共资源交易平台》</w:t>
      </w:r>
      <w:r>
        <w:rPr>
          <w:rFonts w:hint="eastAsia" w:ascii="宋体" w:hAnsi="宋体" w:eastAsia="宋体" w:cs="宋体"/>
          <w:sz w:val="24"/>
        </w:rPr>
        <w:t>上发布。成交公告期限为1个工作日，2022年</w:t>
      </w:r>
      <w:r>
        <w:rPr>
          <w:rFonts w:hint="eastAsia" w:ascii="宋体" w:hAnsi="宋体" w:eastAsia="宋体" w:cs="宋体"/>
          <w:sz w:val="24"/>
          <w:lang w:val="en-US" w:eastAsia="zh-CN"/>
        </w:rPr>
        <w:t>9</w:t>
      </w:r>
      <w:r>
        <w:rPr>
          <w:rFonts w:hint="eastAsia" w:ascii="宋体" w:hAnsi="宋体" w:eastAsia="宋体" w:cs="宋体"/>
          <w:sz w:val="24"/>
        </w:rPr>
        <w:t>月</w:t>
      </w:r>
      <w:r>
        <w:rPr>
          <w:rFonts w:hint="eastAsia" w:ascii="宋体" w:hAnsi="宋体" w:eastAsia="宋体" w:cs="宋体"/>
          <w:sz w:val="24"/>
          <w:lang w:val="en-US" w:eastAsia="zh-CN"/>
        </w:rPr>
        <w:t>6</w:t>
      </w:r>
      <w:r>
        <w:rPr>
          <w:rFonts w:hint="eastAsia" w:ascii="宋体" w:hAnsi="宋体" w:eastAsia="宋体" w:cs="宋体"/>
          <w:sz w:val="24"/>
        </w:rPr>
        <w:t>日至2022年</w:t>
      </w:r>
      <w:r>
        <w:rPr>
          <w:rFonts w:hint="eastAsia" w:ascii="宋体" w:hAnsi="宋体" w:eastAsia="宋体" w:cs="宋体"/>
          <w:sz w:val="24"/>
          <w:lang w:val="en-US" w:eastAsia="zh-CN"/>
        </w:rPr>
        <w:t>9</w:t>
      </w:r>
      <w:r>
        <w:rPr>
          <w:rFonts w:hint="eastAsia" w:ascii="宋体" w:hAnsi="宋体" w:eastAsia="宋体" w:cs="宋体"/>
          <w:sz w:val="24"/>
        </w:rPr>
        <w:t>月</w:t>
      </w:r>
      <w:r>
        <w:rPr>
          <w:rFonts w:hint="eastAsia" w:ascii="宋体" w:hAnsi="宋体" w:eastAsia="宋体" w:cs="宋体"/>
          <w:sz w:val="24"/>
          <w:lang w:val="en-US" w:eastAsia="zh-CN"/>
        </w:rPr>
        <w:t>7</w:t>
      </w:r>
      <w:r>
        <w:rPr>
          <w:rFonts w:hint="eastAsia" w:ascii="宋体" w:hAnsi="宋体" w:eastAsia="宋体" w:cs="宋体"/>
          <w:sz w:val="24"/>
        </w:rPr>
        <w:t>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 xml:space="preserve"> 采购人：郑州市科技工业学校</w:t>
      </w:r>
      <w:bookmarkStart w:id="0" w:name="_GoBack"/>
      <w:bookmarkEnd w:id="0"/>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联系人：郭老师</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联系方式：0371-63685961　</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地址：郑州市丰乐路3号</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采购代理：河南省伟信招标管理咨询有限公司</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联 系 人：陈先生、肖先生</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 xml:space="preserve">联系电话：0371-65837988 </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传真电话：0371-65528297</w:t>
      </w:r>
    </w:p>
    <w:p>
      <w:pPr>
        <w:widowControl/>
        <w:adjustRightInd w:val="0"/>
        <w:snapToGrid w:val="0"/>
        <w:spacing w:line="360" w:lineRule="auto"/>
        <w:ind w:left="0" w:leftChars="0" w:firstLine="420" w:firstLineChars="175"/>
        <w:jc w:val="left"/>
      </w:pPr>
      <w:r>
        <w:rPr>
          <w:rFonts w:hint="eastAsia" w:ascii="宋体" w:hAnsi="宋体" w:eastAsia="宋体" w:cs="宋体"/>
          <w:sz w:val="24"/>
        </w:rPr>
        <w:t xml:space="preserve">联系地址：郑州市郑东新区东风南路6号绿地中心北塔16楼 </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rPr>
    </w:lvl>
    <w:lvl w:ilvl="1" w:tentative="0">
      <w:start w:val="1"/>
      <w:numFmt w:val="decimal"/>
      <w:pStyle w:val="4"/>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ZmNDQ0YmJlYTZiNDEwNGZiM2YwOTZiOGY0YThiNTQifQ=="/>
  </w:docVars>
  <w:rsids>
    <w:rsidRoot w:val="00063706"/>
    <w:rsid w:val="00063706"/>
    <w:rsid w:val="00A1544E"/>
    <w:rsid w:val="00C37349"/>
    <w:rsid w:val="04C31ECC"/>
    <w:rsid w:val="06AB67F1"/>
    <w:rsid w:val="113F69F5"/>
    <w:rsid w:val="118E470E"/>
    <w:rsid w:val="12D05F57"/>
    <w:rsid w:val="13023EED"/>
    <w:rsid w:val="1A5001B3"/>
    <w:rsid w:val="1AB05337"/>
    <w:rsid w:val="1BCD5AD7"/>
    <w:rsid w:val="1D763E65"/>
    <w:rsid w:val="1DFB6E96"/>
    <w:rsid w:val="2142129C"/>
    <w:rsid w:val="250432D5"/>
    <w:rsid w:val="28E91799"/>
    <w:rsid w:val="29687FC0"/>
    <w:rsid w:val="298341E4"/>
    <w:rsid w:val="2C2467C7"/>
    <w:rsid w:val="3110251F"/>
    <w:rsid w:val="32162C1B"/>
    <w:rsid w:val="34BE5388"/>
    <w:rsid w:val="383C5EF7"/>
    <w:rsid w:val="39C92023"/>
    <w:rsid w:val="3FEE1745"/>
    <w:rsid w:val="420205FB"/>
    <w:rsid w:val="426D799B"/>
    <w:rsid w:val="43A62A8C"/>
    <w:rsid w:val="45C938B4"/>
    <w:rsid w:val="46765328"/>
    <w:rsid w:val="53042AE8"/>
    <w:rsid w:val="54D510DC"/>
    <w:rsid w:val="55E33FB8"/>
    <w:rsid w:val="562F46DA"/>
    <w:rsid w:val="58403633"/>
    <w:rsid w:val="59B91979"/>
    <w:rsid w:val="5C7A52C8"/>
    <w:rsid w:val="5ECF10A8"/>
    <w:rsid w:val="62CC089F"/>
    <w:rsid w:val="64886230"/>
    <w:rsid w:val="65CD248A"/>
    <w:rsid w:val="66BD737E"/>
    <w:rsid w:val="68552396"/>
    <w:rsid w:val="695C7D6A"/>
    <w:rsid w:val="6A0E61DB"/>
    <w:rsid w:val="6C26549D"/>
    <w:rsid w:val="6D106DCA"/>
    <w:rsid w:val="6E554FB4"/>
    <w:rsid w:val="71EF7EF3"/>
    <w:rsid w:val="73077BED"/>
    <w:rsid w:val="76471BEB"/>
    <w:rsid w:val="77B429A4"/>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4">
    <w:name w:val="heading 2"/>
    <w:basedOn w:val="1"/>
    <w:next w:val="1"/>
    <w:qFormat/>
    <w:uiPriority w:val="0"/>
    <w:pPr>
      <w:keepNext/>
      <w:keepLines/>
      <w:numPr>
        <w:ilvl w:val="1"/>
        <w:numId w:val="1"/>
      </w:numPr>
      <w:spacing w:line="415" w:lineRule="auto"/>
      <w:outlineLvl w:val="1"/>
    </w:pPr>
    <w:rPr>
      <w:rFonts w:ascii="Arial" w:hAnsi="Arial" w:eastAsia="黑体"/>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semiHidden/>
    <w:qFormat/>
    <w:uiPriority w:val="0"/>
    <w:pPr>
      <w:jc w:val="center"/>
    </w:pPr>
    <w:rPr>
      <w:rFonts w:ascii="宋体" w:hAnsi="宋体" w:eastAsia="宋体" w:cs="Times New Roman"/>
      <w:iCs/>
      <w:sz w:val="32"/>
    </w:rPr>
  </w:style>
  <w:style w:type="paragraph" w:styleId="5">
    <w:name w:val="Body Text"/>
    <w:basedOn w:val="1"/>
    <w:next w:val="6"/>
    <w:qFormat/>
    <w:uiPriority w:val="0"/>
    <w:pPr>
      <w:adjustRightInd w:val="0"/>
      <w:jc w:val="left"/>
      <w:textAlignment w:val="baseline"/>
    </w:pPr>
    <w:rPr>
      <w:rFonts w:ascii="楷体_GB2312" w:eastAsia="楷体_GB2312"/>
      <w:kern w:val="0"/>
      <w:sz w:val="28"/>
      <w:szCs w:val="20"/>
    </w:rPr>
  </w:style>
  <w:style w:type="paragraph" w:styleId="6">
    <w:name w:val="toc 2"/>
    <w:basedOn w:val="1"/>
    <w:next w:val="1"/>
    <w:qFormat/>
    <w:uiPriority w:val="0"/>
    <w:pPr>
      <w:widowControl/>
      <w:spacing w:after="100" w:afterLines="0" w:line="276" w:lineRule="auto"/>
      <w:ind w:left="220"/>
      <w:jc w:val="left"/>
    </w:pPr>
    <w:rPr>
      <w:rFonts w:ascii="Calibri" w:hAnsi="Calibri"/>
      <w:kern w:val="0"/>
      <w:sz w:val="22"/>
      <w:szCs w:val="22"/>
    </w:rPr>
  </w:style>
  <w:style w:type="paragraph" w:styleId="7">
    <w:name w:val="Body Text Indent"/>
    <w:basedOn w:val="1"/>
    <w:qFormat/>
    <w:uiPriority w:val="0"/>
    <w:pPr>
      <w:widowControl/>
      <w:spacing w:beforeAutospacing="1" w:afterAutospacing="1"/>
      <w:jc w:val="left"/>
    </w:pPr>
    <w:rPr>
      <w:rFonts w:ascii="宋体" w:hAnsi="宋体" w:cs="宋体"/>
      <w:kern w:val="0"/>
      <w:sz w:val="24"/>
    </w:r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spacing w:line="480" w:lineRule="auto"/>
    </w:pPr>
    <w:rPr>
      <w:color w:val="000000"/>
      <w:szCs w:val="20"/>
    </w:rPr>
  </w:style>
  <w:style w:type="paragraph" w:styleId="11">
    <w:name w:val="Body Text First Indent"/>
    <w:basedOn w:val="5"/>
    <w:next w:val="12"/>
    <w:qFormat/>
    <w:uiPriority w:val="0"/>
    <w:pPr>
      <w:adjustRightInd/>
      <w:spacing w:after="120"/>
      <w:ind w:firstLine="420"/>
      <w:jc w:val="both"/>
      <w:textAlignment w:val="auto"/>
    </w:pPr>
    <w:rPr>
      <w:rFonts w:ascii="Times New Roman"/>
      <w:kern w:val="2"/>
      <w:sz w:val="32"/>
    </w:rPr>
  </w:style>
  <w:style w:type="paragraph" w:styleId="12">
    <w:name w:val="Body Text First Indent 2"/>
    <w:basedOn w:val="7"/>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FollowedHyperlink"/>
    <w:basedOn w:val="15"/>
    <w:qFormat/>
    <w:uiPriority w:val="0"/>
    <w:rPr>
      <w:color w:val="444444"/>
      <w:sz w:val="14"/>
      <w:szCs w:val="14"/>
      <w:u w:val="none"/>
    </w:rPr>
  </w:style>
  <w:style w:type="character" w:styleId="17">
    <w:name w:val="Hyperlink"/>
    <w:basedOn w:val="15"/>
    <w:qFormat/>
    <w:uiPriority w:val="0"/>
    <w:rPr>
      <w:color w:val="444444"/>
      <w:sz w:val="14"/>
      <w:szCs w:val="14"/>
      <w:u w:val="none"/>
    </w:rPr>
  </w:style>
  <w:style w:type="character" w:customStyle="1" w:styleId="18">
    <w:name w:val="hover16"/>
    <w:basedOn w:val="15"/>
    <w:qFormat/>
    <w:uiPriority w:val="0"/>
  </w:style>
  <w:style w:type="character" w:customStyle="1" w:styleId="19">
    <w:name w:val="页眉 Char"/>
    <w:basedOn w:val="15"/>
    <w:link w:val="9"/>
    <w:qFormat/>
    <w:uiPriority w:val="0"/>
    <w:rPr>
      <w:rFonts w:asciiTheme="minorHAnsi" w:hAnsiTheme="minorHAnsi" w:eastAsiaTheme="minorEastAsia" w:cstheme="minorBidi"/>
      <w:kern w:val="2"/>
      <w:sz w:val="18"/>
      <w:szCs w:val="18"/>
    </w:rPr>
  </w:style>
  <w:style w:type="character" w:customStyle="1" w:styleId="20">
    <w:name w:val="页脚 Char"/>
    <w:basedOn w:val="15"/>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518</Words>
  <Characters>615</Characters>
  <Lines>1</Lines>
  <Paragraphs>1</Paragraphs>
  <TotalTime>1</TotalTime>
  <ScaleCrop>false</ScaleCrop>
  <LinksUpToDate>false</LinksUpToDate>
  <CharactersWithSpaces>656</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家沛</cp:lastModifiedBy>
  <dcterms:modified xsi:type="dcterms:W3CDTF">2022-09-05T09:37:54Z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8F0D2F0E9A9C422E937DD108C3D5759B</vt:lpwstr>
  </property>
</Properties>
</file>