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附件2：</w:t>
      </w:r>
    </w:p>
    <w:p>
      <w:pPr>
        <w:spacing w:line="360" w:lineRule="auto"/>
        <w:jc w:val="center"/>
        <w:rPr>
          <w:sz w:val="24"/>
        </w:rPr>
      </w:pPr>
      <w:r>
        <w:rPr>
          <w:rFonts w:hint="eastAsia" w:cs="黑体"/>
          <w:b/>
          <w:bCs/>
          <w:sz w:val="24"/>
        </w:rPr>
        <w:t>第一章 竞争性磋商公告</w:t>
      </w:r>
    </w:p>
    <w:p>
      <w:pPr>
        <w:spacing w:line="480" w:lineRule="exact"/>
        <w:jc w:val="center"/>
        <w:rPr>
          <w:rFonts w:ascii="宋体" w:hAnsi="宋体" w:cs="宋体"/>
          <w:b/>
          <w:bCs/>
          <w:sz w:val="24"/>
          <w:lang w:val="zh-CN"/>
        </w:rPr>
      </w:pPr>
      <w:r>
        <w:rPr>
          <w:rFonts w:hint="eastAsia" w:ascii="宋体" w:hAnsi="宋体" w:cs="宋体"/>
          <w:b/>
          <w:bCs/>
          <w:sz w:val="24"/>
          <w:lang w:val="zh-CN"/>
        </w:rPr>
        <w:t xml:space="preserve">郑州航空工业管理学院东校区环境工程专业教学实验室扩建项目 </w:t>
      </w:r>
    </w:p>
    <w:p>
      <w:pPr>
        <w:spacing w:line="480" w:lineRule="exact"/>
        <w:jc w:val="center"/>
        <w:rPr>
          <w:rFonts w:ascii="宋体" w:hAnsi="宋体" w:cs="宋体"/>
          <w:b/>
          <w:bCs/>
          <w:sz w:val="24"/>
          <w:lang w:val="zh-CN"/>
        </w:rPr>
      </w:pPr>
      <w:r>
        <w:rPr>
          <w:rFonts w:hint="eastAsia" w:ascii="宋体" w:hAnsi="宋体" w:cs="宋体"/>
          <w:b/>
          <w:bCs/>
          <w:sz w:val="24"/>
          <w:lang w:val="zh-CN"/>
        </w:rPr>
        <w:t>竞争性磋商公</w:t>
      </w:r>
      <w:r>
        <w:rPr>
          <w:rFonts w:hint="eastAsia" w:ascii="宋体" w:hAnsi="宋体" w:cs="宋体"/>
          <w:b/>
          <w:bCs/>
          <w:sz w:val="24"/>
        </w:rPr>
        <w:t>告</w:t>
      </w:r>
    </w:p>
    <w:p>
      <w:pPr>
        <w:spacing w:line="480" w:lineRule="exact"/>
        <w:ind w:firstLine="413" w:firstLineChars="196"/>
        <w:rPr>
          <w:rFonts w:ascii="宋体" w:hAnsi="宋体" w:cs="宋体"/>
          <w:b/>
          <w:szCs w:val="21"/>
        </w:rPr>
      </w:pPr>
      <w:r>
        <w:rPr>
          <w:rFonts w:hint="eastAsia" w:ascii="宋体" w:hAnsi="宋体" w:cs="宋体"/>
          <w:b/>
          <w:szCs w:val="21"/>
        </w:rPr>
        <w:t>一、</w:t>
      </w:r>
      <w:r>
        <w:rPr>
          <w:rFonts w:hint="eastAsia" w:ascii="宋体" w:hAnsi="宋体" w:cs="宋体"/>
          <w:b/>
          <w:bCs/>
          <w:kern w:val="0"/>
          <w:szCs w:val="21"/>
        </w:rPr>
        <w:t>项目基本情况</w:t>
      </w:r>
    </w:p>
    <w:p>
      <w:pPr>
        <w:snapToGrid w:val="0"/>
        <w:spacing w:line="360" w:lineRule="auto"/>
        <w:ind w:firstLine="420" w:firstLineChars="200"/>
        <w:rPr>
          <w:rFonts w:ascii="宋体" w:hAnsi="宋体" w:cs="宋体"/>
          <w:kern w:val="0"/>
          <w:szCs w:val="21"/>
        </w:rPr>
      </w:pPr>
      <w:r>
        <w:rPr>
          <w:rFonts w:hint="eastAsia" w:ascii="宋体" w:hAnsi="宋体" w:cs="宋体"/>
          <w:szCs w:val="21"/>
        </w:rPr>
        <w:t>1.采购项目编号</w:t>
      </w:r>
      <w:r>
        <w:rPr>
          <w:rFonts w:hint="eastAsia" w:ascii="宋体" w:hAnsi="宋体" w:cs="宋体"/>
          <w:kern w:val="0"/>
          <w:szCs w:val="21"/>
        </w:rPr>
        <w:t>：豫财磋商采购-2021-525</w:t>
      </w:r>
    </w:p>
    <w:p>
      <w:pPr>
        <w:snapToGrid w:val="0"/>
        <w:spacing w:line="360" w:lineRule="auto"/>
        <w:ind w:firstLine="420" w:firstLineChars="200"/>
        <w:rPr>
          <w:rFonts w:ascii="宋体" w:hAnsi="宋体" w:cs="宋体"/>
          <w:szCs w:val="21"/>
        </w:rPr>
      </w:pPr>
      <w:r>
        <w:rPr>
          <w:rFonts w:hint="eastAsia" w:ascii="宋体" w:hAnsi="宋体" w:cs="宋体"/>
          <w:szCs w:val="21"/>
        </w:rPr>
        <w:t>2.采购项目名称：</w:t>
      </w:r>
      <w:r>
        <w:rPr>
          <w:rFonts w:hint="eastAsia" w:ascii="宋体" w:hAnsi="宋体" w:cs="宋体"/>
          <w:szCs w:val="21"/>
          <w:lang w:val="zh-CN"/>
        </w:rPr>
        <w:t xml:space="preserve">郑州航空工业管理学院东校区环境工程专业教学实验室扩建项目 </w:t>
      </w:r>
    </w:p>
    <w:p>
      <w:pPr>
        <w:pStyle w:val="9"/>
        <w:snapToGrid w:val="0"/>
        <w:spacing w:after="0" w:line="360" w:lineRule="auto"/>
        <w:ind w:firstLineChars="200"/>
        <w:rPr>
          <w:rFonts w:ascii="宋体" w:hAnsi="宋体" w:cs="宋体"/>
          <w:kern w:val="0"/>
          <w:szCs w:val="21"/>
        </w:rPr>
      </w:pPr>
      <w:r>
        <w:rPr>
          <w:rFonts w:hint="eastAsia" w:ascii="宋体" w:hAnsi="宋体" w:cs="宋体"/>
          <w:szCs w:val="21"/>
        </w:rPr>
        <w:t>3.采购方式：</w:t>
      </w:r>
      <w:r>
        <w:rPr>
          <w:rFonts w:hint="eastAsia" w:ascii="宋体" w:hAnsi="宋体" w:cs="宋体"/>
          <w:kern w:val="0"/>
          <w:szCs w:val="21"/>
        </w:rPr>
        <w:t>竞争性磋商</w:t>
      </w:r>
    </w:p>
    <w:p>
      <w:pPr>
        <w:pStyle w:val="9"/>
        <w:snapToGrid w:val="0"/>
        <w:spacing w:after="0" w:line="360" w:lineRule="auto"/>
        <w:ind w:firstLineChars="200"/>
        <w:rPr>
          <w:rFonts w:ascii="宋体" w:hAnsi="宋体" w:cs="宋体"/>
          <w:szCs w:val="21"/>
        </w:rPr>
      </w:pPr>
      <w:r>
        <w:rPr>
          <w:rFonts w:hint="eastAsia" w:ascii="宋体" w:hAnsi="宋体" w:cs="宋体"/>
          <w:kern w:val="0"/>
          <w:szCs w:val="21"/>
        </w:rPr>
        <w:t>4.预算金额：1255000.00</w:t>
      </w:r>
      <w:r>
        <w:rPr>
          <w:rFonts w:hint="eastAsia" w:ascii="宋体" w:hAnsi="宋体" w:cs="宋体"/>
          <w:szCs w:val="21"/>
        </w:rPr>
        <w:t>元；</w:t>
      </w:r>
    </w:p>
    <w:p>
      <w:pPr>
        <w:pStyle w:val="9"/>
        <w:snapToGrid w:val="0"/>
        <w:spacing w:after="0" w:line="360" w:lineRule="auto"/>
        <w:ind w:firstLineChars="200"/>
        <w:rPr>
          <w:rFonts w:hint="eastAsia" w:ascii="宋体" w:hAnsi="宋体" w:cs="宋体" w:eastAsiaTheme="minorEastAsia"/>
          <w:szCs w:val="21"/>
          <w:highlight w:val="none"/>
          <w:lang w:val="en-US" w:eastAsia="zh-CN"/>
        </w:rPr>
      </w:pPr>
      <w:r>
        <w:rPr>
          <w:rFonts w:hint="eastAsia" w:ascii="宋体" w:hAnsi="宋体" w:cs="宋体"/>
          <w:szCs w:val="21"/>
          <w:highlight w:val="none"/>
        </w:rPr>
        <w:t>最高限价：780000</w:t>
      </w:r>
      <w:r>
        <w:rPr>
          <w:rFonts w:hint="eastAsia" w:ascii="宋体" w:hAnsi="宋体" w:cs="宋体"/>
          <w:szCs w:val="21"/>
          <w:highlight w:val="none"/>
          <w:lang w:val="en-US" w:eastAsia="zh-CN"/>
        </w:rPr>
        <w:t>.00</w:t>
      </w:r>
      <w:r>
        <w:rPr>
          <w:rFonts w:hint="eastAsia" w:ascii="宋体" w:hAnsi="宋体" w:cs="宋体"/>
          <w:szCs w:val="21"/>
          <w:highlight w:val="none"/>
        </w:rPr>
        <w:t>元</w:t>
      </w:r>
      <w:r>
        <w:rPr>
          <w:rFonts w:hint="eastAsia" w:ascii="宋体" w:hAnsi="宋体" w:cs="宋体"/>
          <w:szCs w:val="21"/>
          <w:highlight w:val="none"/>
          <w:lang w:val="en-US" w:eastAsia="zh-CN"/>
        </w:rPr>
        <w:t>；</w:t>
      </w:r>
    </w:p>
    <w:tbl>
      <w:tblPr>
        <w:tblStyle w:val="11"/>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1082"/>
        <w:gridCol w:w="3960"/>
        <w:gridCol w:w="1539"/>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44"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color w:val="auto"/>
                <w:sz w:val="21"/>
                <w:szCs w:val="21"/>
              </w:rPr>
            </w:pPr>
            <w:r>
              <w:rPr>
                <w:rStyle w:val="15"/>
                <w:rFonts w:hint="eastAsia" w:cs="宋体"/>
                <w:color w:val="auto"/>
                <w:sz w:val="21"/>
                <w:szCs w:val="21"/>
              </w:rPr>
              <w:t>序号</w:t>
            </w:r>
          </w:p>
        </w:tc>
        <w:tc>
          <w:tcPr>
            <w:tcW w:w="1082"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color w:val="auto"/>
                <w:sz w:val="21"/>
                <w:szCs w:val="21"/>
              </w:rPr>
            </w:pPr>
            <w:r>
              <w:rPr>
                <w:rStyle w:val="15"/>
                <w:rFonts w:hint="eastAsia" w:cs="宋体"/>
                <w:color w:val="auto"/>
                <w:sz w:val="21"/>
                <w:szCs w:val="21"/>
              </w:rPr>
              <w:t>包号</w:t>
            </w:r>
          </w:p>
        </w:tc>
        <w:tc>
          <w:tcPr>
            <w:tcW w:w="3960"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color w:val="auto"/>
                <w:sz w:val="21"/>
                <w:szCs w:val="21"/>
              </w:rPr>
            </w:pPr>
            <w:r>
              <w:rPr>
                <w:rStyle w:val="15"/>
                <w:rFonts w:hint="eastAsia" w:cs="宋体"/>
                <w:color w:val="auto"/>
                <w:sz w:val="21"/>
                <w:szCs w:val="21"/>
              </w:rPr>
              <w:t>包名称</w:t>
            </w:r>
          </w:p>
        </w:tc>
        <w:tc>
          <w:tcPr>
            <w:tcW w:w="1539"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color w:val="auto"/>
                <w:sz w:val="21"/>
                <w:szCs w:val="21"/>
              </w:rPr>
            </w:pPr>
            <w:r>
              <w:rPr>
                <w:rStyle w:val="15"/>
                <w:rFonts w:hint="eastAsia" w:cs="宋体"/>
                <w:color w:val="auto"/>
                <w:sz w:val="21"/>
                <w:szCs w:val="21"/>
              </w:rPr>
              <w:t>包预算（元）</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color w:val="auto"/>
                <w:sz w:val="21"/>
                <w:szCs w:val="21"/>
              </w:rPr>
            </w:pPr>
            <w:r>
              <w:rPr>
                <w:rStyle w:val="15"/>
                <w:rFonts w:hint="eastAsia" w:cs="宋体"/>
                <w:color w:val="auto"/>
                <w:sz w:val="21"/>
                <w:szCs w:val="21"/>
              </w:rPr>
              <w:t>包最高限价（元）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44"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color w:val="auto"/>
                <w:sz w:val="21"/>
                <w:szCs w:val="21"/>
              </w:rPr>
            </w:pPr>
            <w:r>
              <w:rPr>
                <w:rStyle w:val="15"/>
                <w:rFonts w:hint="eastAsia" w:cs="宋体"/>
                <w:color w:val="auto"/>
                <w:sz w:val="21"/>
                <w:szCs w:val="21"/>
              </w:rPr>
              <w:t>1</w:t>
            </w:r>
          </w:p>
        </w:tc>
        <w:tc>
          <w:tcPr>
            <w:tcW w:w="1082"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color w:val="auto"/>
                <w:sz w:val="21"/>
                <w:szCs w:val="21"/>
              </w:rPr>
            </w:pPr>
            <w:r>
              <w:rPr>
                <w:rStyle w:val="15"/>
                <w:rFonts w:hint="eastAsia" w:cs="宋体"/>
                <w:color w:val="auto"/>
                <w:sz w:val="21"/>
                <w:szCs w:val="21"/>
              </w:rPr>
              <w:t xml:space="preserve">豫政采(2)20211087-1 </w:t>
            </w:r>
          </w:p>
        </w:tc>
        <w:tc>
          <w:tcPr>
            <w:tcW w:w="3960"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color w:val="auto"/>
                <w:sz w:val="21"/>
                <w:szCs w:val="21"/>
              </w:rPr>
            </w:pPr>
            <w:r>
              <w:rPr>
                <w:rFonts w:hint="eastAsia" w:ascii="宋体" w:hAnsi="宋体" w:cs="宋体"/>
                <w:szCs w:val="21"/>
                <w:lang w:val="zh-CN"/>
              </w:rPr>
              <w:t xml:space="preserve">郑州航空工业管理学院东校区环境工程专业教学实验室扩建项目 </w:t>
            </w:r>
          </w:p>
        </w:tc>
        <w:tc>
          <w:tcPr>
            <w:tcW w:w="1539"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cs="宋体" w:eastAsiaTheme="minorEastAsia"/>
                <w:color w:val="auto"/>
                <w:sz w:val="21"/>
                <w:szCs w:val="21"/>
              </w:rPr>
            </w:pPr>
            <w:r>
              <w:rPr>
                <w:rFonts w:hint="eastAsia" w:ascii="宋体" w:hAnsi="宋体" w:cs="宋体"/>
                <w:kern w:val="0"/>
                <w:szCs w:val="21"/>
              </w:rPr>
              <w:t>1255000.00</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pStyle w:val="14"/>
              <w:snapToGrid w:val="0"/>
              <w:spacing w:after="0" w:line="360" w:lineRule="auto"/>
              <w:jc w:val="center"/>
              <w:textAlignment w:val="auto"/>
              <w:rPr>
                <w:rStyle w:val="15"/>
                <w:rFonts w:hint="default" w:cs="宋体"/>
                <w:color w:val="auto"/>
                <w:sz w:val="21"/>
                <w:szCs w:val="21"/>
                <w:lang w:val="en-US"/>
              </w:rPr>
            </w:pPr>
            <w:r>
              <w:rPr>
                <w:rStyle w:val="15"/>
                <w:rFonts w:hint="eastAsia" w:cs="宋体"/>
                <w:color w:val="auto"/>
                <w:sz w:val="21"/>
                <w:szCs w:val="21"/>
              </w:rPr>
              <w:t>780000</w:t>
            </w:r>
            <w:r>
              <w:rPr>
                <w:rStyle w:val="15"/>
                <w:rFonts w:hint="eastAsia" w:cs="宋体"/>
                <w:color w:val="auto"/>
                <w:sz w:val="21"/>
                <w:szCs w:val="21"/>
                <w:lang w:val="en-US"/>
              </w:rPr>
              <w:t>.00</w:t>
            </w:r>
          </w:p>
        </w:tc>
      </w:tr>
    </w:tbl>
    <w:p>
      <w:pPr>
        <w:snapToGrid w:val="0"/>
        <w:spacing w:line="360" w:lineRule="auto"/>
        <w:ind w:firstLine="420" w:firstLineChars="200"/>
        <w:rPr>
          <w:rFonts w:ascii="宋体" w:hAnsi="宋体" w:cs="宋体"/>
          <w:szCs w:val="21"/>
        </w:rPr>
      </w:pPr>
      <w:r>
        <w:rPr>
          <w:rFonts w:hint="eastAsia" w:ascii="宋体" w:hAnsi="宋体" w:cs="宋体"/>
          <w:szCs w:val="21"/>
        </w:rPr>
        <w:t>5.</w:t>
      </w:r>
      <w:r>
        <w:rPr>
          <w:rFonts w:hint="eastAsia" w:ascii="宋体" w:hAnsi="宋体" w:cs="宋体"/>
          <w:szCs w:val="21"/>
          <w:lang w:val="zh-CN"/>
        </w:rPr>
        <w:t>采购需求：</w:t>
      </w:r>
      <w:r>
        <w:rPr>
          <w:rFonts w:hint="eastAsia" w:ascii="宋体" w:hAnsi="宋体" w:cs="宋体"/>
          <w:szCs w:val="21"/>
        </w:rPr>
        <w:t>（包括但不限于标的的名称、数量、简要技术需求或服务要求等）</w:t>
      </w:r>
    </w:p>
    <w:p>
      <w:pPr>
        <w:widowControl/>
        <w:adjustRightInd w:val="0"/>
        <w:snapToGrid w:val="0"/>
        <w:spacing w:line="360" w:lineRule="auto"/>
        <w:ind w:firstLine="630" w:firstLineChars="300"/>
        <w:jc w:val="left"/>
        <w:rPr>
          <w:rFonts w:ascii="宋体" w:hAnsi="宋体" w:cs="宋体"/>
          <w:kern w:val="0"/>
          <w:szCs w:val="21"/>
          <w:lang w:val="zh-CN"/>
        </w:rPr>
      </w:pPr>
      <w:r>
        <w:rPr>
          <w:rFonts w:hint="eastAsia" w:ascii="宋体" w:hAnsi="宋体" w:cs="宋体"/>
          <w:kern w:val="0"/>
          <w:szCs w:val="21"/>
          <w:lang w:val="zh-CN"/>
        </w:rPr>
        <w:t>5.1采购内容：</w:t>
      </w:r>
      <w:r>
        <w:rPr>
          <w:rFonts w:hint="eastAsia" w:ascii="宋体" w:hAnsi="宋体" w:cs="宋体"/>
          <w:szCs w:val="21"/>
        </w:rPr>
        <w:t>新型饱和蒸气压实验装置5套、最大气泡法表面张力测定教学实验仪3套、沸点测定整套装置3套、给水厂处理工艺模拟实验装置2套、泵站实验1套、无人机低空航测系统1套、</w:t>
      </w:r>
      <w:r>
        <w:rPr>
          <w:rFonts w:hint="eastAsia" w:ascii="宋体" w:hAnsi="宋体" w:cs="宋体"/>
          <w:kern w:val="0"/>
          <w:szCs w:val="21"/>
        </w:rPr>
        <w:t>空调1套等</w:t>
      </w:r>
      <w:r>
        <w:rPr>
          <w:rFonts w:hint="eastAsia" w:ascii="宋体" w:hAnsi="宋体" w:cs="宋体"/>
          <w:kern w:val="0"/>
          <w:szCs w:val="21"/>
          <w:lang w:val="zh-CN"/>
        </w:rPr>
        <w:t>。</w:t>
      </w:r>
    </w:p>
    <w:p>
      <w:pPr>
        <w:widowControl/>
        <w:adjustRightInd w:val="0"/>
        <w:snapToGrid w:val="0"/>
        <w:spacing w:line="360" w:lineRule="auto"/>
        <w:ind w:firstLine="630" w:firstLineChars="300"/>
        <w:jc w:val="left"/>
        <w:rPr>
          <w:rFonts w:ascii="宋体" w:hAnsi="宋体" w:cs="宋体"/>
          <w:kern w:val="0"/>
          <w:szCs w:val="21"/>
          <w:lang w:val="zh-CN"/>
        </w:rPr>
      </w:pPr>
      <w:r>
        <w:rPr>
          <w:rFonts w:hint="eastAsia" w:ascii="宋体" w:hAnsi="宋体" w:cs="宋体"/>
          <w:kern w:val="0"/>
          <w:szCs w:val="21"/>
          <w:lang w:val="zh-CN"/>
        </w:rPr>
        <w:t>5.2质量标准：合格(符合国家、行业、地方相关规范要求)</w:t>
      </w:r>
    </w:p>
    <w:p>
      <w:pPr>
        <w:widowControl/>
        <w:adjustRightInd w:val="0"/>
        <w:snapToGrid w:val="0"/>
        <w:spacing w:line="360" w:lineRule="auto"/>
        <w:ind w:firstLine="630" w:firstLineChars="300"/>
        <w:jc w:val="left"/>
        <w:rPr>
          <w:rFonts w:ascii="宋体" w:hAnsi="宋体" w:cs="宋体"/>
          <w:kern w:val="0"/>
          <w:szCs w:val="21"/>
          <w:lang w:val="zh-CN"/>
        </w:rPr>
      </w:pPr>
      <w:r>
        <w:rPr>
          <w:rFonts w:hint="eastAsia" w:ascii="宋体" w:hAnsi="宋体" w:cs="宋体"/>
          <w:kern w:val="0"/>
          <w:szCs w:val="21"/>
          <w:lang w:val="zh-CN"/>
        </w:rPr>
        <w:t>5.3交货地点：采购方指定地点</w:t>
      </w:r>
    </w:p>
    <w:p>
      <w:pPr>
        <w:widowControl/>
        <w:adjustRightInd w:val="0"/>
        <w:snapToGrid w:val="0"/>
        <w:spacing w:line="360" w:lineRule="auto"/>
        <w:ind w:firstLine="630" w:firstLineChars="300"/>
        <w:jc w:val="left"/>
        <w:rPr>
          <w:rFonts w:ascii="宋体" w:hAnsi="宋体" w:cs="宋体"/>
          <w:kern w:val="0"/>
          <w:szCs w:val="21"/>
          <w:lang w:val="zh-CN"/>
        </w:rPr>
      </w:pPr>
      <w:r>
        <w:rPr>
          <w:rFonts w:hint="eastAsia" w:ascii="宋体" w:hAnsi="宋体" w:cs="宋体"/>
          <w:kern w:val="0"/>
          <w:szCs w:val="21"/>
          <w:lang w:val="zh-CN"/>
        </w:rPr>
        <w:t>5.4标</w:t>
      </w:r>
      <w:r>
        <w:rPr>
          <w:rFonts w:hint="eastAsia" w:ascii="宋体" w:hAnsi="宋体" w:cs="宋体"/>
          <w:kern w:val="0"/>
          <w:szCs w:val="21"/>
        </w:rPr>
        <w:t>包</w:t>
      </w:r>
      <w:r>
        <w:rPr>
          <w:rFonts w:hint="eastAsia" w:ascii="宋体" w:hAnsi="宋体" w:cs="宋体"/>
          <w:kern w:val="0"/>
          <w:szCs w:val="21"/>
          <w:lang w:val="zh-CN"/>
        </w:rPr>
        <w:t>划分：一个标包</w:t>
      </w:r>
    </w:p>
    <w:p>
      <w:pPr>
        <w:widowControl/>
        <w:adjustRightInd w:val="0"/>
        <w:snapToGrid w:val="0"/>
        <w:spacing w:line="360" w:lineRule="auto"/>
        <w:ind w:firstLine="630" w:firstLineChars="300"/>
        <w:jc w:val="left"/>
        <w:rPr>
          <w:rFonts w:ascii="宋体" w:hAnsi="宋体" w:cs="宋体"/>
          <w:kern w:val="0"/>
          <w:szCs w:val="21"/>
          <w:highlight w:val="none"/>
        </w:rPr>
      </w:pPr>
      <w:r>
        <w:rPr>
          <w:rFonts w:hint="eastAsia" w:ascii="宋体" w:hAnsi="宋体" w:cs="宋体"/>
          <w:kern w:val="0"/>
          <w:szCs w:val="21"/>
          <w:highlight w:val="none"/>
        </w:rPr>
        <w:t>5.5</w:t>
      </w:r>
      <w:r>
        <w:rPr>
          <w:rFonts w:hint="eastAsia" w:ascii="宋体" w:hAnsi="宋体" w:cs="宋体"/>
          <w:kern w:val="0"/>
          <w:szCs w:val="21"/>
          <w:highlight w:val="none"/>
          <w:lang w:val="zh-CN"/>
        </w:rPr>
        <w:t>质保期：</w:t>
      </w:r>
      <w:r>
        <w:rPr>
          <w:rFonts w:hint="eastAsia" w:ascii="宋体" w:hAnsi="宋体" w:cs="宋体"/>
          <w:kern w:val="0"/>
          <w:szCs w:val="21"/>
          <w:highlight w:val="none"/>
        </w:rPr>
        <w:t>1年</w:t>
      </w:r>
    </w:p>
    <w:p>
      <w:pPr>
        <w:snapToGrid w:val="0"/>
        <w:spacing w:line="360" w:lineRule="auto"/>
        <w:ind w:firstLine="420" w:firstLineChars="200"/>
        <w:rPr>
          <w:rFonts w:ascii="宋体" w:hAnsi="宋体" w:cs="宋体"/>
          <w:szCs w:val="21"/>
        </w:rPr>
      </w:pPr>
      <w:r>
        <w:rPr>
          <w:rFonts w:hint="eastAsia" w:ascii="宋体" w:hAnsi="宋体" w:cs="宋体"/>
          <w:szCs w:val="21"/>
          <w:lang w:val="zh-CN"/>
        </w:rPr>
        <w:t>6</w:t>
      </w:r>
      <w:r>
        <w:rPr>
          <w:rFonts w:hint="eastAsia" w:ascii="宋体" w:hAnsi="宋体" w:cs="宋体"/>
          <w:szCs w:val="21"/>
        </w:rPr>
        <w:t>.供货期</w:t>
      </w:r>
      <w:r>
        <w:rPr>
          <w:rFonts w:hint="eastAsia" w:ascii="宋体" w:hAnsi="宋体" w:cs="宋体"/>
          <w:szCs w:val="21"/>
          <w:lang w:val="zh-CN"/>
        </w:rPr>
        <w:t>：合同签订后</w:t>
      </w:r>
      <w:r>
        <w:rPr>
          <w:rFonts w:hint="eastAsia" w:ascii="宋体" w:hAnsi="宋体" w:cs="宋体"/>
          <w:szCs w:val="21"/>
        </w:rPr>
        <w:t>6</w:t>
      </w:r>
      <w:r>
        <w:rPr>
          <w:rFonts w:hint="eastAsia" w:ascii="宋体" w:hAnsi="宋体" w:cs="宋体"/>
          <w:szCs w:val="21"/>
          <w:lang w:val="zh-CN"/>
        </w:rPr>
        <w:t>0日历天</w:t>
      </w:r>
    </w:p>
    <w:p>
      <w:pPr>
        <w:snapToGrid w:val="0"/>
        <w:spacing w:line="360" w:lineRule="auto"/>
        <w:ind w:firstLine="420" w:firstLineChars="200"/>
        <w:rPr>
          <w:rFonts w:ascii="宋体" w:hAnsi="宋体" w:cs="宋体"/>
          <w:szCs w:val="21"/>
          <w:lang w:val="zh-CN"/>
        </w:rPr>
      </w:pPr>
      <w:r>
        <w:rPr>
          <w:rFonts w:hint="eastAsia" w:ascii="宋体" w:hAnsi="宋体" w:cs="宋体"/>
          <w:szCs w:val="21"/>
          <w:lang w:val="zh-CN"/>
        </w:rPr>
        <w:t>7</w:t>
      </w:r>
      <w:r>
        <w:rPr>
          <w:rFonts w:hint="eastAsia" w:ascii="宋体" w:hAnsi="宋体" w:cs="宋体"/>
          <w:szCs w:val="21"/>
        </w:rPr>
        <w:t>.</w:t>
      </w:r>
      <w:r>
        <w:rPr>
          <w:rFonts w:hint="eastAsia" w:ascii="宋体" w:hAnsi="宋体" w:cs="宋体"/>
          <w:szCs w:val="21"/>
          <w:lang w:val="zh-CN"/>
        </w:rPr>
        <w:t>本项目是否接受联合体</w:t>
      </w:r>
      <w:r>
        <w:rPr>
          <w:rFonts w:hint="eastAsia" w:ascii="宋体" w:hAnsi="宋体" w:cs="宋体"/>
          <w:szCs w:val="21"/>
        </w:rPr>
        <w:t>磋商</w:t>
      </w:r>
      <w:r>
        <w:rPr>
          <w:rFonts w:hint="eastAsia" w:ascii="宋体" w:hAnsi="宋体" w:cs="宋体"/>
          <w:szCs w:val="21"/>
          <w:lang w:val="zh-CN"/>
        </w:rPr>
        <w:t>：否</w:t>
      </w:r>
    </w:p>
    <w:p>
      <w:pPr>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lang w:val="zh-CN"/>
        </w:rPr>
        <w:t>8</w:t>
      </w:r>
      <w:r>
        <w:rPr>
          <w:rFonts w:hint="eastAsia" w:ascii="宋体" w:hAnsi="宋体" w:cs="宋体"/>
          <w:szCs w:val="21"/>
          <w:highlight w:val="none"/>
        </w:rPr>
        <w:t>.是否接受进口产品：否</w:t>
      </w:r>
    </w:p>
    <w:p>
      <w:pPr>
        <w:snapToGrid w:val="0"/>
        <w:spacing w:line="360" w:lineRule="auto"/>
        <w:ind w:firstLine="422" w:firstLineChars="200"/>
        <w:rPr>
          <w:rFonts w:ascii="宋体" w:hAnsi="宋体" w:cs="宋体"/>
          <w:b/>
          <w:szCs w:val="21"/>
        </w:rPr>
      </w:pPr>
      <w:r>
        <w:rPr>
          <w:rFonts w:hint="eastAsia" w:ascii="宋体" w:hAnsi="宋体" w:cs="宋体"/>
          <w:b/>
          <w:szCs w:val="21"/>
        </w:rPr>
        <w:t>三、获取竞争性磋商文件</w:t>
      </w:r>
    </w:p>
    <w:p>
      <w:pPr>
        <w:snapToGrid w:val="0"/>
        <w:spacing w:line="360" w:lineRule="auto"/>
        <w:ind w:firstLine="420"/>
        <w:jc w:val="left"/>
        <w:rPr>
          <w:rFonts w:ascii="宋体" w:hAnsi="宋体" w:cs="宋体"/>
          <w:szCs w:val="21"/>
        </w:rPr>
      </w:pPr>
      <w:r>
        <w:rPr>
          <w:rFonts w:hint="eastAsia" w:ascii="宋体" w:hAnsi="宋体" w:cs="宋体"/>
          <w:szCs w:val="21"/>
          <w:highlight w:val="none"/>
        </w:rPr>
        <w:t>1、时间：2021年</w:t>
      </w:r>
      <w:r>
        <w:rPr>
          <w:rFonts w:hint="eastAsia" w:ascii="宋体" w:hAnsi="宋体" w:cs="宋体"/>
          <w:szCs w:val="21"/>
          <w:highlight w:val="none"/>
          <w:lang w:val="en-US" w:eastAsia="zh-CN"/>
        </w:rPr>
        <w:t>7</w:t>
      </w:r>
      <w:r>
        <w:rPr>
          <w:rFonts w:hint="eastAsia" w:ascii="宋体" w:hAnsi="宋体" w:cs="宋体"/>
          <w:szCs w:val="21"/>
          <w:highlight w:val="none"/>
        </w:rPr>
        <w:t xml:space="preserve">月 </w:t>
      </w:r>
      <w:r>
        <w:rPr>
          <w:rFonts w:hint="eastAsia" w:ascii="宋体" w:hAnsi="宋体" w:cs="宋体"/>
          <w:szCs w:val="21"/>
          <w:highlight w:val="none"/>
          <w:lang w:val="en-US" w:eastAsia="zh-CN"/>
        </w:rPr>
        <w:t>20</w:t>
      </w:r>
      <w:r>
        <w:rPr>
          <w:rFonts w:hint="eastAsia" w:ascii="宋体" w:hAnsi="宋体" w:cs="宋体"/>
          <w:szCs w:val="21"/>
          <w:highlight w:val="none"/>
        </w:rPr>
        <w:t>日至2021年</w:t>
      </w:r>
      <w:r>
        <w:rPr>
          <w:rFonts w:hint="eastAsia" w:ascii="宋体" w:hAnsi="宋体" w:cs="宋体"/>
          <w:szCs w:val="21"/>
          <w:highlight w:val="none"/>
          <w:lang w:val="en-US" w:eastAsia="zh-CN"/>
        </w:rPr>
        <w:t>08</w:t>
      </w:r>
      <w:r>
        <w:rPr>
          <w:rFonts w:hint="eastAsia" w:ascii="宋体" w:hAnsi="宋体" w:cs="宋体"/>
          <w:szCs w:val="21"/>
          <w:highlight w:val="none"/>
        </w:rPr>
        <w:t xml:space="preserve"> 月</w:t>
      </w:r>
      <w:r>
        <w:rPr>
          <w:rFonts w:hint="eastAsia" w:ascii="宋体" w:hAnsi="宋体" w:cs="宋体"/>
          <w:szCs w:val="21"/>
          <w:highlight w:val="none"/>
          <w:lang w:val="en-US" w:eastAsia="zh-CN"/>
        </w:rPr>
        <w:t>04</w:t>
      </w:r>
      <w:r>
        <w:rPr>
          <w:rFonts w:hint="eastAsia" w:ascii="宋体" w:hAnsi="宋体" w:cs="宋体"/>
          <w:szCs w:val="21"/>
          <w:highlight w:val="none"/>
        </w:rPr>
        <w:t>日，每</w:t>
      </w:r>
      <w:r>
        <w:rPr>
          <w:rFonts w:hint="eastAsia" w:ascii="宋体" w:hAnsi="宋体" w:cs="宋体"/>
          <w:szCs w:val="21"/>
        </w:rPr>
        <w:t>天上午00时00分至12时59分，下午13时00分至23时59分（北京时间，法定节假日除外。）</w:t>
      </w:r>
    </w:p>
    <w:p>
      <w:pPr>
        <w:snapToGrid w:val="0"/>
        <w:spacing w:line="360" w:lineRule="auto"/>
        <w:ind w:firstLine="420"/>
        <w:jc w:val="left"/>
        <w:rPr>
          <w:rFonts w:ascii="宋体" w:hAnsi="宋体" w:cs="宋体"/>
          <w:szCs w:val="21"/>
        </w:rPr>
      </w:pPr>
      <w:r>
        <w:rPr>
          <w:rFonts w:hint="eastAsia" w:ascii="宋体" w:hAnsi="宋体" w:cs="宋体"/>
          <w:szCs w:val="21"/>
        </w:rPr>
        <w:t>2、地点：各潜在供应商请在规定时间内凭CA密钥登录《河南省公共资源交易中心网》（www.hnggzy.com）按要求下载竞争性磋商文件。竞争性磋商文件以《河南省公共资源交易中心网》的电子竞争性磋商文件为准，采购人不再提供纸质版竞争性磋商文件。供应商未按规定时间在网上下载竞争性磋商文件的，其磋商将被拒绝。</w:t>
      </w:r>
    </w:p>
    <w:p>
      <w:pPr>
        <w:snapToGrid w:val="0"/>
        <w:spacing w:line="360" w:lineRule="auto"/>
        <w:ind w:firstLine="420"/>
        <w:jc w:val="left"/>
        <w:rPr>
          <w:rFonts w:ascii="宋体" w:hAnsi="宋体" w:cs="宋体"/>
          <w:szCs w:val="21"/>
        </w:rPr>
      </w:pPr>
      <w:r>
        <w:rPr>
          <w:rFonts w:hint="eastAsia" w:ascii="宋体" w:hAnsi="宋体" w:cs="宋体"/>
          <w:szCs w:val="21"/>
        </w:rPr>
        <w:t>3、方式：（1）供应商须完成市场主体信息库登记并取得CA数字证书，凭CA数字证书登录市场主体系统并按网上提示自行下载每个项目所含格式(.hnzf)的竞争性磋商文件及资料。（2）获取竞争性磋商文件后，供应商请到河南省公共资源交易中心网站—公共服务—下载专区栏目下载最新版本的投标文件制作工具安装包，并使用安装后的最新版本投标文件制作工具制作电子响应文件。</w:t>
      </w:r>
    </w:p>
    <w:p>
      <w:pPr>
        <w:snapToGrid w:val="0"/>
        <w:spacing w:line="360" w:lineRule="auto"/>
        <w:ind w:firstLine="420"/>
        <w:jc w:val="left"/>
        <w:rPr>
          <w:rFonts w:ascii="宋体" w:hAnsi="宋体" w:cs="宋体"/>
          <w:szCs w:val="21"/>
        </w:rPr>
      </w:pPr>
      <w:r>
        <w:rPr>
          <w:rFonts w:hint="eastAsia" w:ascii="宋体" w:hAnsi="宋体" w:cs="宋体"/>
          <w:szCs w:val="21"/>
        </w:rPr>
        <w:t>4、售价：0元。</w:t>
      </w:r>
    </w:p>
    <w:p>
      <w:pPr>
        <w:pStyle w:val="16"/>
        <w:snapToGrid w:val="0"/>
        <w:spacing w:line="360" w:lineRule="auto"/>
        <w:rPr>
          <w:rFonts w:ascii="宋体" w:hAnsi="宋体" w:cs="宋体"/>
          <w:b/>
          <w:kern w:val="2"/>
          <w:szCs w:val="21"/>
        </w:rPr>
      </w:pPr>
      <w:r>
        <w:rPr>
          <w:rFonts w:hint="eastAsia" w:ascii="宋体" w:hAnsi="宋体" w:cs="宋体"/>
          <w:b/>
          <w:szCs w:val="21"/>
        </w:rPr>
        <w:t>四、</w:t>
      </w:r>
      <w:r>
        <w:rPr>
          <w:rFonts w:hint="eastAsia" w:ascii="宋体" w:hAnsi="宋体" w:cs="宋体"/>
          <w:b/>
          <w:kern w:val="2"/>
          <w:szCs w:val="21"/>
        </w:rPr>
        <w:t>响应文件提交</w:t>
      </w:r>
    </w:p>
    <w:p>
      <w:pPr>
        <w:snapToGrid w:val="0"/>
        <w:spacing w:line="360" w:lineRule="auto"/>
        <w:ind w:firstLine="420"/>
        <w:jc w:val="left"/>
        <w:rPr>
          <w:rFonts w:ascii="宋体" w:hAnsi="宋体" w:cs="宋体"/>
          <w:szCs w:val="21"/>
          <w:highlight w:val="none"/>
        </w:rPr>
      </w:pPr>
      <w:r>
        <w:rPr>
          <w:rFonts w:hint="eastAsia" w:ascii="宋体" w:hAnsi="宋体" w:cs="宋体"/>
          <w:szCs w:val="21"/>
          <w:highlight w:val="none"/>
        </w:rPr>
        <w:t>1、时间：2021年</w:t>
      </w:r>
      <w:r>
        <w:rPr>
          <w:rFonts w:hint="eastAsia" w:ascii="宋体" w:hAnsi="宋体" w:cs="宋体"/>
          <w:szCs w:val="21"/>
          <w:highlight w:val="none"/>
          <w:lang w:val="en-US" w:eastAsia="zh-CN"/>
        </w:rPr>
        <w:t>8</w:t>
      </w:r>
      <w:r>
        <w:rPr>
          <w:rFonts w:hint="eastAsia" w:ascii="宋体" w:hAnsi="宋体" w:cs="宋体"/>
          <w:szCs w:val="21"/>
          <w:highlight w:val="none"/>
        </w:rPr>
        <w:t xml:space="preserve">月 </w:t>
      </w:r>
      <w:r>
        <w:rPr>
          <w:rFonts w:hint="eastAsia" w:ascii="宋体" w:hAnsi="宋体" w:cs="宋体"/>
          <w:szCs w:val="21"/>
          <w:highlight w:val="none"/>
          <w:lang w:val="en-US" w:eastAsia="zh-CN"/>
        </w:rPr>
        <w:t>12</w:t>
      </w:r>
      <w:r>
        <w:rPr>
          <w:rFonts w:hint="eastAsia" w:ascii="宋体" w:hAnsi="宋体" w:cs="宋体"/>
          <w:szCs w:val="21"/>
          <w:highlight w:val="none"/>
        </w:rPr>
        <w:t>日上午9时00分（北京时间）</w:t>
      </w:r>
    </w:p>
    <w:p>
      <w:pPr>
        <w:snapToGrid w:val="0"/>
        <w:spacing w:line="360" w:lineRule="auto"/>
        <w:ind w:firstLine="420"/>
        <w:jc w:val="left"/>
        <w:rPr>
          <w:rFonts w:ascii="宋体" w:hAnsi="宋体" w:cs="宋体"/>
          <w:szCs w:val="21"/>
        </w:rPr>
      </w:pPr>
      <w:r>
        <w:rPr>
          <w:rFonts w:hint="eastAsia" w:ascii="宋体" w:hAnsi="宋体" w:cs="宋体"/>
          <w:szCs w:val="21"/>
        </w:rPr>
        <w:t>2、地点：河南省公共资源交易中心交易系统（电子响应文件应于响应文件递交截止时间前在河南省公共资源交易中心交易系统中加密上传成功，逾期采购人将不予受理。本项目采用“远程不见面”开启方式，供应商无需到河南省公共资源交易中心现场参加磋商会议，无需到达现场提交原件资料。供应商应当在响应文件递交截止时间前，登录远程开标大厅，在线准时参加磋商活动并在规定时间内进行文件解密、答疑澄清等。）</w:t>
      </w:r>
    </w:p>
    <w:p>
      <w:pPr>
        <w:pStyle w:val="16"/>
        <w:snapToGrid w:val="0"/>
        <w:spacing w:line="360" w:lineRule="auto"/>
        <w:rPr>
          <w:rFonts w:ascii="宋体" w:hAnsi="宋体" w:cs="宋体"/>
          <w:b/>
          <w:szCs w:val="21"/>
        </w:rPr>
      </w:pPr>
      <w:r>
        <w:rPr>
          <w:rFonts w:hint="eastAsia" w:ascii="宋体" w:hAnsi="宋体" w:cs="宋体"/>
          <w:b/>
          <w:szCs w:val="21"/>
        </w:rPr>
        <w:t>五、响应文件开启</w:t>
      </w:r>
    </w:p>
    <w:p>
      <w:pPr>
        <w:snapToGrid w:val="0"/>
        <w:spacing w:line="360" w:lineRule="auto"/>
        <w:ind w:firstLine="420"/>
        <w:jc w:val="left"/>
        <w:rPr>
          <w:rFonts w:ascii="宋体" w:hAnsi="宋体" w:cs="宋体"/>
          <w:szCs w:val="21"/>
          <w:highlight w:val="none"/>
        </w:rPr>
      </w:pPr>
      <w:r>
        <w:rPr>
          <w:rFonts w:hint="eastAsia" w:ascii="宋体" w:hAnsi="宋体" w:cs="宋体"/>
          <w:szCs w:val="21"/>
          <w:highlight w:val="none"/>
        </w:rPr>
        <w:t>1、时间：2021年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12</w:t>
      </w:r>
      <w:r>
        <w:rPr>
          <w:rFonts w:hint="eastAsia" w:ascii="宋体" w:hAnsi="宋体" w:cs="宋体"/>
          <w:szCs w:val="21"/>
          <w:highlight w:val="none"/>
        </w:rPr>
        <w:t>日上午9时00分（北京时间）</w:t>
      </w:r>
    </w:p>
    <w:p>
      <w:pPr>
        <w:snapToGrid w:val="0"/>
        <w:spacing w:line="360" w:lineRule="auto"/>
        <w:ind w:firstLine="420"/>
        <w:jc w:val="left"/>
        <w:rPr>
          <w:rFonts w:ascii="宋体" w:hAnsi="宋体" w:cs="宋体"/>
          <w:szCs w:val="21"/>
        </w:rPr>
      </w:pPr>
      <w:r>
        <w:rPr>
          <w:rFonts w:hint="eastAsia" w:ascii="宋体" w:hAnsi="宋体" w:cs="宋体"/>
          <w:szCs w:val="21"/>
          <w:highlight w:val="none"/>
        </w:rPr>
        <w:t>2、地点：河南省公共资源交易中心远程开标室(四)-5 （郑州市经二</w:t>
      </w:r>
      <w:r>
        <w:rPr>
          <w:rFonts w:hint="eastAsia" w:ascii="宋体" w:hAnsi="宋体" w:cs="宋体"/>
          <w:szCs w:val="21"/>
        </w:rPr>
        <w:t>路与纬四路向南50米路西）</w:t>
      </w:r>
    </w:p>
    <w:p>
      <w:pPr>
        <w:tabs>
          <w:tab w:val="left" w:pos="4592"/>
        </w:tabs>
        <w:snapToGrid w:val="0"/>
        <w:spacing w:line="360" w:lineRule="auto"/>
        <w:jc w:val="center"/>
        <w:outlineLvl w:val="0"/>
        <w:rPr>
          <w:rFonts w:cs="黑体"/>
          <w:b/>
          <w:bCs/>
          <w:sz w:val="24"/>
        </w:rPr>
      </w:pPr>
      <w:r>
        <w:rPr>
          <w:rFonts w:hint="eastAsia" w:cs="黑体"/>
          <w:b/>
          <w:bCs/>
          <w:sz w:val="24"/>
        </w:rPr>
        <w:t>第二章  供应商须知</w:t>
      </w:r>
    </w:p>
    <w:p>
      <w:pPr>
        <w:adjustRightInd w:val="0"/>
        <w:snapToGrid w:val="0"/>
        <w:spacing w:line="360" w:lineRule="auto"/>
        <w:jc w:val="center"/>
        <w:textAlignment w:val="baseline"/>
        <w:rPr>
          <w:rFonts w:ascii="宋体" w:hAnsi="宋体" w:cs="宋体"/>
          <w:b/>
          <w:sz w:val="24"/>
        </w:rPr>
      </w:pPr>
      <w:r>
        <w:rPr>
          <w:rFonts w:hint="eastAsia" w:ascii="宋体" w:hAnsi="宋体" w:cs="宋体"/>
          <w:b/>
          <w:sz w:val="24"/>
        </w:rPr>
        <w:t>供应商须知前附表</w:t>
      </w:r>
    </w:p>
    <w:tbl>
      <w:tblPr>
        <w:tblStyle w:val="11"/>
        <w:tblW w:w="5003" w:type="pct"/>
        <w:tblInd w:w="0" w:type="dxa"/>
        <w:tblLayout w:type="fixed"/>
        <w:tblCellMar>
          <w:top w:w="0" w:type="dxa"/>
          <w:left w:w="108" w:type="dxa"/>
          <w:bottom w:w="0" w:type="dxa"/>
          <w:right w:w="108" w:type="dxa"/>
        </w:tblCellMar>
      </w:tblPr>
      <w:tblGrid>
        <w:gridCol w:w="849"/>
        <w:gridCol w:w="1439"/>
        <w:gridCol w:w="6230"/>
        <w:gridCol w:w="9"/>
      </w:tblGrid>
      <w:tr>
        <w:tblPrEx>
          <w:tblCellMar>
            <w:top w:w="0" w:type="dxa"/>
            <w:left w:w="108" w:type="dxa"/>
            <w:bottom w:w="0" w:type="dxa"/>
            <w:right w:w="108" w:type="dxa"/>
          </w:tblCellMar>
        </w:tblPrEx>
        <w:trPr>
          <w:gridAfter w:val="1"/>
          <w:wAfter w:w="4" w:type="pct"/>
          <w:trHeight w:val="1910" w:hRule="atLeast"/>
        </w:trPr>
        <w:tc>
          <w:tcPr>
            <w:tcW w:w="498" w:type="pct"/>
            <w:tcBorders>
              <w:top w:val="single" w:color="auto" w:sz="4" w:space="0"/>
              <w:left w:val="single" w:color="auto" w:sz="4" w:space="0"/>
              <w:bottom w:val="single" w:color="auto" w:sz="4" w:space="0"/>
              <w:right w:val="single" w:color="auto" w:sz="4" w:space="0"/>
            </w:tcBorders>
            <w:noWrap/>
            <w:vAlign w:val="center"/>
          </w:tcPr>
          <w:p>
            <w:pPr>
              <w:adjustRightInd w:val="0"/>
              <w:spacing w:line="500" w:lineRule="exact"/>
              <w:jc w:val="center"/>
              <w:textAlignment w:val="baseline"/>
              <w:rPr>
                <w:rFonts w:ascii="宋体" w:hAnsi="宋体" w:cs="宋体"/>
                <w:szCs w:val="21"/>
              </w:rPr>
            </w:pPr>
            <w:r>
              <w:rPr>
                <w:rFonts w:hint="eastAsia" w:ascii="宋体" w:hAnsi="宋体" w:cs="宋体"/>
                <w:szCs w:val="21"/>
              </w:rPr>
              <w:t>4</w:t>
            </w:r>
          </w:p>
        </w:tc>
        <w:tc>
          <w:tcPr>
            <w:tcW w:w="843" w:type="pct"/>
            <w:tcBorders>
              <w:top w:val="single" w:color="auto" w:sz="4" w:space="0"/>
              <w:left w:val="single" w:color="auto" w:sz="4" w:space="0"/>
              <w:bottom w:val="single" w:color="auto" w:sz="4" w:space="0"/>
              <w:right w:val="single" w:color="auto" w:sz="4" w:space="0"/>
            </w:tcBorders>
            <w:noWrap/>
            <w:vAlign w:val="center"/>
          </w:tcPr>
          <w:p>
            <w:pPr>
              <w:adjustRightInd w:val="0"/>
              <w:jc w:val="center"/>
              <w:textAlignment w:val="baseline"/>
              <w:rPr>
                <w:rFonts w:ascii="宋体" w:hAnsi="宋体" w:cs="宋体"/>
                <w:szCs w:val="21"/>
              </w:rPr>
            </w:pPr>
            <w:r>
              <w:rPr>
                <w:rFonts w:hint="eastAsia" w:ascii="宋体" w:hAnsi="宋体" w:cs="宋体"/>
                <w:szCs w:val="21"/>
              </w:rPr>
              <w:t>采购内容</w:t>
            </w:r>
          </w:p>
        </w:tc>
        <w:tc>
          <w:tcPr>
            <w:tcW w:w="3653" w:type="pc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80" w:lineRule="exact"/>
              <w:jc w:val="left"/>
              <w:rPr>
                <w:rFonts w:ascii="宋体" w:hAnsi="宋体" w:cs="宋体"/>
                <w:szCs w:val="21"/>
              </w:rPr>
            </w:pPr>
            <w:r>
              <w:rPr>
                <w:rFonts w:hint="eastAsia" w:ascii="宋体" w:hAnsi="宋体" w:cs="宋体"/>
                <w:szCs w:val="21"/>
              </w:rPr>
              <w:t>新型饱和蒸气压实验装置5套、最大气泡法表面张力测定教学实验仪3套、沸点测定整套装置3套、给水厂处理工艺模拟实验装置2套、泵站实验1套、无人机低空航测系统1套、空调1套等</w:t>
            </w:r>
          </w:p>
        </w:tc>
      </w:tr>
      <w:tr>
        <w:tblPrEx>
          <w:tblCellMar>
            <w:top w:w="0" w:type="dxa"/>
            <w:left w:w="108" w:type="dxa"/>
            <w:bottom w:w="0" w:type="dxa"/>
            <w:right w:w="108" w:type="dxa"/>
          </w:tblCellMar>
        </w:tblPrEx>
        <w:trPr>
          <w:gridAfter w:val="1"/>
          <w:wAfter w:w="5" w:type="pct"/>
          <w:trHeight w:val="578" w:hRule="atLeast"/>
        </w:trPr>
        <w:tc>
          <w:tcPr>
            <w:tcW w:w="498" w:type="pct"/>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7</w:t>
            </w:r>
          </w:p>
        </w:tc>
        <w:tc>
          <w:tcPr>
            <w:tcW w:w="843" w:type="pct"/>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质保期</w:t>
            </w:r>
          </w:p>
        </w:tc>
        <w:tc>
          <w:tcPr>
            <w:tcW w:w="3652" w:type="pct"/>
            <w:tcBorders>
              <w:top w:val="single" w:color="auto" w:sz="4" w:space="0"/>
              <w:left w:val="single" w:color="auto" w:sz="4" w:space="0"/>
              <w:bottom w:val="single" w:color="auto" w:sz="4" w:space="0"/>
              <w:right w:val="single" w:color="auto" w:sz="4" w:space="0"/>
            </w:tcBorders>
            <w:noWrap/>
            <w:vAlign w:val="center"/>
          </w:tcPr>
          <w:p>
            <w:pPr>
              <w:jc w:val="left"/>
            </w:pPr>
            <w:r>
              <w:rPr>
                <w:rFonts w:hint="eastAsia"/>
              </w:rPr>
              <w:t>1年</w:t>
            </w:r>
          </w:p>
        </w:tc>
      </w:tr>
      <w:tr>
        <w:tblPrEx>
          <w:tblCellMar>
            <w:top w:w="0" w:type="dxa"/>
            <w:left w:w="108" w:type="dxa"/>
            <w:bottom w:w="0" w:type="dxa"/>
            <w:right w:w="108" w:type="dxa"/>
          </w:tblCellMar>
        </w:tblPrEx>
        <w:trPr>
          <w:trHeight w:val="690" w:hRule="atLeast"/>
        </w:trPr>
        <w:tc>
          <w:tcPr>
            <w:tcW w:w="498" w:type="pct"/>
            <w:tcBorders>
              <w:top w:val="single" w:color="auto" w:sz="4" w:space="0"/>
              <w:left w:val="single" w:color="auto" w:sz="4" w:space="0"/>
              <w:bottom w:val="single" w:color="auto" w:sz="4" w:space="0"/>
              <w:right w:val="single" w:color="auto" w:sz="4" w:space="0"/>
            </w:tcBorders>
            <w:noWrap/>
            <w:vAlign w:val="center"/>
          </w:tcPr>
          <w:p>
            <w:pPr>
              <w:adjustRightInd w:val="0"/>
              <w:spacing w:line="500" w:lineRule="exact"/>
              <w:jc w:val="center"/>
              <w:textAlignment w:val="baseline"/>
              <w:rPr>
                <w:rFonts w:ascii="宋体" w:hAnsi="宋体" w:cs="宋体"/>
                <w:szCs w:val="21"/>
              </w:rPr>
            </w:pPr>
            <w:r>
              <w:rPr>
                <w:rFonts w:hint="eastAsia" w:ascii="宋体" w:hAnsi="宋体" w:cs="宋体"/>
                <w:szCs w:val="21"/>
              </w:rPr>
              <w:t>18</w:t>
            </w:r>
          </w:p>
        </w:tc>
        <w:tc>
          <w:tcPr>
            <w:tcW w:w="844" w:type="pct"/>
            <w:tcBorders>
              <w:top w:val="single" w:color="auto" w:sz="4" w:space="0"/>
              <w:left w:val="single" w:color="auto" w:sz="4" w:space="0"/>
              <w:bottom w:val="single" w:color="auto" w:sz="4" w:space="0"/>
              <w:right w:val="single" w:color="auto" w:sz="4" w:space="0"/>
            </w:tcBorders>
            <w:noWrap/>
            <w:vAlign w:val="center"/>
          </w:tcPr>
          <w:p>
            <w:pPr>
              <w:adjustRightInd w:val="0"/>
              <w:jc w:val="center"/>
              <w:textAlignment w:val="baseline"/>
              <w:rPr>
                <w:rFonts w:ascii="宋体" w:hAnsi="宋体" w:cs="宋体"/>
                <w:szCs w:val="21"/>
              </w:rPr>
            </w:pPr>
            <w:r>
              <w:rPr>
                <w:rFonts w:hint="eastAsia" w:ascii="宋体" w:hAnsi="宋体" w:cs="宋体"/>
                <w:szCs w:val="21"/>
              </w:rPr>
              <w:t>提交响应文件截止时间</w:t>
            </w:r>
          </w:p>
        </w:tc>
        <w:tc>
          <w:tcPr>
            <w:tcW w:w="3654" w:type="pct"/>
            <w:gridSpan w:val="2"/>
            <w:tcBorders>
              <w:top w:val="single" w:color="auto" w:sz="4" w:space="0"/>
              <w:left w:val="single" w:color="auto" w:sz="4" w:space="0"/>
              <w:bottom w:val="single" w:color="auto" w:sz="4" w:space="0"/>
              <w:right w:val="single" w:color="auto" w:sz="4" w:space="0"/>
            </w:tcBorders>
            <w:noWrap/>
            <w:vAlign w:val="center"/>
          </w:tcPr>
          <w:p>
            <w:pPr>
              <w:pStyle w:val="18"/>
              <w:snapToGrid w:val="0"/>
              <w:spacing w:line="360" w:lineRule="auto"/>
              <w:rPr>
                <w:rFonts w:ascii="宋体" w:hAnsi="宋体" w:eastAsia="宋体" w:cs="宋体"/>
                <w:color w:val="auto"/>
                <w:kern w:val="2"/>
                <w:sz w:val="21"/>
                <w:szCs w:val="21"/>
              </w:rPr>
            </w:pPr>
            <w:r>
              <w:rPr>
                <w:rFonts w:hint="eastAsia" w:ascii="宋体" w:hAnsi="宋体" w:eastAsia="宋体" w:cs="宋体"/>
                <w:color w:val="auto"/>
                <w:kern w:val="2"/>
                <w:sz w:val="21"/>
                <w:szCs w:val="21"/>
              </w:rPr>
              <w:t>响应文件递交截止时</w:t>
            </w:r>
            <w:r>
              <w:rPr>
                <w:rFonts w:hint="eastAsia" w:ascii="宋体" w:hAnsi="宋体" w:eastAsia="宋体" w:cs="宋体"/>
                <w:color w:val="auto"/>
                <w:kern w:val="2"/>
                <w:sz w:val="21"/>
                <w:szCs w:val="21"/>
                <w:highlight w:val="none"/>
              </w:rPr>
              <w:t>间：2021年</w:t>
            </w: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rPr>
              <w:t>月</w:t>
            </w:r>
            <w:r>
              <w:rPr>
                <w:rFonts w:hint="eastAsia" w:ascii="宋体" w:hAnsi="宋体" w:eastAsia="宋体" w:cs="宋体"/>
                <w:color w:val="auto"/>
                <w:kern w:val="2"/>
                <w:sz w:val="21"/>
                <w:szCs w:val="21"/>
                <w:highlight w:val="none"/>
                <w:lang w:val="en-US" w:eastAsia="zh-CN"/>
              </w:rPr>
              <w:t>12</w:t>
            </w:r>
            <w:r>
              <w:rPr>
                <w:rFonts w:hint="eastAsia" w:ascii="宋体" w:hAnsi="宋体" w:eastAsia="宋体" w:cs="宋体"/>
                <w:color w:val="auto"/>
                <w:kern w:val="2"/>
                <w:sz w:val="21"/>
                <w:szCs w:val="21"/>
                <w:highlight w:val="none"/>
              </w:rPr>
              <w:t>日9时00分（北京时间）；</w:t>
            </w:r>
          </w:p>
          <w:p>
            <w:pPr>
              <w:spacing w:line="360" w:lineRule="auto"/>
              <w:jc w:val="left"/>
              <w:rPr>
                <w:sz w:val="18"/>
                <w:szCs w:val="18"/>
                <w:highlight w:val="yellow"/>
              </w:rPr>
            </w:pPr>
            <w:r>
              <w:rPr>
                <w:rFonts w:hint="eastAsia" w:ascii="宋体" w:hAnsi="宋体" w:cs="宋体"/>
                <w:szCs w:val="21"/>
              </w:rPr>
              <w:t>递交响应文件地点</w:t>
            </w:r>
            <w:r>
              <w:rPr>
                <w:rFonts w:hint="eastAsia" w:ascii="宋体" w:hAnsi="宋体" w:cs="宋体"/>
                <w:szCs w:val="21"/>
                <w:highlight w:val="none"/>
              </w:rPr>
              <w:t>：河南省公共资源交易中心远程开标室(四)-5 （郑州市经二路与纬四路向南50米路西）</w:t>
            </w:r>
            <w:r>
              <w:rPr>
                <w:rFonts w:hint="eastAsia" w:ascii="宋体" w:hAnsi="宋体" w:cs="宋体"/>
                <w:szCs w:val="21"/>
              </w:rPr>
              <w:t>。本项目采用“远程不见面”开启方式，远程开标大厅网址为（http://www.hnggzy.com/hnsggzy/showinfo/kbroominfo.aspx），</w:t>
            </w:r>
            <w:r>
              <w:rPr>
                <w:rFonts w:hint="eastAsia" w:ascii="宋体" w:hAnsi="宋体" w:cs="宋体"/>
                <w:b/>
                <w:szCs w:val="21"/>
              </w:rPr>
              <w:t>响应人需在开标时间2021年8月12日9时00分（北京时间）前递交不加密的演示U盘1份（U盘需密封在信封里，信封表面注明单位名称和项目名称并加盖公章）</w:t>
            </w:r>
          </w:p>
        </w:tc>
      </w:tr>
      <w:tr>
        <w:tblPrEx>
          <w:tblCellMar>
            <w:top w:w="0" w:type="dxa"/>
            <w:left w:w="108" w:type="dxa"/>
            <w:bottom w:w="0" w:type="dxa"/>
            <w:right w:w="108" w:type="dxa"/>
          </w:tblCellMar>
        </w:tblPrEx>
        <w:trPr>
          <w:trHeight w:val="433" w:hRule="atLeast"/>
        </w:trPr>
        <w:tc>
          <w:tcPr>
            <w:tcW w:w="498" w:type="pct"/>
            <w:tcBorders>
              <w:top w:val="single" w:color="auto" w:sz="4" w:space="0"/>
              <w:left w:val="single" w:color="auto" w:sz="4" w:space="0"/>
              <w:bottom w:val="single" w:color="auto" w:sz="4" w:space="0"/>
              <w:right w:val="single" w:color="auto" w:sz="4" w:space="0"/>
            </w:tcBorders>
            <w:noWrap/>
            <w:vAlign w:val="center"/>
          </w:tcPr>
          <w:p>
            <w:pPr>
              <w:adjustRightInd w:val="0"/>
              <w:spacing w:line="500" w:lineRule="exact"/>
              <w:jc w:val="center"/>
              <w:textAlignment w:val="baseline"/>
              <w:rPr>
                <w:rFonts w:ascii="宋体" w:hAnsi="宋体" w:cs="宋体"/>
                <w:szCs w:val="21"/>
              </w:rPr>
            </w:pPr>
            <w:r>
              <w:rPr>
                <w:rFonts w:hint="eastAsia" w:ascii="宋体" w:hAnsi="宋体" w:cs="宋体"/>
                <w:szCs w:val="21"/>
              </w:rPr>
              <w:t>27</w:t>
            </w:r>
          </w:p>
        </w:tc>
        <w:tc>
          <w:tcPr>
            <w:tcW w:w="844" w:type="pct"/>
            <w:tcBorders>
              <w:top w:val="single" w:color="auto" w:sz="4" w:space="0"/>
              <w:left w:val="single" w:color="auto" w:sz="4" w:space="0"/>
              <w:bottom w:val="single" w:color="auto" w:sz="4" w:space="0"/>
              <w:right w:val="single" w:color="auto" w:sz="4" w:space="0"/>
            </w:tcBorders>
            <w:noWrap/>
            <w:vAlign w:val="center"/>
          </w:tcPr>
          <w:p>
            <w:pPr>
              <w:adjustRightInd w:val="0"/>
              <w:jc w:val="center"/>
              <w:textAlignment w:val="baseline"/>
              <w:rPr>
                <w:rFonts w:ascii="宋体" w:hAnsi="宋体" w:cs="宋体"/>
                <w:szCs w:val="21"/>
              </w:rPr>
            </w:pPr>
            <w:r>
              <w:rPr>
                <w:rFonts w:hint="eastAsia" w:ascii="宋体" w:hAnsi="宋体" w:cs="宋体"/>
                <w:szCs w:val="21"/>
              </w:rPr>
              <w:t>开标方式</w:t>
            </w:r>
          </w:p>
        </w:tc>
        <w:tc>
          <w:tcPr>
            <w:tcW w:w="3655" w:type="pct"/>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pacing w:line="440" w:lineRule="exact"/>
              <w:jc w:val="left"/>
              <w:textAlignment w:val="baseline"/>
            </w:pPr>
            <w:r>
              <w:rPr>
                <w:rFonts w:hint="eastAsia"/>
              </w:rPr>
              <w:t>本项目采用“远程不见面”开启方式，供应商无需到河南省公共资源交易中心，不参加磋商会议，远程开标大厅的网址为（http://www.hnggzy.com/hnsggzy/showinfo/kbroominfo.aspx）。供应商应当在竞争性磋商文件确定的响应文件递交截止时间前，登录远程开标大厅，在线准时参加磋商活动并在规定时间内进行文件解密、答疑澄清等。</w:t>
            </w:r>
          </w:p>
          <w:p>
            <w:pPr>
              <w:spacing w:line="360" w:lineRule="auto"/>
            </w:pPr>
            <w:r>
              <w:rPr>
                <w:rFonts w:hint="eastAsia" w:ascii="宋体" w:hAnsi="宋体" w:cs="宋体"/>
                <w:b/>
                <w:szCs w:val="21"/>
              </w:rPr>
              <w:t>响应人需在开标时间2021年8月12日9时00</w:t>
            </w:r>
            <w:r>
              <w:rPr>
                <w:rFonts w:hint="eastAsia" w:ascii="宋体" w:hAnsi="宋体" w:cs="宋体"/>
                <w:b/>
                <w:szCs w:val="21"/>
                <w:highlight w:val="none"/>
              </w:rPr>
              <w:t>分（北</w:t>
            </w:r>
            <w:r>
              <w:rPr>
                <w:rFonts w:hint="eastAsia" w:ascii="宋体" w:hAnsi="宋体" w:cs="宋体"/>
                <w:b/>
                <w:szCs w:val="21"/>
              </w:rPr>
              <w:t>京时间）前递交不加密的演示U盘1份（U盘需密封在信封里，信封表面注明单位名称和项目名称并加盖公章）</w:t>
            </w:r>
          </w:p>
        </w:tc>
      </w:tr>
      <w:tr>
        <w:tblPrEx>
          <w:tblCellMar>
            <w:top w:w="0" w:type="dxa"/>
            <w:left w:w="108" w:type="dxa"/>
            <w:bottom w:w="0" w:type="dxa"/>
            <w:right w:w="108" w:type="dxa"/>
          </w:tblCellMar>
        </w:tblPrEx>
        <w:trPr>
          <w:trHeight w:val="772" w:hRule="atLeast"/>
        </w:trPr>
        <w:tc>
          <w:tcPr>
            <w:tcW w:w="498" w:type="pct"/>
            <w:tcBorders>
              <w:top w:val="single" w:color="auto" w:sz="4" w:space="0"/>
              <w:left w:val="single" w:color="auto" w:sz="4" w:space="0"/>
              <w:bottom w:val="single" w:color="auto" w:sz="4" w:space="0"/>
              <w:right w:val="single" w:color="auto" w:sz="4" w:space="0"/>
            </w:tcBorders>
            <w:noWrap/>
            <w:vAlign w:val="center"/>
          </w:tcPr>
          <w:p>
            <w:pPr>
              <w:jc w:val="center"/>
              <w:rPr>
                <w:highlight w:val="none"/>
              </w:rPr>
            </w:pPr>
            <w:r>
              <w:rPr>
                <w:rFonts w:hint="eastAsia"/>
                <w:highlight w:val="none"/>
              </w:rPr>
              <w:t>32</w:t>
            </w:r>
          </w:p>
        </w:tc>
        <w:tc>
          <w:tcPr>
            <w:tcW w:w="844" w:type="pct"/>
            <w:tcBorders>
              <w:top w:val="single" w:color="auto" w:sz="4" w:space="0"/>
              <w:left w:val="single" w:color="auto" w:sz="4" w:space="0"/>
              <w:bottom w:val="single" w:color="auto" w:sz="4" w:space="0"/>
              <w:right w:val="single" w:color="auto" w:sz="4" w:space="0"/>
            </w:tcBorders>
            <w:noWrap/>
            <w:vAlign w:val="center"/>
          </w:tcPr>
          <w:p>
            <w:pPr>
              <w:jc w:val="center"/>
              <w:rPr>
                <w:highlight w:val="none"/>
              </w:rPr>
            </w:pPr>
            <w:r>
              <w:rPr>
                <w:rFonts w:hint="eastAsia"/>
                <w:highlight w:val="none"/>
              </w:rPr>
              <w:t>最高限价</w:t>
            </w:r>
          </w:p>
        </w:tc>
        <w:tc>
          <w:tcPr>
            <w:tcW w:w="3656" w:type="pct"/>
            <w:gridSpan w:val="2"/>
            <w:tcBorders>
              <w:top w:val="single" w:color="auto" w:sz="4" w:space="0"/>
              <w:left w:val="single" w:color="auto" w:sz="4" w:space="0"/>
              <w:bottom w:val="single" w:color="auto" w:sz="4" w:space="0"/>
              <w:right w:val="single" w:color="auto" w:sz="4" w:space="0"/>
            </w:tcBorders>
            <w:noWrap/>
            <w:vAlign w:val="center"/>
          </w:tcPr>
          <w:p>
            <w:pPr>
              <w:rPr>
                <w:highlight w:val="none"/>
              </w:rPr>
            </w:pPr>
            <w:r>
              <w:rPr>
                <w:rFonts w:hint="eastAsia"/>
                <w:highlight w:val="none"/>
              </w:rPr>
              <w:t>大写：柒拾捌万元</w:t>
            </w:r>
            <w:r>
              <w:rPr>
                <w:rFonts w:hint="eastAsia"/>
                <w:highlight w:val="none"/>
                <w:lang w:val="en-US" w:eastAsia="zh-CN"/>
              </w:rPr>
              <w:t>整</w:t>
            </w:r>
            <w:r>
              <w:rPr>
                <w:rFonts w:hint="eastAsia"/>
                <w:highlight w:val="none"/>
              </w:rPr>
              <w:t>，小写：78</w:t>
            </w:r>
            <w:r>
              <w:rPr>
                <w:rFonts w:hint="eastAsia"/>
                <w:highlight w:val="none"/>
                <w:lang w:val="en-US" w:eastAsia="zh-CN"/>
              </w:rPr>
              <w:t>0000.00</w:t>
            </w:r>
            <w:r>
              <w:rPr>
                <w:rFonts w:hint="eastAsia"/>
                <w:highlight w:val="none"/>
              </w:rPr>
              <w:t>元，超出最高限价的磋商报价为无效标。</w:t>
            </w:r>
          </w:p>
        </w:tc>
      </w:tr>
      <w:tr>
        <w:tblPrEx>
          <w:tblCellMar>
            <w:top w:w="0" w:type="dxa"/>
            <w:left w:w="108" w:type="dxa"/>
            <w:bottom w:w="0" w:type="dxa"/>
            <w:right w:w="108" w:type="dxa"/>
          </w:tblCellMar>
        </w:tblPrEx>
        <w:trPr>
          <w:trHeight w:val="718" w:hRule="atLeast"/>
        </w:trPr>
        <w:tc>
          <w:tcPr>
            <w:tcW w:w="498" w:type="pct"/>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宋体" w:hAnsi="宋体" w:cs="宋体"/>
                <w:szCs w:val="21"/>
              </w:rPr>
            </w:pPr>
            <w:r>
              <w:rPr>
                <w:rFonts w:hint="eastAsia" w:ascii="宋体" w:hAnsi="宋体" w:cs="宋体"/>
                <w:szCs w:val="21"/>
              </w:rPr>
              <w:t>36</w:t>
            </w:r>
          </w:p>
        </w:tc>
        <w:tc>
          <w:tcPr>
            <w:tcW w:w="4501" w:type="pct"/>
            <w:gridSpan w:val="3"/>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s="宋体"/>
                <w:b/>
                <w:szCs w:val="21"/>
              </w:rPr>
            </w:pPr>
            <w:r>
              <w:rPr>
                <w:rFonts w:hint="eastAsia" w:ascii="宋体" w:hAnsi="宋体" w:cs="宋体"/>
                <w:b/>
                <w:szCs w:val="21"/>
              </w:rPr>
              <w:t>响应人</w:t>
            </w:r>
            <w:r>
              <w:rPr>
                <w:rFonts w:hint="eastAsia" w:ascii="宋体" w:hAnsi="宋体" w:cs="宋体"/>
                <w:b/>
                <w:szCs w:val="21"/>
                <w:highlight w:val="none"/>
              </w:rPr>
              <w:t>需在开标时间2021年</w:t>
            </w:r>
            <w:r>
              <w:rPr>
                <w:rFonts w:hint="eastAsia" w:ascii="宋体" w:hAnsi="宋体" w:cs="宋体"/>
                <w:b/>
                <w:szCs w:val="21"/>
                <w:highlight w:val="none"/>
                <w:lang w:val="en-US" w:eastAsia="zh-CN"/>
              </w:rPr>
              <w:t>8</w:t>
            </w:r>
            <w:r>
              <w:rPr>
                <w:rFonts w:hint="eastAsia" w:ascii="宋体" w:hAnsi="宋体" w:cs="宋体"/>
                <w:b/>
                <w:szCs w:val="21"/>
                <w:highlight w:val="none"/>
              </w:rPr>
              <w:t>月</w:t>
            </w:r>
            <w:r>
              <w:rPr>
                <w:rFonts w:hint="eastAsia" w:ascii="宋体" w:hAnsi="宋体" w:cs="宋体"/>
                <w:b/>
                <w:szCs w:val="21"/>
                <w:highlight w:val="none"/>
                <w:lang w:val="en-US" w:eastAsia="zh-CN"/>
              </w:rPr>
              <w:t>12</w:t>
            </w:r>
            <w:r>
              <w:rPr>
                <w:rFonts w:hint="eastAsia" w:ascii="宋体" w:hAnsi="宋体" w:cs="宋体"/>
                <w:b/>
                <w:szCs w:val="21"/>
                <w:highlight w:val="none"/>
              </w:rPr>
              <w:t>日 9 时 00 分（北京时间）前递交</w:t>
            </w:r>
            <w:r>
              <w:rPr>
                <w:rFonts w:hint="eastAsia" w:ascii="宋体" w:hAnsi="宋体" w:cs="宋体"/>
                <w:b/>
                <w:szCs w:val="21"/>
              </w:rPr>
              <w:t>不加密的演示U盘1份（U盘需密封在信封里，信封表面注明单位名称和项目名称并加盖公章）</w:t>
            </w:r>
          </w:p>
          <w:p>
            <w:pPr>
              <w:spacing w:line="360" w:lineRule="auto"/>
              <w:rPr>
                <w:rFonts w:ascii="宋体" w:hAnsi="宋体" w:cs="宋体"/>
                <w:b/>
                <w:bCs/>
                <w:szCs w:val="21"/>
              </w:rPr>
            </w:pPr>
            <w:r>
              <w:rPr>
                <w:rFonts w:hint="eastAsia" w:ascii="宋体" w:hAnsi="宋体" w:cs="宋体"/>
                <w:b/>
                <w:szCs w:val="21"/>
              </w:rPr>
              <w:t>递交地址：</w:t>
            </w:r>
            <w:r>
              <w:rPr>
                <w:rFonts w:hint="eastAsia" w:ascii="宋体" w:hAnsi="宋体" w:cs="宋体"/>
                <w:b/>
                <w:bCs/>
                <w:szCs w:val="21"/>
                <w:highlight w:val="none"/>
              </w:rPr>
              <w:t>河南省公共资源交易中心远程开标室(四)-5（郑州市</w:t>
            </w:r>
            <w:r>
              <w:rPr>
                <w:rFonts w:hint="eastAsia" w:ascii="宋体" w:hAnsi="宋体" w:cs="宋体"/>
                <w:b/>
                <w:bCs/>
                <w:szCs w:val="21"/>
              </w:rPr>
              <w:t>经二路与纬四路向南50米路西）</w:t>
            </w:r>
          </w:p>
          <w:p>
            <w:pPr>
              <w:spacing w:line="360" w:lineRule="auto"/>
              <w:rPr>
                <w:rFonts w:ascii="宋体" w:hAnsi="宋体" w:cs="宋体"/>
                <w:bCs/>
                <w:szCs w:val="21"/>
              </w:rPr>
            </w:pPr>
            <w:r>
              <w:rPr>
                <w:rFonts w:hint="eastAsia" w:ascii="宋体" w:hAnsi="宋体" w:cs="宋体"/>
                <w:b/>
                <w:bCs/>
                <w:szCs w:val="21"/>
              </w:rPr>
              <w:t>联系人：祁锐  联系电话：15639917972</w:t>
            </w:r>
          </w:p>
        </w:tc>
      </w:tr>
    </w:tbl>
    <w:p>
      <w:pPr>
        <w:pStyle w:val="9"/>
        <w:snapToGrid w:val="0"/>
        <w:spacing w:after="0" w:line="360" w:lineRule="auto"/>
        <w:ind w:firstLine="211"/>
      </w:pPr>
      <w:r>
        <w:rPr>
          <w:rFonts w:hint="eastAsia" w:ascii="宋体" w:hAnsi="宋体" w:cs="宋体"/>
          <w:b/>
          <w:bCs/>
          <w:szCs w:val="21"/>
        </w:rPr>
        <w:t>（一）总则</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4.1质保期限：</w:t>
      </w:r>
      <w:r>
        <w:rPr>
          <w:rFonts w:hint="eastAsia" w:ascii="宋体" w:hAnsi="宋体" w:cs="宋体"/>
          <w:caps/>
          <w:szCs w:val="21"/>
        </w:rPr>
        <w:t>1年</w:t>
      </w:r>
    </w:p>
    <w:p>
      <w:pPr>
        <w:tabs>
          <w:tab w:val="left" w:pos="4592"/>
        </w:tabs>
        <w:snapToGrid w:val="0"/>
        <w:spacing w:line="360" w:lineRule="auto"/>
        <w:jc w:val="center"/>
        <w:outlineLvl w:val="0"/>
        <w:rPr>
          <w:rFonts w:cs="黑体"/>
          <w:b/>
          <w:bCs/>
          <w:sz w:val="24"/>
        </w:rPr>
      </w:pPr>
      <w:r>
        <w:rPr>
          <w:rFonts w:hint="eastAsia" w:cs="黑体"/>
          <w:b/>
          <w:bCs/>
          <w:sz w:val="24"/>
        </w:rPr>
        <w:t xml:space="preserve"> 第五章 货物需求及技术规格要求</w:t>
      </w:r>
      <w:bookmarkStart w:id="0" w:name="_GoBack"/>
      <w:bookmarkEnd w:id="0"/>
    </w:p>
    <w:p>
      <w:pPr>
        <w:tabs>
          <w:tab w:val="left" w:pos="4592"/>
        </w:tabs>
        <w:spacing w:line="480" w:lineRule="exact"/>
        <w:rPr>
          <w:rFonts w:ascii="宋体" w:hAnsi="宋体" w:cs="宋体"/>
          <w:szCs w:val="21"/>
        </w:rPr>
      </w:pPr>
      <w:r>
        <w:rPr>
          <w:rFonts w:hint="eastAsia" w:ascii="宋体" w:hAnsi="宋体" w:cs="宋体"/>
          <w:szCs w:val="21"/>
        </w:rPr>
        <w:t>二、项目概况及具体商务和技术功能要求</w:t>
      </w:r>
    </w:p>
    <w:p>
      <w:pPr>
        <w:pStyle w:val="8"/>
        <w:spacing w:before="0" w:beforeAutospacing="0" w:after="0" w:afterAutospacing="0" w:line="480" w:lineRule="exact"/>
        <w:ind w:firstLine="422" w:firstLineChars="200"/>
        <w:rPr>
          <w:b/>
          <w:caps/>
          <w:sz w:val="21"/>
          <w:szCs w:val="21"/>
        </w:rPr>
      </w:pPr>
      <w:r>
        <w:rPr>
          <w:rFonts w:hint="eastAsia"/>
          <w:b/>
          <w:caps/>
          <w:sz w:val="21"/>
          <w:szCs w:val="21"/>
        </w:rPr>
        <w:t>（一）项目总体概况</w:t>
      </w:r>
    </w:p>
    <w:p>
      <w:pPr>
        <w:pStyle w:val="8"/>
        <w:spacing w:before="0" w:beforeAutospacing="0" w:after="0" w:afterAutospacing="0" w:line="480" w:lineRule="exact"/>
        <w:ind w:left="105" w:leftChars="50" w:firstLine="422" w:firstLineChars="200"/>
        <w:rPr>
          <w:b/>
          <w:bCs/>
          <w:caps/>
          <w:sz w:val="21"/>
          <w:szCs w:val="21"/>
          <w:lang w:val="zh-CN"/>
        </w:rPr>
      </w:pPr>
      <w:r>
        <w:rPr>
          <w:rFonts w:hint="eastAsia"/>
          <w:b/>
          <w:bCs/>
          <w:caps/>
          <w:sz w:val="21"/>
          <w:szCs w:val="21"/>
        </w:rPr>
        <w:t>1.采购项目名称：</w:t>
      </w:r>
      <w:r>
        <w:rPr>
          <w:rFonts w:hint="eastAsia"/>
          <w:b/>
          <w:bCs/>
          <w:caps/>
          <w:sz w:val="21"/>
          <w:szCs w:val="21"/>
          <w:lang w:val="zh-CN"/>
        </w:rPr>
        <w:t xml:space="preserve">郑州航空工业管理学院东校区环境工程专业教学实验室扩建项目 </w:t>
      </w:r>
    </w:p>
    <w:p>
      <w:pPr>
        <w:pStyle w:val="8"/>
        <w:spacing w:before="0" w:beforeAutospacing="0" w:after="0" w:afterAutospacing="0" w:line="480" w:lineRule="exact"/>
        <w:ind w:left="105" w:leftChars="50" w:firstLine="422" w:firstLineChars="200"/>
        <w:rPr>
          <w:rFonts w:hint="default" w:eastAsiaTheme="minorEastAsia"/>
          <w:b/>
          <w:bCs/>
          <w:caps/>
          <w:sz w:val="21"/>
          <w:szCs w:val="21"/>
          <w:lang w:val="en-US" w:eastAsia="zh-CN"/>
        </w:rPr>
      </w:pPr>
      <w:r>
        <w:rPr>
          <w:rFonts w:hint="eastAsia"/>
          <w:b/>
          <w:bCs/>
          <w:caps/>
          <w:sz w:val="21"/>
          <w:szCs w:val="21"/>
        </w:rPr>
        <w:t>2.项目预算：人民币 125</w:t>
      </w:r>
      <w:r>
        <w:rPr>
          <w:rFonts w:hint="eastAsia"/>
          <w:b/>
          <w:bCs/>
          <w:caps/>
          <w:sz w:val="21"/>
          <w:szCs w:val="21"/>
          <w:lang w:val="en-US" w:eastAsia="zh-CN"/>
        </w:rPr>
        <w:t>5000.00</w:t>
      </w:r>
      <w:r>
        <w:rPr>
          <w:rFonts w:hint="eastAsia"/>
          <w:b/>
          <w:bCs/>
          <w:caps/>
          <w:sz w:val="21"/>
          <w:szCs w:val="21"/>
        </w:rPr>
        <w:t>元</w:t>
      </w:r>
      <w:r>
        <w:rPr>
          <w:rFonts w:hint="eastAsia"/>
          <w:b/>
          <w:bCs/>
          <w:caps/>
          <w:sz w:val="21"/>
          <w:szCs w:val="21"/>
          <w:lang w:val="en-US" w:eastAsia="zh-CN"/>
        </w:rPr>
        <w:t xml:space="preserve">  最高限价：780000.00元</w:t>
      </w:r>
    </w:p>
    <w:p>
      <w:pPr>
        <w:pStyle w:val="8"/>
        <w:spacing w:before="0" w:beforeAutospacing="0" w:after="0" w:afterAutospacing="0" w:line="480" w:lineRule="exact"/>
        <w:ind w:left="105" w:leftChars="50" w:firstLine="422" w:firstLineChars="200"/>
        <w:rPr>
          <w:b/>
          <w:bCs/>
          <w:caps/>
          <w:sz w:val="21"/>
          <w:szCs w:val="21"/>
        </w:rPr>
      </w:pPr>
      <w:r>
        <w:rPr>
          <w:rFonts w:hint="eastAsia"/>
          <w:b/>
          <w:bCs/>
          <w:caps/>
          <w:sz w:val="21"/>
          <w:szCs w:val="21"/>
        </w:rPr>
        <w:t>3.项目说明及总体要求</w:t>
      </w:r>
    </w:p>
    <w:p>
      <w:pPr>
        <w:widowControl/>
        <w:adjustRightInd w:val="0"/>
        <w:snapToGrid w:val="0"/>
        <w:spacing w:line="480" w:lineRule="exact"/>
        <w:ind w:firstLine="630" w:firstLineChars="300"/>
        <w:jc w:val="left"/>
        <w:rPr>
          <w:rFonts w:hint="eastAsia" w:eastAsiaTheme="minorEastAsia"/>
          <w:szCs w:val="21"/>
          <w:lang w:val="en-US" w:eastAsia="zh-CN"/>
        </w:rPr>
      </w:pPr>
      <w:r>
        <w:rPr>
          <w:rFonts w:hint="eastAsia"/>
          <w:szCs w:val="21"/>
        </w:rPr>
        <w:t>本项目涉及</w:t>
      </w:r>
      <w:r>
        <w:rPr>
          <w:szCs w:val="21"/>
        </w:rPr>
        <w:t>新型饱和蒸气压实验装置</w:t>
      </w:r>
      <w:r>
        <w:rPr>
          <w:rFonts w:hint="eastAsia"/>
          <w:szCs w:val="21"/>
        </w:rPr>
        <w:t>5套、</w:t>
      </w:r>
      <w:r>
        <w:rPr>
          <w:szCs w:val="21"/>
        </w:rPr>
        <w:t>最大气泡法表面张力测定教学实验仪</w:t>
      </w:r>
      <w:r>
        <w:rPr>
          <w:rFonts w:hint="eastAsia"/>
          <w:szCs w:val="21"/>
        </w:rPr>
        <w:t>3套、</w:t>
      </w:r>
      <w:r>
        <w:rPr>
          <w:szCs w:val="21"/>
        </w:rPr>
        <w:t>沸点测定整套装置</w:t>
      </w:r>
      <w:r>
        <w:rPr>
          <w:rFonts w:hint="eastAsia"/>
          <w:szCs w:val="21"/>
        </w:rPr>
        <w:t>3套、给水厂处理工艺模拟实验装置2套、</w:t>
      </w:r>
      <w:r>
        <w:rPr>
          <w:szCs w:val="21"/>
        </w:rPr>
        <w:t>泵站实验</w:t>
      </w:r>
      <w:r>
        <w:rPr>
          <w:rFonts w:hint="eastAsia"/>
          <w:szCs w:val="21"/>
        </w:rPr>
        <w:t>1套、</w:t>
      </w:r>
      <w:r>
        <w:rPr>
          <w:rFonts w:hint="eastAsia"/>
        </w:rPr>
        <w:t>无人机低空航测系统1套、</w:t>
      </w:r>
      <w:r>
        <w:rPr>
          <w:rFonts w:hint="eastAsia"/>
          <w:szCs w:val="21"/>
        </w:rPr>
        <w:t>空调等</w:t>
      </w:r>
      <w:r>
        <w:rPr>
          <w:rFonts w:hint="eastAsia"/>
          <w:szCs w:val="21"/>
          <w:lang w:eastAsia="zh-CN"/>
        </w:rPr>
        <w:t>。</w:t>
      </w:r>
    </w:p>
    <w:p>
      <w:pPr>
        <w:widowControl/>
        <w:adjustRightInd w:val="0"/>
        <w:snapToGrid w:val="0"/>
        <w:spacing w:line="480" w:lineRule="exact"/>
        <w:ind w:firstLine="632" w:firstLineChars="300"/>
        <w:jc w:val="left"/>
        <w:rPr>
          <w:rFonts w:ascii="宋体" w:hAnsi="宋体" w:cs="宋体"/>
          <w:kern w:val="0"/>
          <w:szCs w:val="21"/>
          <w:highlight w:val="green"/>
          <w:lang w:val="zh-CN"/>
        </w:rPr>
      </w:pPr>
      <w:r>
        <w:rPr>
          <w:rFonts w:hint="eastAsia"/>
          <w:b/>
          <w:bCs/>
          <w:caps/>
          <w:szCs w:val="21"/>
        </w:rPr>
        <w:t>4.项目目标：</w:t>
      </w:r>
    </w:p>
    <w:p>
      <w:pPr>
        <w:pStyle w:val="8"/>
        <w:spacing w:before="0" w:beforeAutospacing="0" w:after="0" w:afterAutospacing="0" w:line="480" w:lineRule="exact"/>
        <w:ind w:firstLine="630" w:firstLineChars="300"/>
        <w:rPr>
          <w:caps/>
          <w:sz w:val="21"/>
          <w:szCs w:val="21"/>
        </w:rPr>
      </w:pPr>
      <w:r>
        <w:rPr>
          <w:rFonts w:hint="eastAsia"/>
          <w:caps/>
          <w:sz w:val="21"/>
          <w:szCs w:val="21"/>
        </w:rPr>
        <w:t>（1）采购来即用。要求所投软件为成熟产品，不接受二次开发产品。</w:t>
      </w:r>
    </w:p>
    <w:p>
      <w:pPr>
        <w:pStyle w:val="8"/>
        <w:spacing w:before="0" w:beforeAutospacing="0" w:after="0" w:afterAutospacing="0" w:line="480" w:lineRule="exact"/>
        <w:ind w:firstLine="630" w:firstLineChars="300"/>
        <w:rPr>
          <w:caps/>
          <w:sz w:val="21"/>
          <w:szCs w:val="21"/>
        </w:rPr>
      </w:pPr>
      <w:r>
        <w:rPr>
          <w:rFonts w:hint="eastAsia"/>
          <w:caps/>
          <w:sz w:val="21"/>
          <w:szCs w:val="21"/>
        </w:rPr>
        <w:t>（2）本次采购项目需包含安装调试，均为交钥匙工程，所需的一切设备、材料、费用等，全部包含在磋商报价之中，采购人不再追加任何费用。</w:t>
      </w:r>
    </w:p>
    <w:p>
      <w:pPr>
        <w:pStyle w:val="8"/>
        <w:spacing w:before="0" w:beforeAutospacing="0" w:after="0" w:afterAutospacing="0" w:line="480" w:lineRule="exact"/>
        <w:ind w:firstLine="630" w:firstLineChars="300"/>
        <w:rPr>
          <w:caps/>
          <w:sz w:val="21"/>
          <w:szCs w:val="21"/>
        </w:rPr>
      </w:pPr>
      <w:r>
        <w:rPr>
          <w:rFonts w:hint="eastAsia"/>
          <w:caps/>
          <w:sz w:val="21"/>
          <w:szCs w:val="21"/>
        </w:rPr>
        <w:t>（3）本次采购项目中的驻场服务，要求驻场人员必须服从校方安排的工作时间和工作内容。</w:t>
      </w:r>
    </w:p>
    <w:p>
      <w:pPr>
        <w:pStyle w:val="8"/>
        <w:spacing w:before="0" w:beforeAutospacing="0" w:after="0" w:afterAutospacing="0" w:line="480" w:lineRule="exact"/>
        <w:ind w:firstLine="630" w:firstLineChars="300"/>
        <w:rPr>
          <w:caps/>
          <w:sz w:val="21"/>
          <w:szCs w:val="21"/>
        </w:rPr>
      </w:pPr>
      <w:r>
        <w:rPr>
          <w:rFonts w:hint="eastAsia"/>
          <w:caps/>
          <w:sz w:val="21"/>
          <w:szCs w:val="21"/>
        </w:rPr>
        <w:t>（4）技术参数中要求的产品功能及技术证明文件，应提供相关技术证明原件，提供虚假证明材料或功能无法满足使用需求的，成交资格作废。成交人项目实施后需逐条演示验收，不符合竞争性磋商文件要求的，按无效标处理,并承担相应法律责任；</w:t>
      </w:r>
    </w:p>
    <w:p>
      <w:pPr>
        <w:pStyle w:val="8"/>
        <w:spacing w:before="0" w:beforeAutospacing="0" w:after="0" w:afterAutospacing="0" w:line="480" w:lineRule="exact"/>
        <w:ind w:left="105" w:leftChars="50" w:firstLine="420" w:firstLineChars="200"/>
        <w:rPr>
          <w:caps/>
          <w:sz w:val="21"/>
          <w:szCs w:val="21"/>
        </w:rPr>
      </w:pPr>
      <w:r>
        <w:rPr>
          <w:rFonts w:hint="eastAsia"/>
          <w:caps/>
          <w:sz w:val="21"/>
          <w:szCs w:val="21"/>
        </w:rPr>
        <w:t>（5）项目实施单位（成交人）自行处置并外运项目实施过程中产生的所有垃圾。</w:t>
      </w:r>
    </w:p>
    <w:p>
      <w:pPr>
        <w:pStyle w:val="8"/>
        <w:spacing w:before="0" w:beforeAutospacing="0" w:after="0" w:afterAutospacing="0" w:line="480" w:lineRule="exact"/>
        <w:ind w:left="105" w:leftChars="50" w:firstLine="420" w:firstLineChars="200"/>
        <w:rPr>
          <w:caps/>
          <w:sz w:val="21"/>
          <w:szCs w:val="21"/>
          <w:highlight w:val="none"/>
        </w:rPr>
      </w:pPr>
      <w:r>
        <w:rPr>
          <w:rFonts w:hint="eastAsia"/>
          <w:caps/>
          <w:sz w:val="21"/>
          <w:szCs w:val="21"/>
          <w:highlight w:val="none"/>
        </w:rPr>
        <w:t>（6）本项目质保期保不低于1年（服务承诺期限内）。</w:t>
      </w:r>
    </w:p>
    <w:p>
      <w:pPr>
        <w:pStyle w:val="8"/>
        <w:spacing w:before="0" w:beforeAutospacing="0" w:after="0" w:afterAutospacing="0" w:line="480" w:lineRule="exact"/>
        <w:ind w:left="105" w:leftChars="50" w:firstLine="420" w:firstLineChars="200"/>
        <w:rPr>
          <w:caps/>
          <w:sz w:val="21"/>
          <w:szCs w:val="21"/>
        </w:rPr>
      </w:pPr>
      <w:r>
        <w:rPr>
          <w:rFonts w:hint="eastAsia"/>
          <w:caps/>
          <w:sz w:val="21"/>
          <w:szCs w:val="21"/>
        </w:rPr>
        <w:t>（7）交货地点：采购方指定地点。</w:t>
      </w:r>
    </w:p>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22" w:firstLineChars="200"/>
        <w:textAlignment w:val="auto"/>
        <w:rPr>
          <w:rFonts w:hint="eastAsia" w:ascii="宋体" w:hAnsi="宋体" w:cs="宋体"/>
          <w:b/>
          <w:caps/>
          <w:szCs w:val="21"/>
        </w:rPr>
      </w:pPr>
      <w:r>
        <w:rPr>
          <w:rFonts w:hint="eastAsia" w:ascii="宋体" w:hAnsi="宋体" w:cs="宋体"/>
          <w:b/>
          <w:caps/>
          <w:szCs w:val="21"/>
          <w:lang w:val="zh-CN"/>
        </w:rPr>
        <w:t>（</w:t>
      </w:r>
      <w:r>
        <w:rPr>
          <w:rFonts w:hint="eastAsia" w:ascii="宋体" w:hAnsi="宋体" w:cs="宋体"/>
          <w:b/>
          <w:caps/>
          <w:szCs w:val="21"/>
        </w:rPr>
        <w:t>三</w:t>
      </w:r>
      <w:r>
        <w:rPr>
          <w:rFonts w:hint="eastAsia" w:ascii="宋体" w:hAnsi="宋体" w:cs="宋体"/>
          <w:b/>
          <w:caps/>
          <w:szCs w:val="21"/>
          <w:lang w:val="zh-CN"/>
        </w:rPr>
        <w:t>）项目技术要求</w:t>
      </w:r>
      <w:r>
        <w:rPr>
          <w:rFonts w:hint="eastAsia" w:ascii="宋体" w:hAnsi="宋体" w:cs="宋体"/>
          <w:b/>
          <w:caps/>
          <w:szCs w:val="21"/>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632" w:firstLineChars="300"/>
        <w:textAlignment w:val="auto"/>
        <w:rPr>
          <w:rFonts w:hint="default" w:ascii="宋体" w:hAnsi="宋体" w:cs="宋体" w:eastAsiaTheme="minorEastAsia"/>
          <w:b/>
          <w:caps/>
          <w:szCs w:val="21"/>
          <w:lang w:val="en-US" w:eastAsia="zh-CN"/>
        </w:rPr>
      </w:pPr>
      <w:r>
        <w:rPr>
          <w:rFonts w:hint="eastAsia" w:ascii="宋体" w:hAnsi="宋体" w:cs="宋体"/>
          <w:b/>
          <w:caps/>
          <w:szCs w:val="21"/>
          <w:lang w:val="en-US" w:eastAsia="zh-CN"/>
        </w:rPr>
        <w:t>1.改造图纸：无。</w:t>
      </w:r>
    </w:p>
    <w:p>
      <w:pPr>
        <w:keepNext w:val="0"/>
        <w:keepLines w:val="0"/>
        <w:pageBreakBefore w:val="0"/>
        <w:widowControl w:val="0"/>
        <w:kinsoku/>
        <w:wordWrap/>
        <w:overflowPunct/>
        <w:topLinePunct w:val="0"/>
        <w:autoSpaceDE/>
        <w:autoSpaceDN/>
        <w:bidi w:val="0"/>
        <w:adjustRightInd/>
        <w:snapToGrid w:val="0"/>
        <w:spacing w:line="360" w:lineRule="auto"/>
        <w:ind w:firstLine="413" w:firstLineChars="196"/>
        <w:textAlignment w:val="auto"/>
        <w:rPr>
          <w:rFonts w:ascii="宋体" w:hAnsi="宋体" w:cs="宋体"/>
          <w:b/>
          <w:bCs/>
          <w:color w:val="FF0000"/>
          <w:szCs w:val="21"/>
          <w:highlight w:val="none"/>
        </w:rPr>
      </w:pPr>
      <w:r>
        <w:rPr>
          <w:rFonts w:hint="eastAsia" w:ascii="宋体" w:hAnsi="宋体" w:cs="宋体"/>
          <w:b/>
          <w:highlight w:val="none"/>
          <w:lang w:eastAsia="zh-CN"/>
        </w:rPr>
        <w:t>（</w:t>
      </w:r>
      <w:r>
        <w:rPr>
          <w:rFonts w:hint="eastAsia" w:ascii="宋体" w:hAnsi="宋体" w:cs="宋体"/>
          <w:b/>
          <w:highlight w:val="none"/>
          <w:lang w:val="en-US" w:eastAsia="zh-CN"/>
        </w:rPr>
        <w:t>4</w:t>
      </w:r>
      <w:r>
        <w:rPr>
          <w:rFonts w:hint="eastAsia" w:ascii="宋体" w:hAnsi="宋体" w:cs="宋体"/>
          <w:b/>
          <w:highlight w:val="none"/>
          <w:lang w:eastAsia="zh-CN"/>
        </w:rPr>
        <w:t>）</w:t>
      </w:r>
      <w:r>
        <w:rPr>
          <w:rFonts w:hint="eastAsia" w:ascii="宋体" w:hAnsi="宋体" w:cs="宋体"/>
          <w:b/>
          <w:highlight w:val="none"/>
        </w:rPr>
        <w:t>采购需求清单：</w:t>
      </w:r>
      <w:r>
        <w:rPr>
          <w:rFonts w:hint="eastAsia" w:ascii="宋体" w:hAnsi="宋体" w:cs="宋体"/>
          <w:b/>
          <w:color w:val="FF0000"/>
          <w:highlight w:val="none"/>
        </w:rPr>
        <w:t>本项目核心产品是</w:t>
      </w:r>
      <w:r>
        <w:rPr>
          <w:rFonts w:hint="eastAsia" w:ascii="宋体" w:hAnsi="宋体" w:cs="宋体"/>
          <w:b/>
          <w:bCs/>
          <w:color w:val="FF0000"/>
          <w:szCs w:val="21"/>
          <w:highlight w:val="none"/>
        </w:rPr>
        <w:t>无人机低空航测系统</w:t>
      </w:r>
    </w:p>
    <w:tbl>
      <w:tblPr>
        <w:tblStyle w:val="11"/>
        <w:tblpPr w:leftFromText="180" w:rightFromText="180" w:vertAnchor="text" w:horzAnchor="page" w:tblpX="1791" w:tblpY="454"/>
        <w:tblOverlap w:val="never"/>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680"/>
        <w:gridCol w:w="5700"/>
        <w:gridCol w:w="89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b/>
                <w:szCs w:val="21"/>
              </w:rPr>
            </w:pPr>
            <w:r>
              <w:rPr>
                <w:rFonts w:hint="eastAsia" w:ascii="宋体" w:hAnsi="宋体" w:cs="宋体"/>
                <w:b/>
                <w:szCs w:val="21"/>
              </w:rPr>
              <w:t>序号</w:t>
            </w:r>
          </w:p>
        </w:tc>
        <w:tc>
          <w:tcPr>
            <w:tcW w:w="680" w:type="dxa"/>
            <w:tcBorders>
              <w:left w:val="single" w:color="auto" w:sz="2" w:space="0"/>
            </w:tcBorders>
            <w:noWrap/>
            <w:vAlign w:val="center"/>
          </w:tcPr>
          <w:p>
            <w:pPr>
              <w:jc w:val="center"/>
              <w:rPr>
                <w:rFonts w:ascii="宋体" w:hAnsi="宋体" w:cs="宋体"/>
                <w:b/>
                <w:szCs w:val="21"/>
              </w:rPr>
            </w:pPr>
            <w:r>
              <w:rPr>
                <w:rFonts w:hint="eastAsia" w:ascii="宋体" w:hAnsi="宋体" w:cs="宋体"/>
                <w:b/>
                <w:szCs w:val="21"/>
              </w:rPr>
              <w:t>货物名称</w:t>
            </w:r>
          </w:p>
        </w:tc>
        <w:tc>
          <w:tcPr>
            <w:tcW w:w="5700" w:type="dxa"/>
            <w:noWrap/>
            <w:vAlign w:val="center"/>
          </w:tcPr>
          <w:p>
            <w:pPr>
              <w:jc w:val="center"/>
              <w:rPr>
                <w:rFonts w:ascii="宋体" w:hAnsi="宋体" w:cs="宋体"/>
                <w:b/>
                <w:szCs w:val="21"/>
              </w:rPr>
            </w:pPr>
            <w:r>
              <w:rPr>
                <w:rFonts w:hint="eastAsia" w:ascii="宋体" w:hAnsi="宋体" w:cs="宋体"/>
                <w:b/>
                <w:szCs w:val="21"/>
              </w:rPr>
              <w:t>技术参数及功能要求</w:t>
            </w:r>
          </w:p>
        </w:tc>
        <w:tc>
          <w:tcPr>
            <w:tcW w:w="890" w:type="dxa"/>
            <w:noWrap/>
            <w:vAlign w:val="center"/>
          </w:tcPr>
          <w:p>
            <w:pPr>
              <w:jc w:val="center"/>
              <w:rPr>
                <w:rFonts w:ascii="宋体" w:hAnsi="宋体" w:cs="宋体"/>
                <w:b/>
                <w:szCs w:val="21"/>
              </w:rPr>
            </w:pPr>
            <w:r>
              <w:rPr>
                <w:rFonts w:hint="eastAsia" w:ascii="宋体" w:hAnsi="宋体" w:cs="宋体"/>
                <w:b/>
                <w:szCs w:val="21"/>
              </w:rPr>
              <w:t>单位</w:t>
            </w:r>
          </w:p>
        </w:tc>
        <w:tc>
          <w:tcPr>
            <w:tcW w:w="700" w:type="dxa"/>
            <w:noWrap/>
            <w:vAlign w:val="center"/>
          </w:tcPr>
          <w:p>
            <w:pPr>
              <w:snapToGrid w:val="0"/>
              <w:jc w:val="center"/>
              <w:rPr>
                <w:rFonts w:ascii="宋体" w:hAnsi="宋体" w:cs="宋体"/>
                <w:b/>
                <w:szCs w:val="21"/>
              </w:rPr>
            </w:pPr>
            <w:r>
              <w:rPr>
                <w:rFonts w:hint="eastAsia" w:ascii="宋体" w:hAnsi="宋体" w:cs="宋体"/>
                <w:b/>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新型饱和蒸气压实验装置</w:t>
            </w:r>
          </w:p>
        </w:tc>
        <w:tc>
          <w:tcPr>
            <w:tcW w:w="5700" w:type="dxa"/>
            <w:noWrap/>
            <w:vAlign w:val="center"/>
          </w:tcPr>
          <w:p>
            <w:pPr>
              <w:rPr>
                <w:rFonts w:ascii="宋体" w:hAnsi="宋体" w:cs="宋体"/>
                <w:szCs w:val="21"/>
              </w:rPr>
            </w:pPr>
            <w:r>
              <w:rPr>
                <w:rFonts w:hint="eastAsia" w:ascii="宋体" w:hAnsi="宋体" w:cs="宋体"/>
                <w:szCs w:val="21"/>
              </w:rPr>
              <w:t>含：数字真空测压系统，稳压调压系统，真空系统，水浴控温恒温系统，玻璃平衡管，一体化设计。</w:t>
            </w:r>
          </w:p>
          <w:p>
            <w:pPr>
              <w:rPr>
                <w:rFonts w:ascii="宋体" w:hAnsi="宋体" w:cs="宋体"/>
                <w:szCs w:val="21"/>
              </w:rPr>
            </w:pPr>
            <w:r>
              <w:rPr>
                <w:rFonts w:hint="eastAsia" w:ascii="宋体" w:hAnsi="宋体" w:cs="宋体"/>
                <w:szCs w:val="21"/>
              </w:rPr>
              <w:t>主要技术参数：</w:t>
            </w:r>
          </w:p>
          <w:p>
            <w:pPr>
              <w:rPr>
                <w:rFonts w:ascii="宋体" w:hAnsi="宋体" w:cs="宋体"/>
                <w:szCs w:val="21"/>
              </w:rPr>
            </w:pPr>
            <w:r>
              <w:rPr>
                <w:rFonts w:hint="eastAsia" w:ascii="宋体" w:hAnsi="宋体" w:cs="宋体"/>
                <w:szCs w:val="21"/>
              </w:rPr>
              <w:t>1.真空量程：-101.30～0KPa</w:t>
            </w:r>
          </w:p>
          <w:p>
            <w:pPr>
              <w:rPr>
                <w:rFonts w:ascii="宋体" w:hAnsi="宋体" w:cs="宋体"/>
                <w:szCs w:val="21"/>
              </w:rPr>
            </w:pPr>
            <w:r>
              <w:rPr>
                <w:rFonts w:hint="eastAsia" w:ascii="宋体" w:hAnsi="宋体" w:cs="宋体"/>
                <w:szCs w:val="21"/>
              </w:rPr>
              <w:t>2.传感器类型：固态压阻压力传感器</w:t>
            </w:r>
            <w:r>
              <w:drawing>
                <wp:inline distT="0" distB="0" distL="114300" distR="114300">
                  <wp:extent cx="123825" cy="218440"/>
                  <wp:effectExtent l="0" t="0" r="9525"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rcRect l="20689" t="10255" r="17242" b="10255"/>
                          <a:stretch>
                            <a:fillRect/>
                          </a:stretch>
                        </pic:blipFill>
                        <pic:spPr>
                          <a:xfrm>
                            <a:off x="0" y="0"/>
                            <a:ext cx="123825" cy="218440"/>
                          </a:xfrm>
                          <a:prstGeom prst="rect">
                            <a:avLst/>
                          </a:prstGeom>
                          <a:noFill/>
                          <a:ln>
                            <a:noFill/>
                          </a:ln>
                        </pic:spPr>
                      </pic:pic>
                    </a:graphicData>
                  </a:graphic>
                </wp:inline>
              </w:drawing>
            </w:r>
            <w:r>
              <w:rPr>
                <w:rFonts w:hint="eastAsia" w:ascii="宋体" w:hAnsi="宋体" w:cs="宋体"/>
                <w:szCs w:val="21"/>
              </w:rPr>
              <w:t>数字显示，显示单位为KPa和mmHg两种方式切换。</w:t>
            </w:r>
          </w:p>
          <w:p>
            <w:pPr>
              <w:rPr>
                <w:rFonts w:ascii="宋体" w:hAnsi="宋体" w:cs="宋体"/>
                <w:szCs w:val="21"/>
              </w:rPr>
            </w:pPr>
            <w:r>
              <w:rPr>
                <w:rFonts w:hint="eastAsia" w:ascii="宋体" w:hAnsi="宋体" w:cs="宋体"/>
                <w:szCs w:val="21"/>
              </w:rPr>
              <w:t>3.准确度：不低于0.1% F.S</w:t>
            </w:r>
          </w:p>
          <w:p>
            <w:pPr>
              <w:rPr>
                <w:rFonts w:ascii="宋体" w:hAnsi="宋体" w:cs="宋体"/>
                <w:szCs w:val="21"/>
              </w:rPr>
            </w:pPr>
            <w:r>
              <w:rPr>
                <w:rFonts w:hint="eastAsia" w:ascii="宋体" w:hAnsi="宋体" w:cs="宋体"/>
                <w:szCs w:val="21"/>
              </w:rPr>
              <w:t>4.真空测压分辩率：0.01KPa</w:t>
            </w:r>
          </w:p>
          <w:p>
            <w:pPr>
              <w:rPr>
                <w:rFonts w:ascii="宋体" w:hAnsi="宋体" w:cs="宋体"/>
                <w:szCs w:val="21"/>
              </w:rPr>
            </w:pPr>
            <w:r>
              <w:rPr>
                <w:rFonts w:hint="eastAsia" w:ascii="宋体" w:hAnsi="宋体" w:cs="宋体"/>
                <w:szCs w:val="21"/>
              </w:rPr>
              <w:t>5.玻璃恒温水浴控温范围：室温～100℃</w:t>
            </w:r>
          </w:p>
          <w:p>
            <w:pPr>
              <w:rPr>
                <w:rFonts w:ascii="宋体" w:hAnsi="宋体" w:cs="宋体"/>
                <w:szCs w:val="21"/>
              </w:rPr>
            </w:pPr>
            <w:r>
              <w:rPr>
                <w:rFonts w:hint="eastAsia" w:ascii="宋体" w:hAnsi="宋体" w:cs="宋体"/>
                <w:szCs w:val="21"/>
              </w:rPr>
              <w:t>6.水浴分辨率：不低于0.01℃</w:t>
            </w:r>
          </w:p>
          <w:p>
            <w:pPr>
              <w:rPr>
                <w:rFonts w:ascii="宋体" w:hAnsi="宋体" w:cs="宋体"/>
                <w:szCs w:val="21"/>
              </w:rPr>
            </w:pPr>
            <w:r>
              <w:rPr>
                <w:rFonts w:hint="eastAsia" w:ascii="宋体" w:hAnsi="宋体" w:cs="宋体"/>
                <w:szCs w:val="21"/>
              </w:rPr>
              <w:t>7.水浴控温精度：±0.02℃</w:t>
            </w:r>
          </w:p>
          <w:p>
            <w:pPr>
              <w:rPr>
                <w:rFonts w:ascii="宋体" w:hAnsi="宋体" w:cs="宋体"/>
                <w:szCs w:val="21"/>
              </w:rPr>
            </w:pPr>
            <w:r>
              <w:rPr>
                <w:rFonts w:hint="eastAsia" w:ascii="宋体" w:hAnsi="宋体" w:cs="宋体"/>
                <w:szCs w:val="21"/>
              </w:rPr>
              <w:t>8.璃恒温水浴采用无级调速搅拌；智能控温；不锈钢加热器功率：1000W；水浴尺寸：长×宽×高≥250×250×250 (mm)</w:t>
            </w:r>
          </w:p>
          <w:p>
            <w:pPr>
              <w:rPr>
                <w:rFonts w:ascii="宋体" w:hAnsi="宋体" w:cs="宋体"/>
                <w:szCs w:val="21"/>
              </w:rPr>
            </w:pPr>
            <w:r>
              <w:rPr>
                <w:rFonts w:hint="eastAsia" w:ascii="宋体" w:hAnsi="宋体" w:cs="宋体"/>
                <w:szCs w:val="21"/>
              </w:rPr>
              <w:t>*9.真空系统：无油免维护真空泵</w:t>
            </w:r>
          </w:p>
          <w:p>
            <w:pPr>
              <w:rPr>
                <w:rFonts w:ascii="宋体" w:hAnsi="宋体" w:cs="宋体"/>
                <w:szCs w:val="21"/>
              </w:rPr>
            </w:pPr>
            <w:r>
              <w:rPr>
                <w:rFonts w:hint="eastAsia" w:ascii="宋体" w:hAnsi="宋体" w:cs="宋体"/>
                <w:szCs w:val="21"/>
              </w:rPr>
              <w:t>*10.自冷凝回流系统，系统气密性：≤0.01Kpa/10s</w:t>
            </w:r>
            <w:r>
              <w:rPr>
                <w:rFonts w:hint="eastAsia" w:ascii="宋体" w:hAnsi="宋体" w:cs="宋体"/>
                <w:bCs/>
                <w:szCs w:val="21"/>
              </w:rPr>
              <w:t>具有调压、稳压功能,</w:t>
            </w:r>
            <w:r>
              <w:rPr>
                <w:rFonts w:hint="eastAsia" w:ascii="宋体" w:hAnsi="宋体" w:cs="宋体"/>
                <w:szCs w:val="21"/>
              </w:rPr>
              <w:t>玻璃平衡管接口一对一，具有良好的密封性能</w:t>
            </w:r>
          </w:p>
          <w:p>
            <w:pPr>
              <w:rPr>
                <w:rFonts w:ascii="宋体" w:hAnsi="宋体" w:cs="宋体"/>
                <w:szCs w:val="21"/>
              </w:rPr>
            </w:pPr>
            <w:r>
              <w:rPr>
                <w:rFonts w:hint="eastAsia" w:ascii="宋体" w:hAnsi="宋体" w:cs="宋体"/>
                <w:szCs w:val="21"/>
              </w:rPr>
              <w:t>11.总功率≥1200W</w:t>
            </w:r>
          </w:p>
          <w:p>
            <w:pPr>
              <w:pStyle w:val="20"/>
              <w:spacing w:line="240" w:lineRule="auto"/>
            </w:pPr>
            <w:r>
              <w:rPr>
                <w:rFonts w:hint="eastAsia" w:ascii="宋体" w:hAnsi="宋体" w:cs="宋体"/>
                <w:sz w:val="21"/>
                <w:szCs w:val="21"/>
              </w:rPr>
              <w:t>12.液晶显示屏</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snapToGrid w:val="0"/>
              <w:jc w:val="center"/>
              <w:rPr>
                <w:rFonts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电导率仪</w:t>
            </w:r>
          </w:p>
        </w:tc>
        <w:tc>
          <w:tcPr>
            <w:tcW w:w="5700" w:type="dxa"/>
            <w:noWrap/>
            <w:vAlign w:val="center"/>
          </w:tcPr>
          <w:p>
            <w:pPr>
              <w:rPr>
                <w:rFonts w:ascii="宋体" w:hAnsi="宋体" w:cs="宋体"/>
                <w:szCs w:val="21"/>
              </w:rPr>
            </w:pPr>
            <w:r>
              <w:rPr>
                <w:rFonts w:hint="eastAsia" w:ascii="宋体" w:hAnsi="宋体" w:cs="宋体"/>
                <w:szCs w:val="21"/>
              </w:rPr>
              <w:t>1.量程：0.001～2×10</w:t>
            </w:r>
            <w:r>
              <w:rPr>
                <w:rFonts w:hint="eastAsia" w:ascii="宋体" w:hAnsi="宋体" w:cs="宋体"/>
                <w:szCs w:val="21"/>
                <w:vertAlign w:val="superscript"/>
              </w:rPr>
              <w:t>5</w:t>
            </w:r>
            <w:r>
              <w:rPr>
                <w:rFonts w:hint="eastAsia" w:ascii="宋体" w:hAnsi="宋体" w:cs="宋体"/>
                <w:szCs w:val="21"/>
              </w:rPr>
              <w:t>Us/Cm</w:t>
            </w:r>
          </w:p>
          <w:p>
            <w:pPr>
              <w:rPr>
                <w:rFonts w:ascii="宋体" w:hAnsi="宋体" w:cs="宋体"/>
                <w:szCs w:val="21"/>
              </w:rPr>
            </w:pPr>
            <w:r>
              <w:rPr>
                <w:rFonts w:hint="eastAsia" w:ascii="宋体" w:hAnsi="宋体" w:cs="宋体"/>
                <w:szCs w:val="21"/>
              </w:rPr>
              <w:t>2.精度:不低于±1%F.S</w:t>
            </w:r>
          </w:p>
          <w:p>
            <w:pPr>
              <w:rPr>
                <w:rFonts w:ascii="宋体" w:hAnsi="宋体" w:cs="宋体"/>
                <w:szCs w:val="21"/>
              </w:rPr>
            </w:pPr>
            <w:r>
              <w:rPr>
                <w:rFonts w:hint="eastAsia" w:ascii="宋体" w:hAnsi="宋体" w:cs="宋体"/>
                <w:szCs w:val="21"/>
              </w:rPr>
              <w:t>3.温度范围：-50℃～100℃</w:t>
            </w:r>
          </w:p>
          <w:p>
            <w:pPr>
              <w:rPr>
                <w:rFonts w:ascii="宋体" w:hAnsi="宋体" w:cs="宋体"/>
                <w:szCs w:val="21"/>
              </w:rPr>
            </w:pPr>
            <w:r>
              <w:rPr>
                <w:rFonts w:hint="eastAsia" w:ascii="宋体" w:hAnsi="宋体" w:cs="宋体"/>
                <w:szCs w:val="21"/>
              </w:rPr>
              <w:t>4.分辨率：不低于0.1℃</w:t>
            </w:r>
          </w:p>
          <w:p>
            <w:pPr>
              <w:rPr>
                <w:rFonts w:ascii="宋体" w:hAnsi="宋体" w:cs="宋体"/>
                <w:szCs w:val="21"/>
              </w:rPr>
            </w:pPr>
            <w:r>
              <w:rPr>
                <w:rFonts w:hint="eastAsia" w:ascii="宋体" w:hAnsi="宋体" w:cs="宋体"/>
                <w:szCs w:val="21"/>
              </w:rPr>
              <w:t>5.需具备自动补尝功能。</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jc w:val="center"/>
              <w:rPr>
                <w:rFonts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3</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数字电子电位差计</w:t>
            </w:r>
          </w:p>
        </w:tc>
        <w:tc>
          <w:tcPr>
            <w:tcW w:w="5700" w:type="dxa"/>
            <w:noWrap/>
            <w:vAlign w:val="center"/>
          </w:tcPr>
          <w:p>
            <w:pPr>
              <w:rPr>
                <w:rFonts w:ascii="宋体" w:hAnsi="宋体" w:cs="宋体"/>
                <w:szCs w:val="21"/>
              </w:rPr>
            </w:pPr>
            <w:r>
              <w:rPr>
                <w:rFonts w:hint="eastAsia" w:ascii="宋体" w:hAnsi="宋体" w:cs="宋体"/>
                <w:szCs w:val="21"/>
              </w:rPr>
              <w:t>1.显示：六位数字显示</w:t>
            </w:r>
          </w:p>
          <w:p>
            <w:pPr>
              <w:rPr>
                <w:rFonts w:ascii="宋体" w:hAnsi="宋体" w:cs="宋体"/>
                <w:szCs w:val="21"/>
              </w:rPr>
            </w:pPr>
            <w:r>
              <w:rPr>
                <w:rFonts w:hint="eastAsia" w:ascii="宋体" w:hAnsi="宋体" w:cs="宋体"/>
                <w:szCs w:val="21"/>
              </w:rPr>
              <w:t>2.电位差计测量范围：0～±2V（可扩展到±5V）</w:t>
            </w:r>
          </w:p>
          <w:p>
            <w:pPr>
              <w:rPr>
                <w:rFonts w:ascii="宋体" w:hAnsi="宋体" w:cs="宋体"/>
                <w:szCs w:val="21"/>
              </w:rPr>
            </w:pPr>
            <w:r>
              <w:rPr>
                <w:rFonts w:hint="eastAsia" w:ascii="宋体" w:hAnsi="宋体" w:cs="宋体"/>
                <w:szCs w:val="21"/>
              </w:rPr>
              <w:t>3.分辨率：不低于0.01mV</w:t>
            </w:r>
          </w:p>
          <w:p>
            <w:pPr>
              <w:rPr>
                <w:rFonts w:ascii="宋体" w:hAnsi="宋体" w:cs="宋体"/>
                <w:szCs w:val="21"/>
              </w:rPr>
            </w:pPr>
            <w:r>
              <w:rPr>
                <w:rFonts w:hint="eastAsia" w:ascii="宋体" w:hAnsi="宋体" w:cs="宋体"/>
                <w:szCs w:val="21"/>
              </w:rPr>
              <w:t>4.将UJ电位差计、光电检流计、标准电池、电源功能结合于一体，无需另配标准电池</w:t>
            </w:r>
          </w:p>
          <w:p>
            <w:pPr>
              <w:rPr>
                <w:rFonts w:ascii="宋体" w:hAnsi="宋体" w:cs="宋体"/>
                <w:szCs w:val="21"/>
              </w:rPr>
            </w:pPr>
            <w:r>
              <w:rPr>
                <w:rFonts w:hint="eastAsia" w:ascii="宋体" w:hAnsi="宋体" w:cs="宋体"/>
                <w:szCs w:val="21"/>
              </w:rPr>
              <w:t>5.可用内标或外标进行标定</w:t>
            </w:r>
          </w:p>
          <w:p>
            <w:pPr>
              <w:rPr>
                <w:rFonts w:ascii="宋体" w:hAnsi="宋体" w:cs="宋体"/>
                <w:szCs w:val="21"/>
              </w:rPr>
            </w:pPr>
            <w:r>
              <w:rPr>
                <w:rFonts w:hint="eastAsia" w:ascii="宋体" w:hAnsi="宋体" w:cs="宋体"/>
                <w:szCs w:val="21"/>
              </w:rPr>
              <w:t>6.内置基准电源，无需另配标准电池或基准稳压源</w:t>
            </w:r>
          </w:p>
          <w:p>
            <w:pPr>
              <w:rPr>
                <w:rFonts w:ascii="宋体" w:hAnsi="宋体" w:cs="宋体"/>
                <w:szCs w:val="21"/>
              </w:rPr>
            </w:pPr>
            <w:r>
              <w:rPr>
                <w:rFonts w:hint="eastAsia" w:ascii="宋体" w:hAnsi="宋体" w:cs="宋体"/>
                <w:szCs w:val="21"/>
              </w:rPr>
              <w:t>7.电位差计具有通断测量功能。</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4</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最大气泡法表面张力测定教学实验仪</w:t>
            </w:r>
          </w:p>
        </w:tc>
        <w:tc>
          <w:tcPr>
            <w:tcW w:w="5700" w:type="dxa"/>
            <w:noWrap/>
            <w:vAlign w:val="center"/>
          </w:tcPr>
          <w:p>
            <w:pPr>
              <w:rPr>
                <w:rFonts w:ascii="宋体" w:hAnsi="宋体" w:cs="宋体"/>
                <w:szCs w:val="21"/>
              </w:rPr>
            </w:pPr>
            <w:r>
              <w:rPr>
                <w:rFonts w:hint="eastAsia" w:ascii="宋体" w:hAnsi="宋体" w:cs="宋体"/>
                <w:szCs w:val="21"/>
              </w:rPr>
              <w:t>含：微压泵，具有调压、稳压，加压功能;一体化设计。可调整最小值：0.5Pa；</w:t>
            </w:r>
          </w:p>
          <w:p>
            <w:pPr>
              <w:rPr>
                <w:rFonts w:ascii="宋体" w:hAnsi="宋体" w:cs="宋体"/>
                <w:szCs w:val="21"/>
              </w:rPr>
            </w:pPr>
            <w:r>
              <w:rPr>
                <w:rFonts w:hint="eastAsia" w:ascii="宋体" w:hAnsi="宋体" w:cs="宋体"/>
                <w:szCs w:val="21"/>
              </w:rPr>
              <w:t>*1.蠕动泵压力双向调节，可工作于正压方式或负压方式.微压差分辨率：1Pa</w:t>
            </w:r>
          </w:p>
          <w:p>
            <w:pPr>
              <w:rPr>
                <w:rFonts w:ascii="宋体" w:hAnsi="宋体" w:cs="宋体"/>
                <w:szCs w:val="21"/>
              </w:rPr>
            </w:pPr>
            <w:r>
              <w:rPr>
                <w:rFonts w:hint="eastAsia" w:ascii="宋体" w:hAnsi="宋体" w:cs="宋体"/>
                <w:szCs w:val="21"/>
              </w:rPr>
              <w:t>2.量程：-10KPa～10KPa</w:t>
            </w:r>
          </w:p>
          <w:p>
            <w:pPr>
              <w:rPr>
                <w:rFonts w:ascii="宋体" w:hAnsi="宋体" w:cs="宋体"/>
                <w:szCs w:val="21"/>
              </w:rPr>
            </w:pPr>
            <w:r>
              <w:rPr>
                <w:rFonts w:hint="eastAsia" w:ascii="宋体" w:hAnsi="宋体" w:cs="宋体"/>
                <w:szCs w:val="21"/>
              </w:rPr>
              <w:t>3.液晶显示屏</w:t>
            </w:r>
          </w:p>
          <w:p>
            <w:pPr>
              <w:rPr>
                <w:rFonts w:ascii="宋体" w:hAnsi="宋体" w:cs="宋体"/>
                <w:szCs w:val="21"/>
              </w:rPr>
            </w:pPr>
            <w:r>
              <w:rPr>
                <w:rFonts w:hint="eastAsia" w:ascii="宋体" w:hAnsi="宋体" w:cs="宋体"/>
                <w:szCs w:val="21"/>
              </w:rPr>
              <w:t>4.无需表面张力玻璃仪器，出泡速度连续可调。</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5</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沸点测定整套装置(标配）</w:t>
            </w:r>
          </w:p>
        </w:tc>
        <w:tc>
          <w:tcPr>
            <w:tcW w:w="5700" w:type="dxa"/>
            <w:noWrap/>
          </w:tcPr>
          <w:p>
            <w:pPr>
              <w:rPr>
                <w:rFonts w:ascii="宋体" w:hAnsi="宋体" w:cs="宋体"/>
                <w:szCs w:val="21"/>
              </w:rPr>
            </w:pPr>
            <w:r>
              <w:rPr>
                <w:rFonts w:hint="eastAsia" w:ascii="宋体" w:hAnsi="宋体" w:cs="宋体"/>
                <w:szCs w:val="21"/>
              </w:rPr>
              <w:t>含：玻璃沸点仪（含加热器）、精密数字温度计、数字恒流源一体化设计。</w:t>
            </w:r>
          </w:p>
          <w:p>
            <w:pPr>
              <w:rPr>
                <w:rFonts w:ascii="宋体" w:hAnsi="宋体" w:cs="宋体"/>
                <w:szCs w:val="21"/>
              </w:rPr>
            </w:pPr>
            <w:r>
              <w:rPr>
                <w:rFonts w:hint="eastAsia" w:ascii="宋体" w:hAnsi="宋体" w:cs="宋体"/>
                <w:szCs w:val="21"/>
              </w:rPr>
              <w:t>主要技术参数：</w:t>
            </w:r>
          </w:p>
          <w:p>
            <w:pPr>
              <w:rPr>
                <w:rFonts w:ascii="宋体" w:hAnsi="宋体" w:cs="宋体"/>
                <w:szCs w:val="21"/>
              </w:rPr>
            </w:pPr>
            <w:r>
              <w:rPr>
                <w:rFonts w:hint="eastAsia" w:ascii="宋体" w:hAnsi="宋体" w:cs="宋体"/>
                <w:szCs w:val="21"/>
              </w:rPr>
              <w:t>1.玻璃仪：蒸馏和冷凝回流双管路，气相自动回流</w:t>
            </w:r>
          </w:p>
          <w:p>
            <w:pPr>
              <w:rPr>
                <w:rFonts w:ascii="宋体" w:hAnsi="宋体" w:cs="宋体"/>
                <w:szCs w:val="21"/>
              </w:rPr>
            </w:pPr>
            <w:r>
              <w:rPr>
                <w:rFonts w:hint="eastAsia" w:ascii="宋体" w:hAnsi="宋体" w:cs="宋体"/>
                <w:szCs w:val="21"/>
              </w:rPr>
              <w:t>2.温度范围：-50～150℃，分辨率：0.01℃</w:t>
            </w:r>
          </w:p>
          <w:p>
            <w:pPr>
              <w:rPr>
                <w:rFonts w:ascii="宋体" w:hAnsi="宋体" w:cs="宋体"/>
                <w:szCs w:val="21"/>
              </w:rPr>
            </w:pPr>
            <w:r>
              <w:rPr>
                <w:rFonts w:hint="eastAsia" w:ascii="宋体" w:hAnsi="宋体" w:cs="宋体"/>
                <w:szCs w:val="21"/>
              </w:rPr>
              <w:t>3.电流范围：0～2A，分辨率：0.001A</w:t>
            </w:r>
          </w:p>
          <w:p>
            <w:pPr>
              <w:rPr>
                <w:rFonts w:ascii="宋体" w:hAnsi="宋体" w:cs="宋体"/>
                <w:szCs w:val="21"/>
              </w:rPr>
            </w:pPr>
            <w:r>
              <w:rPr>
                <w:rFonts w:hint="eastAsia" w:ascii="宋体" w:hAnsi="宋体" w:cs="宋体"/>
                <w:szCs w:val="21"/>
              </w:rPr>
              <w:t>4.电压范围：0～15V，分辨率：0.01V</w:t>
            </w:r>
          </w:p>
          <w:p>
            <w:pPr>
              <w:rPr>
                <w:rFonts w:ascii="宋体" w:hAnsi="宋体" w:cs="宋体"/>
                <w:szCs w:val="21"/>
              </w:rPr>
            </w:pPr>
            <w:r>
              <w:rPr>
                <w:rFonts w:hint="eastAsia" w:ascii="宋体" w:hAnsi="宋体" w:cs="宋体"/>
                <w:szCs w:val="21"/>
              </w:rPr>
              <w:t>具有短路、过载、限压多重软保护，故障排除后自动恢复。</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6</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阿贝折光仪</w:t>
            </w:r>
          </w:p>
        </w:tc>
        <w:tc>
          <w:tcPr>
            <w:tcW w:w="5700" w:type="dxa"/>
            <w:noWrap/>
          </w:tcPr>
          <w:p>
            <w:pPr>
              <w:rPr>
                <w:rFonts w:ascii="宋体" w:hAnsi="宋体" w:cs="宋体"/>
                <w:szCs w:val="21"/>
              </w:rPr>
            </w:pPr>
            <w:r>
              <w:rPr>
                <w:rFonts w:hint="eastAsia" w:ascii="宋体" w:hAnsi="宋体" w:cs="宋体"/>
                <w:szCs w:val="21"/>
              </w:rPr>
              <w:t>一、应用范围：测定液体或固体的折射率和糖水溶液中干固物的质量分数即锤度Brix。采用目视瞄准，光学度盘读数。</w:t>
            </w:r>
          </w:p>
          <w:p>
            <w:pPr>
              <w:rPr>
                <w:rFonts w:ascii="宋体" w:hAnsi="宋体" w:cs="宋体"/>
                <w:szCs w:val="21"/>
              </w:rPr>
            </w:pPr>
            <w:r>
              <w:rPr>
                <w:rFonts w:hint="eastAsia" w:ascii="宋体" w:hAnsi="宋体" w:cs="宋体"/>
                <w:szCs w:val="21"/>
              </w:rPr>
              <w:t>二、性能指标：</w:t>
            </w:r>
          </w:p>
          <w:p>
            <w:pPr>
              <w:rPr>
                <w:rFonts w:ascii="宋体" w:hAnsi="宋体" w:cs="宋体"/>
                <w:szCs w:val="21"/>
              </w:rPr>
            </w:pPr>
            <w:r>
              <w:rPr>
                <w:rFonts w:hint="eastAsia" w:ascii="宋体" w:hAnsi="宋体" w:cs="宋体"/>
                <w:szCs w:val="21"/>
              </w:rPr>
              <w:t>1.折射率nD：1.3000～1.7000</w:t>
            </w:r>
          </w:p>
          <w:p>
            <w:pPr>
              <w:rPr>
                <w:rFonts w:ascii="宋体" w:hAnsi="宋体" w:cs="宋体"/>
                <w:szCs w:val="21"/>
              </w:rPr>
            </w:pPr>
            <w:r>
              <w:rPr>
                <w:rFonts w:hint="eastAsia" w:ascii="宋体" w:hAnsi="宋体" w:cs="宋体"/>
                <w:szCs w:val="21"/>
              </w:rPr>
              <w:t>2.糖溶液质量分散(Brix)：0～95%</w:t>
            </w:r>
          </w:p>
          <w:p>
            <w:pPr>
              <w:rPr>
                <w:rFonts w:ascii="宋体" w:hAnsi="宋体" w:cs="宋体"/>
                <w:szCs w:val="21"/>
              </w:rPr>
            </w:pPr>
            <w:r>
              <w:rPr>
                <w:rFonts w:hint="eastAsia" w:ascii="宋体" w:hAnsi="宋体" w:cs="宋体"/>
                <w:szCs w:val="21"/>
              </w:rPr>
              <w:t>3.准确度：±0.0002</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7</w:t>
            </w:r>
          </w:p>
        </w:tc>
        <w:tc>
          <w:tcPr>
            <w:tcW w:w="680" w:type="dxa"/>
            <w:tcBorders>
              <w:left w:val="single" w:color="auto" w:sz="2" w:space="0"/>
            </w:tcBorders>
            <w:noWrap/>
            <w:vAlign w:val="center"/>
          </w:tcPr>
          <w:p>
            <w:pPr>
              <w:jc w:val="center"/>
              <w:rPr>
                <w:rFonts w:ascii="宋体" w:hAnsi="宋体" w:cs="宋体"/>
                <w:bCs/>
                <w:szCs w:val="21"/>
              </w:rPr>
            </w:pPr>
            <w:r>
              <w:rPr>
                <w:rFonts w:hint="eastAsia" w:ascii="宋体" w:hAnsi="宋体" w:cs="宋体"/>
                <w:szCs w:val="21"/>
              </w:rPr>
              <w:t>COD测定仪</w:t>
            </w:r>
          </w:p>
        </w:tc>
        <w:tc>
          <w:tcPr>
            <w:tcW w:w="5700" w:type="dxa"/>
            <w:noWrap/>
            <w:vAlign w:val="center"/>
          </w:tcPr>
          <w:p>
            <w:pPr>
              <w:rPr>
                <w:rFonts w:ascii="宋体" w:hAnsi="宋体" w:cs="宋体"/>
                <w:szCs w:val="21"/>
              </w:rPr>
            </w:pPr>
            <w:r>
              <w:rPr>
                <w:rFonts w:hint="eastAsia" w:ascii="宋体" w:hAnsi="宋体" w:cs="宋体"/>
                <w:szCs w:val="21"/>
              </w:rPr>
              <w:t>一、用途：具有自动选择测试方法等功能。</w:t>
            </w:r>
          </w:p>
          <w:p>
            <w:pPr>
              <w:rPr>
                <w:rFonts w:ascii="宋体" w:hAnsi="宋体" w:cs="宋体"/>
                <w:szCs w:val="21"/>
              </w:rPr>
            </w:pPr>
            <w:r>
              <w:rPr>
                <w:rFonts w:hint="eastAsia" w:ascii="宋体" w:hAnsi="宋体" w:cs="宋体"/>
                <w:szCs w:val="21"/>
              </w:rPr>
              <w:t>二、多参数分析仪技术性能指标：</w:t>
            </w:r>
          </w:p>
          <w:p>
            <w:pPr>
              <w:rPr>
                <w:rFonts w:ascii="宋体" w:hAnsi="宋体" w:cs="宋体"/>
                <w:szCs w:val="21"/>
              </w:rPr>
            </w:pPr>
            <w:r>
              <w:rPr>
                <w:rFonts w:hint="eastAsia" w:ascii="宋体" w:hAnsi="宋体" w:cs="宋体"/>
                <w:szCs w:val="21"/>
              </w:rPr>
              <w:t>*1.已存储校准曲线：不小于90条，可直接用于分析COD、氨氮等90个水质参数分析,用户可自行建立10条测试曲线. 可直接读出：浓度(mg/L等)、吸光度（Abs）、透过率（%）</w:t>
            </w:r>
          </w:p>
          <w:p>
            <w:pPr>
              <w:rPr>
                <w:rFonts w:ascii="宋体" w:hAnsi="宋体" w:cs="宋体"/>
                <w:szCs w:val="21"/>
              </w:rPr>
            </w:pPr>
            <w:r>
              <w:rPr>
                <w:rFonts w:hint="eastAsia" w:ascii="宋体" w:hAnsi="宋体" w:cs="宋体"/>
                <w:szCs w:val="21"/>
              </w:rPr>
              <w:t xml:space="preserve">*2.波长范围：420nm，520nm，560nm，610nm </w:t>
            </w:r>
          </w:p>
          <w:p>
            <w:pPr>
              <w:rPr>
                <w:rFonts w:ascii="宋体" w:hAnsi="宋体" w:cs="宋体"/>
                <w:szCs w:val="21"/>
              </w:rPr>
            </w:pPr>
            <w:r>
              <w:rPr>
                <w:rFonts w:hint="eastAsia" w:ascii="宋体" w:hAnsi="宋体" w:cs="宋体"/>
                <w:szCs w:val="21"/>
              </w:rPr>
              <w:t>3.长准确度：±1 nm</w:t>
            </w:r>
          </w:p>
          <w:p>
            <w:pPr>
              <w:rPr>
                <w:rFonts w:ascii="宋体" w:hAnsi="宋体" w:cs="宋体"/>
                <w:szCs w:val="21"/>
              </w:rPr>
            </w:pPr>
            <w:r>
              <w:rPr>
                <w:rFonts w:hint="eastAsia" w:ascii="宋体" w:hAnsi="宋体" w:cs="宋体"/>
                <w:szCs w:val="21"/>
              </w:rPr>
              <w:t>*4.波长选择：基于测试方法的自动选择</w:t>
            </w:r>
          </w:p>
          <w:p>
            <w:pPr>
              <w:rPr>
                <w:rFonts w:ascii="宋体" w:hAnsi="宋体" w:cs="宋体"/>
                <w:szCs w:val="21"/>
              </w:rPr>
            </w:pPr>
            <w:r>
              <w:rPr>
                <w:rFonts w:hint="eastAsia" w:ascii="宋体" w:hAnsi="宋体" w:cs="宋体"/>
                <w:szCs w:val="21"/>
              </w:rPr>
              <w:t>5.光度测量范围：0～2 A</w:t>
            </w:r>
          </w:p>
          <w:p>
            <w:pPr>
              <w:rPr>
                <w:rFonts w:ascii="宋体" w:hAnsi="宋体" w:cs="宋体"/>
                <w:szCs w:val="21"/>
              </w:rPr>
            </w:pPr>
            <w:r>
              <w:rPr>
                <w:rFonts w:hint="eastAsia" w:ascii="宋体" w:hAnsi="宋体" w:cs="宋体"/>
                <w:szCs w:val="21"/>
              </w:rPr>
              <w:t>6.光度测量线性：±0.002 A（0～1 A）</w:t>
            </w:r>
          </w:p>
          <w:p>
            <w:pPr>
              <w:rPr>
                <w:rFonts w:ascii="宋体" w:hAnsi="宋体" w:cs="宋体"/>
                <w:szCs w:val="21"/>
              </w:rPr>
            </w:pPr>
            <w:r>
              <w:rPr>
                <w:rFonts w:hint="eastAsia" w:ascii="宋体" w:hAnsi="宋体" w:cs="宋体"/>
                <w:szCs w:val="21"/>
              </w:rPr>
              <w:t>7.光度测量重复性：±0.005 A（0～1 A）</w:t>
            </w:r>
          </w:p>
          <w:p>
            <w:pPr>
              <w:rPr>
                <w:rFonts w:ascii="宋体" w:hAnsi="宋体" w:cs="宋体"/>
                <w:szCs w:val="21"/>
              </w:rPr>
            </w:pPr>
            <w:r>
              <w:rPr>
                <w:rFonts w:hint="eastAsia" w:ascii="宋体" w:hAnsi="宋体" w:cs="宋体"/>
                <w:szCs w:val="21"/>
              </w:rPr>
              <w:t>8.光度测量准确度：±0.005 A（1.0Abs时）</w:t>
            </w:r>
          </w:p>
          <w:p>
            <w:pPr>
              <w:rPr>
                <w:rFonts w:ascii="宋体" w:hAnsi="宋体" w:cs="宋体"/>
                <w:szCs w:val="21"/>
              </w:rPr>
            </w:pPr>
            <w:r>
              <w:rPr>
                <w:rFonts w:hint="eastAsia" w:ascii="宋体" w:hAnsi="宋体" w:cs="宋体"/>
                <w:szCs w:val="21"/>
              </w:rPr>
              <w:t>9.光源：发光二极管（LED）检测器：硅光电二极管</w:t>
            </w:r>
          </w:p>
          <w:p>
            <w:pPr>
              <w:rPr>
                <w:rFonts w:ascii="宋体" w:hAnsi="宋体" w:cs="宋体"/>
                <w:szCs w:val="21"/>
              </w:rPr>
            </w:pPr>
            <w:r>
              <w:rPr>
                <w:rFonts w:hint="eastAsia" w:ascii="宋体" w:hAnsi="宋体" w:cs="宋体"/>
                <w:szCs w:val="21"/>
              </w:rPr>
              <w:t>10.散射光：400nm 时，小于1.0%</w:t>
            </w:r>
          </w:p>
          <w:p>
            <w:pPr>
              <w:rPr>
                <w:rFonts w:ascii="宋体" w:hAnsi="宋体" w:cs="宋体"/>
                <w:szCs w:val="21"/>
              </w:rPr>
            </w:pPr>
            <w:r>
              <w:rPr>
                <w:rFonts w:hint="eastAsia" w:ascii="宋体" w:hAnsi="宋体" w:cs="宋体"/>
                <w:szCs w:val="21"/>
              </w:rPr>
              <w:t>11.数据存储量≥500条，符合GLP标准，可利用USB接口传输数据</w:t>
            </w:r>
          </w:p>
          <w:p>
            <w:pPr>
              <w:rPr>
                <w:rFonts w:ascii="宋体" w:hAnsi="宋体" w:cs="宋体"/>
                <w:szCs w:val="21"/>
              </w:rPr>
            </w:pPr>
            <w:r>
              <w:rPr>
                <w:rFonts w:hint="eastAsia" w:ascii="宋体" w:hAnsi="宋体" w:cs="宋体"/>
                <w:szCs w:val="21"/>
              </w:rPr>
              <w:t>12.可选中文操作界面，指示图标可引导用户完成程序或菜单设置</w:t>
            </w:r>
          </w:p>
          <w:p>
            <w:pPr>
              <w:rPr>
                <w:rFonts w:ascii="宋体" w:hAnsi="宋体" w:cs="宋体"/>
                <w:szCs w:val="21"/>
              </w:rPr>
            </w:pPr>
            <w:r>
              <w:rPr>
                <w:rFonts w:hint="eastAsia" w:ascii="宋体" w:hAnsi="宋体" w:cs="宋体"/>
                <w:szCs w:val="21"/>
              </w:rPr>
              <w:t>13.认证：CE认证；防护等级：IP67；具备较强的防跌落及抗震性能</w:t>
            </w:r>
          </w:p>
          <w:p>
            <w:pPr>
              <w:rPr>
                <w:rFonts w:ascii="宋体" w:hAnsi="宋体" w:cs="宋体"/>
                <w:szCs w:val="21"/>
              </w:rPr>
            </w:pPr>
            <w:r>
              <w:rPr>
                <w:rFonts w:hint="eastAsia" w:ascii="宋体" w:hAnsi="宋体" w:cs="宋体"/>
                <w:szCs w:val="21"/>
              </w:rPr>
              <w:t>14.电源：配套电池电源</w:t>
            </w:r>
          </w:p>
          <w:p>
            <w:pPr>
              <w:rPr>
                <w:rFonts w:ascii="宋体" w:hAnsi="宋体" w:cs="宋体"/>
                <w:szCs w:val="21"/>
              </w:rPr>
            </w:pPr>
            <w:r>
              <w:rPr>
                <w:rFonts w:hint="eastAsia" w:ascii="宋体" w:hAnsi="宋体" w:cs="宋体"/>
                <w:szCs w:val="21"/>
              </w:rPr>
              <w:t>三、数字型消解器：</w:t>
            </w:r>
          </w:p>
          <w:p>
            <w:pPr>
              <w:rPr>
                <w:rFonts w:ascii="宋体" w:hAnsi="宋体" w:cs="宋体"/>
                <w:szCs w:val="21"/>
              </w:rPr>
            </w:pPr>
            <w:r>
              <w:rPr>
                <w:rFonts w:hint="eastAsia" w:ascii="宋体" w:hAnsi="宋体" w:cs="宋体"/>
                <w:szCs w:val="21"/>
              </w:rPr>
              <w:t>1、加热速度：10分钟内可从20℃加热至150℃；温度稳定性：±1℃</w:t>
            </w:r>
          </w:p>
          <w:p>
            <w:pPr>
              <w:rPr>
                <w:rFonts w:ascii="宋体" w:hAnsi="宋体" w:cs="宋体"/>
                <w:szCs w:val="21"/>
              </w:rPr>
            </w:pPr>
            <w:r>
              <w:rPr>
                <w:rFonts w:hint="eastAsia" w:ascii="宋体" w:hAnsi="宋体" w:cs="宋体"/>
                <w:szCs w:val="21"/>
              </w:rPr>
              <w:t>*2、已存储程序： CODcr等消解程序，用户可自行编程其他消解程序。</w:t>
            </w:r>
          </w:p>
          <w:p>
            <w:pPr>
              <w:rPr>
                <w:rFonts w:ascii="宋体" w:hAnsi="宋体" w:cs="宋体"/>
                <w:szCs w:val="21"/>
              </w:rPr>
            </w:pPr>
            <w:r>
              <w:rPr>
                <w:rFonts w:hint="eastAsia" w:ascii="宋体" w:hAnsi="宋体" w:cs="宋体"/>
                <w:szCs w:val="21"/>
              </w:rPr>
              <w:t>*3、消解温度：37～165℃；消解时间：0～480min，任意选择，程序完毕后可自动停止加热,并告警。</w:t>
            </w:r>
          </w:p>
          <w:p>
            <w:pPr>
              <w:rPr>
                <w:rFonts w:ascii="宋体" w:hAnsi="宋体" w:cs="宋体"/>
                <w:szCs w:val="21"/>
              </w:rPr>
            </w:pPr>
            <w:r>
              <w:rPr>
                <w:rFonts w:hint="eastAsia" w:ascii="宋体" w:hAnsi="宋体" w:cs="宋体"/>
                <w:szCs w:val="21"/>
              </w:rPr>
              <w:t>5、加热模块：2个可独立工作加热模块，大于等于30个16mm样品孔</w:t>
            </w:r>
          </w:p>
          <w:p>
            <w:pPr>
              <w:rPr>
                <w:rFonts w:ascii="宋体" w:hAnsi="宋体" w:cs="宋体"/>
                <w:szCs w:val="21"/>
              </w:rPr>
            </w:pPr>
            <w:r>
              <w:rPr>
                <w:rFonts w:hint="eastAsia" w:ascii="宋体" w:hAnsi="宋体" w:cs="宋体"/>
                <w:szCs w:val="21"/>
              </w:rPr>
              <w:t>四、预制试剂：</w:t>
            </w:r>
          </w:p>
          <w:p>
            <w:pPr>
              <w:rPr>
                <w:rFonts w:ascii="宋体" w:hAnsi="宋体" w:cs="宋体"/>
                <w:szCs w:val="21"/>
              </w:rPr>
            </w:pPr>
            <w:r>
              <w:rPr>
                <w:rFonts w:hint="eastAsia" w:ascii="宋体" w:hAnsi="宋体" w:cs="宋体"/>
                <w:szCs w:val="21"/>
              </w:rPr>
              <w:t>1.试剂可以预制,不需要在现场配置。</w:t>
            </w:r>
          </w:p>
          <w:p>
            <w:pPr>
              <w:rPr>
                <w:rFonts w:ascii="宋体" w:hAnsi="宋体" w:cs="宋体"/>
                <w:szCs w:val="21"/>
              </w:rPr>
            </w:pPr>
            <w:r>
              <w:rPr>
                <w:rFonts w:hint="eastAsia" w:ascii="宋体" w:hAnsi="宋体" w:cs="宋体"/>
                <w:szCs w:val="21"/>
              </w:rPr>
              <w:t>2.测试参数及量程：</w:t>
            </w:r>
          </w:p>
          <w:p>
            <w:pPr>
              <w:rPr>
                <w:rFonts w:ascii="宋体" w:hAnsi="宋体" w:cs="宋体"/>
                <w:szCs w:val="21"/>
              </w:rPr>
            </w:pPr>
            <w:r>
              <w:rPr>
                <w:rFonts w:hint="eastAsia" w:ascii="宋体" w:hAnsi="宋体" w:cs="宋体"/>
                <w:szCs w:val="21"/>
              </w:rPr>
              <w:t>CODcr: (快速试剂)</w:t>
            </w:r>
          </w:p>
          <w:p>
            <w:pPr>
              <w:rPr>
                <w:rFonts w:ascii="宋体" w:hAnsi="宋体" w:cs="宋体"/>
                <w:szCs w:val="21"/>
              </w:rPr>
            </w:pPr>
            <w:r>
              <w:rPr>
                <w:rFonts w:hint="eastAsia" w:ascii="宋体" w:hAnsi="宋体" w:cs="宋体"/>
                <w:szCs w:val="21"/>
              </w:rPr>
              <w:t>低量程：15～150 mg/L</w:t>
            </w:r>
          </w:p>
          <w:p>
            <w:pPr>
              <w:rPr>
                <w:rFonts w:ascii="宋体" w:hAnsi="宋体" w:cs="宋体"/>
                <w:szCs w:val="21"/>
              </w:rPr>
            </w:pPr>
            <w:r>
              <w:rPr>
                <w:rFonts w:hint="eastAsia" w:ascii="宋体" w:hAnsi="宋体" w:cs="宋体"/>
                <w:szCs w:val="21"/>
              </w:rPr>
              <w:t>高量程：100～3000 mg/L</w:t>
            </w:r>
          </w:p>
          <w:p>
            <w:pPr>
              <w:rPr>
                <w:rFonts w:ascii="宋体" w:hAnsi="宋体" w:cs="宋体"/>
                <w:szCs w:val="21"/>
              </w:rPr>
            </w:pPr>
            <w:r>
              <w:rPr>
                <w:rFonts w:hint="eastAsia" w:ascii="宋体" w:hAnsi="宋体" w:cs="宋体"/>
                <w:szCs w:val="21"/>
              </w:rPr>
              <w:t>五、标准配置：</w:t>
            </w:r>
          </w:p>
          <w:p>
            <w:pPr>
              <w:rPr>
                <w:rFonts w:ascii="宋体" w:hAnsi="宋体" w:cs="宋体"/>
                <w:szCs w:val="21"/>
              </w:rPr>
            </w:pPr>
            <w:r>
              <w:rPr>
                <w:rFonts w:hint="eastAsia" w:ascii="宋体" w:hAnsi="宋体" w:cs="宋体"/>
                <w:szCs w:val="21"/>
              </w:rPr>
              <w:t>比色计仪器主机；消解器主机，比色皿适配器；1英寸玻璃比色皿（2只）；用户手册；碱性电池；USB传输线，COD试剂等</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8</w:t>
            </w:r>
          </w:p>
        </w:tc>
        <w:tc>
          <w:tcPr>
            <w:tcW w:w="680" w:type="dxa"/>
            <w:tcBorders>
              <w:left w:val="single" w:color="auto" w:sz="2" w:space="0"/>
            </w:tcBorders>
            <w:noWrap/>
            <w:vAlign w:val="center"/>
          </w:tcPr>
          <w:p>
            <w:pPr>
              <w:jc w:val="center"/>
              <w:rPr>
                <w:rFonts w:ascii="宋体" w:hAnsi="宋体" w:cs="宋体"/>
                <w:bCs/>
                <w:szCs w:val="21"/>
              </w:rPr>
            </w:pPr>
            <w:r>
              <w:rPr>
                <w:rFonts w:hint="eastAsia" w:ascii="宋体" w:hAnsi="宋体" w:cs="宋体"/>
                <w:szCs w:val="21"/>
              </w:rPr>
              <w:t>光电浊度仪</w:t>
            </w:r>
          </w:p>
        </w:tc>
        <w:tc>
          <w:tcPr>
            <w:tcW w:w="5700" w:type="dxa"/>
            <w:noWrap/>
          </w:tcPr>
          <w:p>
            <w:pPr>
              <w:adjustRightInd w:val="0"/>
              <w:snapToGrid w:val="0"/>
              <w:rPr>
                <w:rFonts w:ascii="宋体" w:hAnsi="宋体" w:cs="宋体"/>
                <w:spacing w:val="-2"/>
                <w:szCs w:val="21"/>
              </w:rPr>
            </w:pPr>
            <w:r>
              <w:rPr>
                <w:rFonts w:hint="eastAsia" w:ascii="宋体" w:hAnsi="宋体" w:cs="宋体"/>
                <w:spacing w:val="-2"/>
                <w:szCs w:val="21"/>
              </w:rPr>
              <w:t xml:space="preserve">1、用途：便携式浊度仪具有实验室浊度仪的优越性能，既可用于野外测试，又可用于实验室的水质分析，可广泛应用于饮用水、废水、纯水、工业水及环境水的浊度值测量。 </w:t>
            </w:r>
          </w:p>
          <w:p>
            <w:pPr>
              <w:adjustRightInd w:val="0"/>
              <w:snapToGrid w:val="0"/>
              <w:rPr>
                <w:rFonts w:ascii="宋体" w:hAnsi="宋体" w:cs="宋体"/>
                <w:spacing w:val="-2"/>
                <w:szCs w:val="21"/>
              </w:rPr>
            </w:pPr>
            <w:r>
              <w:rPr>
                <w:rFonts w:hint="eastAsia" w:ascii="宋体" w:hAnsi="宋体" w:cs="宋体"/>
                <w:spacing w:val="-2"/>
                <w:szCs w:val="21"/>
              </w:rPr>
              <w:t>2.工作条件：</w:t>
            </w:r>
          </w:p>
          <w:p>
            <w:pPr>
              <w:adjustRightInd w:val="0"/>
              <w:snapToGrid w:val="0"/>
              <w:rPr>
                <w:rFonts w:ascii="宋体" w:hAnsi="宋体" w:cs="宋体"/>
                <w:spacing w:val="-2"/>
                <w:szCs w:val="21"/>
              </w:rPr>
            </w:pPr>
            <w:r>
              <w:rPr>
                <w:rFonts w:hint="eastAsia" w:ascii="宋体" w:hAnsi="宋体" w:cs="宋体"/>
                <w:spacing w:val="-2"/>
                <w:szCs w:val="21"/>
              </w:rPr>
              <w:t>2.1</w:t>
            </w:r>
            <w:r>
              <w:rPr>
                <w:rFonts w:hint="eastAsia" w:ascii="宋体" w:hAnsi="宋体" w:cs="宋体"/>
                <w:spacing w:val="-2"/>
                <w:szCs w:val="21"/>
              </w:rPr>
              <w:tab/>
            </w:r>
            <w:r>
              <w:rPr>
                <w:rFonts w:hint="eastAsia" w:ascii="宋体" w:hAnsi="宋体" w:cs="宋体"/>
                <w:spacing w:val="-2"/>
                <w:szCs w:val="21"/>
              </w:rPr>
              <w:t>电源要求： 4节AA电池；或选配110</w:t>
            </w:r>
            <w:r>
              <w:rPr>
                <w:rFonts w:hint="eastAsia" w:ascii="宋体" w:hAnsi="宋体" w:cs="宋体"/>
                <w:szCs w:val="21"/>
              </w:rPr>
              <w:t>～</w:t>
            </w:r>
            <w:r>
              <w:rPr>
                <w:rFonts w:hint="eastAsia" w:ascii="宋体" w:hAnsi="宋体" w:cs="宋体"/>
                <w:spacing w:val="-2"/>
                <w:szCs w:val="21"/>
              </w:rPr>
              <w:t xml:space="preserve">230 Vac，50/60 Hz </w:t>
            </w:r>
          </w:p>
          <w:p>
            <w:pPr>
              <w:adjustRightInd w:val="0"/>
              <w:snapToGrid w:val="0"/>
              <w:rPr>
                <w:rFonts w:ascii="宋体" w:hAnsi="宋体" w:cs="宋体"/>
                <w:spacing w:val="-2"/>
                <w:szCs w:val="21"/>
              </w:rPr>
            </w:pPr>
            <w:r>
              <w:rPr>
                <w:rFonts w:hint="eastAsia" w:ascii="宋体" w:hAnsi="宋体" w:cs="宋体"/>
                <w:spacing w:val="-2"/>
                <w:szCs w:val="21"/>
              </w:rPr>
              <w:t>2.2</w:t>
            </w:r>
            <w:r>
              <w:rPr>
                <w:rFonts w:hint="eastAsia" w:ascii="宋体" w:hAnsi="宋体" w:cs="宋体"/>
                <w:spacing w:val="-2"/>
                <w:szCs w:val="21"/>
              </w:rPr>
              <w:tab/>
            </w:r>
            <w:r>
              <w:rPr>
                <w:rFonts w:hint="eastAsia" w:ascii="宋体" w:hAnsi="宋体" w:cs="宋体"/>
                <w:spacing w:val="-2"/>
                <w:szCs w:val="21"/>
              </w:rPr>
              <w:t>操作环境：0</w:t>
            </w:r>
            <w:r>
              <w:rPr>
                <w:rFonts w:hint="eastAsia" w:ascii="宋体" w:hAnsi="宋体" w:cs="宋体"/>
                <w:szCs w:val="21"/>
              </w:rPr>
              <w:t>～</w:t>
            </w:r>
            <w:r>
              <w:rPr>
                <w:rFonts w:hint="eastAsia" w:ascii="宋体" w:hAnsi="宋体" w:cs="宋体"/>
                <w:spacing w:val="-2"/>
                <w:szCs w:val="21"/>
              </w:rPr>
              <w:t>50℃；0</w:t>
            </w:r>
            <w:r>
              <w:rPr>
                <w:rFonts w:hint="eastAsia" w:ascii="宋体" w:hAnsi="宋体" w:cs="宋体"/>
                <w:szCs w:val="21"/>
              </w:rPr>
              <w:t>～</w:t>
            </w:r>
            <w:r>
              <w:rPr>
                <w:rFonts w:hint="eastAsia" w:ascii="宋体" w:hAnsi="宋体" w:cs="宋体"/>
                <w:spacing w:val="-2"/>
                <w:szCs w:val="21"/>
              </w:rPr>
              <w:t>90%湿度非冷凝</w:t>
            </w:r>
          </w:p>
          <w:p>
            <w:pPr>
              <w:adjustRightInd w:val="0"/>
              <w:snapToGrid w:val="0"/>
              <w:rPr>
                <w:rFonts w:ascii="宋体" w:hAnsi="宋体" w:cs="宋体"/>
                <w:spacing w:val="-2"/>
                <w:szCs w:val="21"/>
              </w:rPr>
            </w:pPr>
            <w:r>
              <w:rPr>
                <w:rFonts w:hint="eastAsia" w:ascii="宋体" w:hAnsi="宋体" w:cs="宋体"/>
                <w:spacing w:val="-2"/>
                <w:szCs w:val="21"/>
              </w:rPr>
              <w:t>3.技术性能指标：</w:t>
            </w:r>
          </w:p>
          <w:p>
            <w:pPr>
              <w:adjustRightInd w:val="0"/>
              <w:snapToGrid w:val="0"/>
              <w:rPr>
                <w:rFonts w:ascii="宋体" w:hAnsi="宋体" w:cs="宋体"/>
                <w:spacing w:val="-2"/>
                <w:szCs w:val="21"/>
              </w:rPr>
            </w:pPr>
            <w:r>
              <w:rPr>
                <w:rFonts w:hint="eastAsia" w:ascii="宋体" w:hAnsi="宋体" w:cs="宋体"/>
                <w:spacing w:val="-2"/>
                <w:szCs w:val="21"/>
              </w:rPr>
              <w:t>3.1 符合标准： 满足USEPA 方法180.1 的要求</w:t>
            </w:r>
          </w:p>
          <w:p>
            <w:pPr>
              <w:adjustRightInd w:val="0"/>
              <w:snapToGrid w:val="0"/>
              <w:rPr>
                <w:rFonts w:ascii="宋体" w:hAnsi="宋体" w:cs="宋体"/>
                <w:spacing w:val="-2"/>
                <w:szCs w:val="21"/>
              </w:rPr>
            </w:pPr>
            <w:r>
              <w:rPr>
                <w:rFonts w:hint="eastAsia" w:ascii="宋体" w:hAnsi="宋体" w:cs="宋体"/>
                <w:spacing w:val="-2"/>
                <w:szCs w:val="21"/>
              </w:rPr>
              <w:t>3.2 光源检测器：钨灯光源，硅光电检测器</w:t>
            </w:r>
          </w:p>
          <w:p>
            <w:pPr>
              <w:adjustRightInd w:val="0"/>
              <w:snapToGrid w:val="0"/>
              <w:rPr>
                <w:rFonts w:ascii="宋体" w:hAnsi="宋体" w:cs="宋体"/>
                <w:spacing w:val="-2"/>
                <w:szCs w:val="21"/>
              </w:rPr>
            </w:pPr>
            <w:r>
              <w:rPr>
                <w:rFonts w:hint="eastAsia" w:ascii="宋体" w:hAnsi="宋体" w:cs="宋体"/>
                <w:spacing w:val="-2"/>
                <w:szCs w:val="21"/>
              </w:rPr>
              <w:t>3.3 测量范围：0</w:t>
            </w:r>
            <w:r>
              <w:rPr>
                <w:rFonts w:hint="eastAsia" w:ascii="宋体" w:hAnsi="宋体" w:cs="宋体"/>
                <w:szCs w:val="21"/>
              </w:rPr>
              <w:t>～</w:t>
            </w:r>
            <w:r>
              <w:rPr>
                <w:rFonts w:hint="eastAsia" w:ascii="宋体" w:hAnsi="宋体" w:cs="宋体"/>
                <w:spacing w:val="-2"/>
                <w:szCs w:val="21"/>
              </w:rPr>
              <w:t>1000 NTU</w:t>
            </w:r>
          </w:p>
          <w:p>
            <w:pPr>
              <w:adjustRightInd w:val="0"/>
              <w:snapToGrid w:val="0"/>
              <w:rPr>
                <w:rFonts w:ascii="宋体" w:hAnsi="宋体" w:cs="宋体"/>
                <w:spacing w:val="-2"/>
                <w:szCs w:val="21"/>
              </w:rPr>
            </w:pPr>
            <w:r>
              <w:rPr>
                <w:rFonts w:hint="eastAsia" w:ascii="宋体" w:hAnsi="宋体" w:cs="宋体"/>
                <w:spacing w:val="-2"/>
                <w:szCs w:val="21"/>
              </w:rPr>
              <w:t>3.4 准确度：读数的± 2%+杂散光</w:t>
            </w:r>
          </w:p>
          <w:p>
            <w:pPr>
              <w:adjustRightInd w:val="0"/>
              <w:snapToGrid w:val="0"/>
              <w:rPr>
                <w:rFonts w:ascii="宋体" w:hAnsi="宋体" w:cs="宋体"/>
                <w:spacing w:val="-2"/>
                <w:szCs w:val="21"/>
              </w:rPr>
            </w:pPr>
            <w:r>
              <w:rPr>
                <w:rFonts w:hint="eastAsia" w:ascii="宋体" w:hAnsi="宋体" w:cs="宋体"/>
                <w:spacing w:val="-2"/>
                <w:szCs w:val="21"/>
              </w:rPr>
              <w:t>3.5 可重复性：读数的± 1%或者0.01NTU，取大者</w:t>
            </w:r>
          </w:p>
          <w:p>
            <w:pPr>
              <w:adjustRightInd w:val="0"/>
              <w:snapToGrid w:val="0"/>
              <w:rPr>
                <w:rFonts w:ascii="宋体" w:hAnsi="宋体" w:cs="宋体"/>
                <w:spacing w:val="-2"/>
                <w:szCs w:val="21"/>
              </w:rPr>
            </w:pPr>
            <w:r>
              <w:rPr>
                <w:rFonts w:hint="eastAsia" w:ascii="宋体" w:hAnsi="宋体" w:cs="宋体"/>
                <w:spacing w:val="-2"/>
                <w:szCs w:val="21"/>
              </w:rPr>
              <w:t>3.6 分辨率：在最低测量范围时为0.01NTU</w:t>
            </w:r>
          </w:p>
          <w:p>
            <w:pPr>
              <w:adjustRightInd w:val="0"/>
              <w:snapToGrid w:val="0"/>
              <w:rPr>
                <w:rFonts w:ascii="宋体" w:hAnsi="宋体" w:cs="宋体"/>
                <w:spacing w:val="-2"/>
                <w:szCs w:val="21"/>
              </w:rPr>
            </w:pPr>
            <w:r>
              <w:rPr>
                <w:rFonts w:hint="eastAsia" w:ascii="宋体" w:hAnsi="宋体" w:cs="宋体"/>
                <w:spacing w:val="-2"/>
                <w:szCs w:val="21"/>
              </w:rPr>
              <w:t>3.7 杂散光：&lt; 0.02NTU</w:t>
            </w:r>
          </w:p>
          <w:p>
            <w:pPr>
              <w:adjustRightInd w:val="0"/>
              <w:snapToGrid w:val="0"/>
              <w:rPr>
                <w:rFonts w:ascii="宋体" w:hAnsi="宋体" w:cs="宋体"/>
                <w:spacing w:val="-2"/>
                <w:szCs w:val="21"/>
              </w:rPr>
            </w:pPr>
            <w:r>
              <w:rPr>
                <w:rFonts w:hint="eastAsia" w:ascii="宋体" w:hAnsi="宋体" w:cs="宋体"/>
                <w:spacing w:val="-2"/>
                <w:szCs w:val="21"/>
              </w:rPr>
              <w:t>*3.8 具有信号平均功能，双检测器光学系统，可消除色度、光波动、杂散光等的干扰</w:t>
            </w:r>
          </w:p>
          <w:p>
            <w:pPr>
              <w:adjustRightInd w:val="0"/>
              <w:snapToGrid w:val="0"/>
              <w:rPr>
                <w:rFonts w:ascii="宋体" w:hAnsi="宋体" w:cs="宋体"/>
                <w:spacing w:val="-2"/>
                <w:szCs w:val="21"/>
              </w:rPr>
            </w:pPr>
            <w:r>
              <w:rPr>
                <w:rFonts w:hint="eastAsia" w:ascii="宋体" w:hAnsi="宋体" w:cs="宋体"/>
                <w:spacing w:val="-2"/>
                <w:szCs w:val="21"/>
              </w:rPr>
              <w:t>*3.9 具有包括中文等多种语言选择，具有屏幕在线帮助指引功能，使校准、验证等更简单， USB数据传输，无需软件进行数据下载</w:t>
            </w:r>
          </w:p>
          <w:p>
            <w:pPr>
              <w:adjustRightInd w:val="0"/>
              <w:snapToGrid w:val="0"/>
              <w:rPr>
                <w:rFonts w:ascii="宋体" w:hAnsi="宋体" w:cs="宋体"/>
                <w:spacing w:val="-2"/>
                <w:szCs w:val="21"/>
              </w:rPr>
            </w:pPr>
            <w:r>
              <w:rPr>
                <w:rFonts w:hint="eastAsia" w:ascii="宋体" w:hAnsi="宋体" w:cs="宋体"/>
                <w:spacing w:val="-2"/>
                <w:szCs w:val="21"/>
              </w:rPr>
              <w:t>*3.10 仪器防护等级：IP67</w:t>
            </w:r>
          </w:p>
          <w:p>
            <w:pPr>
              <w:adjustRightInd w:val="0"/>
              <w:snapToGrid w:val="0"/>
              <w:rPr>
                <w:rFonts w:ascii="宋体" w:hAnsi="宋体" w:cs="宋体"/>
                <w:spacing w:val="-2"/>
                <w:szCs w:val="21"/>
              </w:rPr>
            </w:pPr>
            <w:r>
              <w:rPr>
                <w:rFonts w:hint="eastAsia" w:ascii="宋体" w:hAnsi="宋体" w:cs="宋体"/>
                <w:spacing w:val="-2"/>
                <w:szCs w:val="21"/>
              </w:rPr>
              <w:t>4.基本配置：</w:t>
            </w:r>
          </w:p>
          <w:p>
            <w:pPr>
              <w:adjustRightInd w:val="0"/>
              <w:snapToGrid w:val="0"/>
              <w:rPr>
                <w:rFonts w:ascii="宋体" w:hAnsi="宋体" w:cs="宋体"/>
                <w:szCs w:val="21"/>
              </w:rPr>
            </w:pPr>
            <w:r>
              <w:rPr>
                <w:rFonts w:hint="eastAsia" w:ascii="宋体" w:hAnsi="宋体" w:cs="宋体"/>
                <w:spacing w:val="-2"/>
                <w:szCs w:val="21"/>
              </w:rPr>
              <w:t>便携式浊度仪主机，6个样品池、装在密封小瓶中的StablCal 一级标准液、10NTU的一级验证标准液、硅油、4节碱性电池、用户手册</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9</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bCs/>
                <w:szCs w:val="21"/>
              </w:rPr>
              <w:t>生物显微镜</w:t>
            </w:r>
          </w:p>
        </w:tc>
        <w:tc>
          <w:tcPr>
            <w:tcW w:w="5700" w:type="dxa"/>
            <w:noWrap/>
            <w:vAlign w:val="center"/>
          </w:tcPr>
          <w:p>
            <w:pPr>
              <w:rPr>
                <w:rFonts w:ascii="宋体" w:hAnsi="宋体" w:cs="宋体"/>
                <w:szCs w:val="21"/>
              </w:rPr>
            </w:pPr>
            <w:r>
              <w:rPr>
                <w:rFonts w:hint="eastAsia" w:ascii="宋体" w:hAnsi="宋体" w:cs="宋体"/>
                <w:szCs w:val="21"/>
              </w:rPr>
              <w:t>*1.光学系统：UCIS无限远色差独立校正光学系统</w:t>
            </w:r>
          </w:p>
          <w:p>
            <w:pPr>
              <w:rPr>
                <w:rFonts w:ascii="宋体" w:hAnsi="宋体" w:cs="宋体"/>
                <w:szCs w:val="21"/>
              </w:rPr>
            </w:pPr>
            <w:r>
              <w:rPr>
                <w:rFonts w:hint="eastAsia" w:ascii="宋体" w:hAnsi="宋体" w:cs="宋体"/>
                <w:szCs w:val="21"/>
              </w:rPr>
              <w:t>2.一体化设计机身，整体压铸。</w:t>
            </w:r>
          </w:p>
          <w:p>
            <w:pPr>
              <w:rPr>
                <w:rFonts w:ascii="宋体" w:hAnsi="宋体" w:cs="宋体"/>
                <w:szCs w:val="21"/>
              </w:rPr>
            </w:pPr>
            <w:r>
              <w:rPr>
                <w:rFonts w:hint="eastAsia" w:ascii="宋体" w:hAnsi="宋体" w:cs="宋体"/>
                <w:szCs w:val="21"/>
              </w:rPr>
              <w:t>3.放大倍率：40～1000X</w:t>
            </w:r>
          </w:p>
          <w:p>
            <w:pPr>
              <w:rPr>
                <w:rFonts w:ascii="宋体" w:hAnsi="宋体" w:cs="宋体"/>
                <w:szCs w:val="21"/>
              </w:rPr>
            </w:pPr>
            <w:r>
              <w:rPr>
                <w:rFonts w:hint="eastAsia" w:ascii="宋体" w:hAnsi="宋体" w:cs="宋体"/>
                <w:szCs w:val="21"/>
              </w:rPr>
              <w:t>*4.目镜：具有防霉功能，平场10X高眼点目镜，视场18mm</w:t>
            </w:r>
          </w:p>
          <w:p>
            <w:pPr>
              <w:ind w:firstLine="315" w:firstLineChars="150"/>
              <w:rPr>
                <w:rFonts w:ascii="宋体" w:hAnsi="宋体" w:cs="宋体"/>
                <w:szCs w:val="21"/>
              </w:rPr>
            </w:pPr>
            <w:r>
              <w:rPr>
                <w:rFonts w:hint="eastAsia" w:ascii="宋体" w:hAnsi="宋体" w:cs="宋体"/>
                <w:szCs w:val="21"/>
              </w:rPr>
              <w:t>高眼点观察，眼点距离25mm</w:t>
            </w:r>
          </w:p>
          <w:p>
            <w:pPr>
              <w:ind w:left="210" w:hanging="210" w:hangingChars="100"/>
              <w:rPr>
                <w:rFonts w:ascii="宋体" w:hAnsi="宋体" w:cs="宋体"/>
                <w:szCs w:val="21"/>
              </w:rPr>
            </w:pPr>
            <w:r>
              <w:rPr>
                <w:rFonts w:hint="eastAsia" w:ascii="宋体" w:hAnsi="宋体" w:cs="宋体"/>
                <w:szCs w:val="21"/>
              </w:rPr>
              <w:t>*5.物镜：高N.A值高透光性消色差物镜（具有防霉功能），4X/0.10；10X/0.25 40X/0.65（带弹簧和缓冲装置）；100X/1.25 （油、带弹簧和缓冲装置），LEICA镀膜蓝带镀膜技术</w:t>
            </w:r>
          </w:p>
          <w:p>
            <w:pPr>
              <w:rPr>
                <w:rFonts w:ascii="宋体" w:hAnsi="宋体" w:cs="宋体"/>
                <w:szCs w:val="21"/>
              </w:rPr>
            </w:pPr>
            <w:r>
              <w:rPr>
                <w:rFonts w:hint="eastAsia" w:ascii="宋体" w:hAnsi="宋体" w:cs="宋体"/>
                <w:szCs w:val="21"/>
              </w:rPr>
              <w:t>6.绞链式双目：无限远，观察角度30°，双瞳距离52mm～75 mm，视度可调。</w:t>
            </w:r>
          </w:p>
          <w:p>
            <w:pPr>
              <w:rPr>
                <w:rFonts w:ascii="宋体" w:hAnsi="宋体" w:cs="宋体"/>
                <w:szCs w:val="21"/>
              </w:rPr>
            </w:pPr>
            <w:r>
              <w:rPr>
                <w:rFonts w:hint="eastAsia" w:ascii="宋体" w:hAnsi="宋体" w:cs="宋体"/>
                <w:szCs w:val="21"/>
              </w:rPr>
              <w:t>7.物镜转换器：内定位五孔转换结构</w:t>
            </w:r>
          </w:p>
          <w:p>
            <w:pPr>
              <w:rPr>
                <w:rFonts w:ascii="宋体" w:hAnsi="宋体" w:cs="宋体"/>
                <w:szCs w:val="21"/>
              </w:rPr>
            </w:pPr>
            <w:r>
              <w:rPr>
                <w:rFonts w:hint="eastAsia" w:ascii="宋体" w:hAnsi="宋体" w:cs="宋体"/>
                <w:szCs w:val="21"/>
              </w:rPr>
              <w:t>*8.粗微调焦装置：低位粗动同轴调焦手轮；微动手轮0.1mm/转，格值0.001mm；微调格值越小，调焦越清晰。粗动松紧可调，14mm/转；工作台上限位装置，最大行程20mm；</w:t>
            </w:r>
          </w:p>
          <w:p>
            <w:pPr>
              <w:rPr>
                <w:rFonts w:ascii="宋体" w:hAnsi="宋体" w:cs="宋体"/>
                <w:szCs w:val="21"/>
              </w:rPr>
            </w:pPr>
            <w:r>
              <w:rPr>
                <w:rFonts w:hint="eastAsia" w:ascii="宋体" w:hAnsi="宋体" w:cs="宋体"/>
                <w:szCs w:val="21"/>
              </w:rPr>
              <w:t>9.载物台：140mm×130mm，带移动尺，移动范围75×50mm，精度0.1mm；X、Y向低位同轴调节手轮</w:t>
            </w:r>
          </w:p>
          <w:p>
            <w:pPr>
              <w:rPr>
                <w:rFonts w:ascii="宋体" w:hAnsi="宋体" w:cs="宋体"/>
                <w:szCs w:val="21"/>
              </w:rPr>
            </w:pPr>
            <w:r>
              <w:rPr>
                <w:rFonts w:hint="eastAsia" w:ascii="宋体" w:hAnsi="宋体" w:cs="宋体"/>
                <w:szCs w:val="21"/>
              </w:rPr>
              <w:t>*10.聚光镜：阿贝聚光镜N.A.1.25，配相衬插孔，手轮升降式，精准的聚光镜上下可调系统，使聚光镜能够精确地与各种倍数的物镜匹配使用。聚光镜托架配备聚光镜中心调节装置，便于照明系统中心对准，聚光效果更加优异。聚光镜孔径光阑采用与物镜色圈颜色相同的标记，便于得到高分辨率、高对比度的图像，即使对显微镜设置不熟悉的用户也可以很快掌握</w:t>
            </w:r>
          </w:p>
          <w:p>
            <w:pPr>
              <w:ind w:left="315" w:hanging="315" w:hangingChars="150"/>
              <w:rPr>
                <w:rFonts w:ascii="宋体" w:hAnsi="宋体" w:cs="宋体"/>
                <w:szCs w:val="21"/>
              </w:rPr>
            </w:pPr>
            <w:r>
              <w:rPr>
                <w:rFonts w:hint="eastAsia" w:ascii="宋体" w:hAnsi="宋体" w:cs="宋体"/>
                <w:szCs w:val="21"/>
              </w:rPr>
              <w:t>11.</w:t>
            </w:r>
            <w:r>
              <w:rPr>
                <w:rFonts w:hint="eastAsia" w:ascii="宋体" w:hAnsi="宋体" w:cs="宋体"/>
                <w:szCs w:val="21"/>
              </w:rPr>
              <w:tab/>
            </w:r>
            <w:r>
              <w:rPr>
                <w:rFonts w:hint="eastAsia" w:ascii="宋体" w:hAnsi="宋体" w:cs="宋体"/>
                <w:szCs w:val="21"/>
              </w:rPr>
              <w:t>照明系统：内置3WLED高亮度照明，亮度可连续调节，110V-240V自适应电源系统</w:t>
            </w:r>
          </w:p>
          <w:p>
            <w:pPr>
              <w:rPr>
                <w:rFonts w:ascii="宋体" w:hAnsi="宋体" w:cs="宋体"/>
                <w:szCs w:val="21"/>
              </w:rPr>
            </w:pPr>
            <w:r>
              <w:rPr>
                <w:rFonts w:hint="eastAsia" w:ascii="宋体" w:hAnsi="宋体" w:cs="宋体"/>
                <w:szCs w:val="21"/>
              </w:rPr>
              <w:t>*12.安全起见，设备要有优异的独立散热系统，LED在24小时照明的情况下，显微镜主机仍然能够保持较低的温度不烫手。</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10</w:t>
            </w:r>
          </w:p>
        </w:tc>
        <w:tc>
          <w:tcPr>
            <w:tcW w:w="680" w:type="dxa"/>
            <w:tcBorders>
              <w:left w:val="single" w:color="auto" w:sz="2" w:space="0"/>
            </w:tcBorders>
            <w:noWrap/>
            <w:vAlign w:val="center"/>
          </w:tcPr>
          <w:p>
            <w:pPr>
              <w:jc w:val="center"/>
              <w:rPr>
                <w:rFonts w:ascii="宋体" w:hAnsi="宋体" w:cs="宋体"/>
                <w:bCs/>
                <w:szCs w:val="21"/>
              </w:rPr>
            </w:pPr>
            <w:r>
              <w:rPr>
                <w:rFonts w:hint="eastAsia" w:ascii="宋体" w:hAnsi="宋体" w:cs="宋体"/>
                <w:bCs/>
                <w:szCs w:val="21"/>
              </w:rPr>
              <w:t>高速离心机</w:t>
            </w:r>
          </w:p>
        </w:tc>
        <w:tc>
          <w:tcPr>
            <w:tcW w:w="5700" w:type="dxa"/>
            <w:noWrap/>
          </w:tcPr>
          <w:p>
            <w:pPr>
              <w:rPr>
                <w:rFonts w:ascii="宋体" w:hAnsi="宋体" w:cs="宋体"/>
                <w:szCs w:val="21"/>
              </w:rPr>
            </w:pPr>
            <w:r>
              <w:rPr>
                <w:rFonts w:hint="eastAsia" w:ascii="宋体" w:hAnsi="宋体" w:cs="宋体"/>
                <w:szCs w:val="21"/>
              </w:rPr>
              <w:t>1.最高转速：19000rpm ，最大相对离心力：28000xg，转速精度：±10rpm</w:t>
            </w:r>
          </w:p>
          <w:p>
            <w:pPr>
              <w:rPr>
                <w:rFonts w:ascii="宋体" w:hAnsi="宋体" w:cs="宋体"/>
                <w:szCs w:val="21"/>
              </w:rPr>
            </w:pPr>
            <w:r>
              <w:rPr>
                <w:rFonts w:hint="eastAsia" w:ascii="宋体" w:hAnsi="宋体" w:cs="宋体"/>
                <w:szCs w:val="21"/>
              </w:rPr>
              <w:t>2.驱动与控制：无碳刷交流变频电机驱动，微电脑控制</w:t>
            </w:r>
          </w:p>
          <w:p>
            <w:pPr>
              <w:rPr>
                <w:rFonts w:ascii="宋体" w:hAnsi="宋体" w:cs="宋体"/>
                <w:szCs w:val="21"/>
              </w:rPr>
            </w:pPr>
            <w:r>
              <w:rPr>
                <w:rFonts w:hint="eastAsia" w:ascii="宋体" w:hAnsi="宋体" w:cs="宋体"/>
                <w:szCs w:val="21"/>
              </w:rPr>
              <w:t>* 3.工作参数设定与显示：预设：工作程序选择、离心力、转速、离心时间、温度，且同步显示</w:t>
            </w:r>
          </w:p>
          <w:p>
            <w:pPr>
              <w:ind w:left="420" w:hanging="420" w:hangingChars="200"/>
              <w:rPr>
                <w:rFonts w:ascii="宋体" w:hAnsi="宋体" w:cs="宋体"/>
                <w:szCs w:val="21"/>
              </w:rPr>
            </w:pPr>
            <w:r>
              <w:rPr>
                <w:rFonts w:hint="eastAsia" w:ascii="宋体" w:hAnsi="宋体" w:cs="宋体"/>
                <w:szCs w:val="21"/>
              </w:rPr>
              <w:t>4.工作程序选择：20个</w:t>
            </w:r>
          </w:p>
          <w:p>
            <w:pPr>
              <w:ind w:left="420" w:hanging="420" w:hangingChars="200"/>
              <w:rPr>
                <w:rFonts w:ascii="宋体" w:hAnsi="宋体" w:cs="宋体"/>
                <w:szCs w:val="21"/>
              </w:rPr>
            </w:pPr>
            <w:r>
              <w:rPr>
                <w:rFonts w:hint="eastAsia" w:ascii="宋体" w:hAnsi="宋体" w:cs="宋体"/>
                <w:szCs w:val="21"/>
              </w:rPr>
              <w:t>5.升降速档：15加速档/15减速档</w:t>
            </w:r>
          </w:p>
          <w:p>
            <w:pPr>
              <w:rPr>
                <w:rFonts w:ascii="宋体" w:hAnsi="宋体" w:cs="宋体"/>
                <w:szCs w:val="21"/>
              </w:rPr>
            </w:pPr>
            <w:r>
              <w:rPr>
                <w:rFonts w:hint="eastAsia" w:ascii="宋体" w:hAnsi="宋体" w:cs="宋体"/>
                <w:szCs w:val="21"/>
              </w:rPr>
              <w:t>*6.定速计时功（at set rpm）功能：具备</w:t>
            </w:r>
          </w:p>
          <w:p>
            <w:pPr>
              <w:rPr>
                <w:rFonts w:ascii="宋体" w:hAnsi="宋体" w:cs="宋体"/>
                <w:szCs w:val="21"/>
              </w:rPr>
            </w:pPr>
            <w:r>
              <w:rPr>
                <w:rFonts w:hint="eastAsia" w:ascii="宋体" w:hAnsi="宋体" w:cs="宋体"/>
                <w:szCs w:val="21"/>
              </w:rPr>
              <w:t xml:space="preserve"> 7.点动即瞬时离心（short spin）功能：具备</w:t>
            </w:r>
          </w:p>
          <w:p>
            <w:pPr>
              <w:rPr>
                <w:rFonts w:ascii="宋体" w:hAnsi="宋体" w:cs="宋体"/>
                <w:szCs w:val="21"/>
              </w:rPr>
            </w:pPr>
            <w:r>
              <w:rPr>
                <w:rFonts w:hint="eastAsia" w:ascii="宋体" w:hAnsi="宋体" w:cs="宋体"/>
                <w:szCs w:val="21"/>
              </w:rPr>
              <w:t>*8.差速离心：具备</w:t>
            </w:r>
          </w:p>
          <w:p>
            <w:pPr>
              <w:rPr>
                <w:rFonts w:ascii="宋体" w:hAnsi="宋体" w:cs="宋体"/>
                <w:szCs w:val="21"/>
              </w:rPr>
            </w:pPr>
            <w:r>
              <w:rPr>
                <w:rFonts w:hint="eastAsia" w:ascii="宋体" w:hAnsi="宋体" w:cs="宋体"/>
                <w:szCs w:val="21"/>
              </w:rPr>
              <w:t>* 9.RCF设定与显示：具有离心力专用设定键；且与转速双屏同步显示；</w:t>
            </w:r>
          </w:p>
          <w:p>
            <w:pPr>
              <w:rPr>
                <w:rFonts w:ascii="宋体" w:hAnsi="宋体" w:cs="宋体"/>
                <w:szCs w:val="21"/>
              </w:rPr>
            </w:pPr>
            <w:r>
              <w:rPr>
                <w:rFonts w:hint="eastAsia" w:ascii="宋体" w:hAnsi="宋体" w:cs="宋体"/>
                <w:szCs w:val="21"/>
              </w:rPr>
              <w:t>*10.定时范围1～999min/连续/瞬时离心</w:t>
            </w:r>
          </w:p>
          <w:p>
            <w:pPr>
              <w:ind w:firstLine="105" w:firstLineChars="50"/>
              <w:rPr>
                <w:rFonts w:ascii="宋体" w:hAnsi="宋体" w:cs="宋体"/>
                <w:szCs w:val="21"/>
              </w:rPr>
            </w:pPr>
            <w:r>
              <w:rPr>
                <w:rFonts w:hint="eastAsia" w:ascii="宋体" w:hAnsi="宋体" w:cs="宋体"/>
                <w:szCs w:val="21"/>
              </w:rPr>
              <w:t>*11.噪音≤60dB</w:t>
            </w:r>
          </w:p>
          <w:p>
            <w:pPr>
              <w:ind w:firstLine="105" w:firstLineChars="50"/>
              <w:rPr>
                <w:rFonts w:ascii="宋体" w:hAnsi="宋体" w:cs="宋体"/>
                <w:szCs w:val="21"/>
              </w:rPr>
            </w:pPr>
            <w:r>
              <w:rPr>
                <w:rFonts w:hint="eastAsia" w:ascii="宋体" w:hAnsi="宋体" w:cs="宋体"/>
                <w:szCs w:val="21"/>
              </w:rPr>
              <w:t>12.非程序运行时，运行中可随时更改参数，无需停机</w:t>
            </w:r>
          </w:p>
          <w:p>
            <w:pPr>
              <w:rPr>
                <w:rFonts w:ascii="宋体" w:hAnsi="宋体" w:cs="宋体"/>
                <w:szCs w:val="21"/>
              </w:rPr>
            </w:pPr>
            <w:r>
              <w:rPr>
                <w:rFonts w:hint="eastAsia" w:ascii="宋体" w:hAnsi="宋体" w:cs="宋体"/>
                <w:szCs w:val="21"/>
              </w:rPr>
              <w:t xml:space="preserve"> 13.安全措施：钢制结构，不锈钢离心腔；电动安全门锁；不平衡保护，出错或不平衡时，声音信号提示；自动失衡识别</w:t>
            </w:r>
          </w:p>
          <w:p>
            <w:pPr>
              <w:rPr>
                <w:rFonts w:ascii="宋体" w:hAnsi="宋体" w:cs="宋体"/>
                <w:szCs w:val="21"/>
              </w:rPr>
            </w:pPr>
            <w:r>
              <w:rPr>
                <w:rFonts w:hint="eastAsia" w:ascii="宋体" w:hAnsi="宋体" w:cs="宋体"/>
                <w:szCs w:val="21"/>
              </w:rPr>
              <w:t>14.自动平衡功能：具备</w:t>
            </w:r>
          </w:p>
          <w:p>
            <w:pPr>
              <w:rPr>
                <w:rFonts w:ascii="宋体" w:hAnsi="宋体" w:cs="宋体"/>
                <w:szCs w:val="21"/>
              </w:rPr>
            </w:pPr>
            <w:r>
              <w:rPr>
                <w:rFonts w:hint="eastAsia" w:ascii="宋体" w:hAnsi="宋体" w:cs="宋体"/>
                <w:szCs w:val="21"/>
              </w:rPr>
              <w:t>* 15.转子自动识别功能：具备</w:t>
            </w:r>
          </w:p>
          <w:p>
            <w:pPr>
              <w:rPr>
                <w:rFonts w:ascii="宋体" w:hAnsi="宋体" w:cs="宋体"/>
                <w:szCs w:val="21"/>
              </w:rPr>
            </w:pPr>
            <w:r>
              <w:rPr>
                <w:rFonts w:hint="eastAsia" w:ascii="宋体" w:hAnsi="宋体" w:cs="宋体"/>
                <w:szCs w:val="21"/>
              </w:rPr>
              <w:t xml:space="preserve"> 16.最快升降速时间≤15s</w:t>
            </w:r>
          </w:p>
          <w:p>
            <w:pPr>
              <w:rPr>
                <w:rFonts w:ascii="宋体" w:hAnsi="宋体" w:cs="宋体"/>
                <w:szCs w:val="21"/>
              </w:rPr>
            </w:pPr>
            <w:r>
              <w:rPr>
                <w:rFonts w:hint="eastAsia" w:ascii="宋体" w:hAnsi="宋体" w:cs="宋体"/>
                <w:szCs w:val="21"/>
              </w:rPr>
              <w:t xml:space="preserve"> 17.试液温升：运转20分钟试液温升﹤12 ℃</w:t>
            </w:r>
          </w:p>
          <w:p>
            <w:pPr>
              <w:jc w:val="left"/>
              <w:rPr>
                <w:rFonts w:ascii="宋体" w:hAnsi="宋体" w:cs="宋体"/>
                <w:szCs w:val="21"/>
              </w:rPr>
            </w:pPr>
            <w:r>
              <w:rPr>
                <w:rFonts w:hint="eastAsia" w:ascii="宋体" w:hAnsi="宋体" w:cs="宋体"/>
                <w:szCs w:val="21"/>
              </w:rPr>
              <w:t>18.配置:离心机转子 30mlx6</w:t>
            </w:r>
          </w:p>
          <w:p>
            <w:pPr>
              <w:jc w:val="left"/>
              <w:rPr>
                <w:rFonts w:ascii="宋体" w:hAnsi="宋体" w:cs="宋体"/>
                <w:szCs w:val="21"/>
              </w:rPr>
            </w:pPr>
            <w:r>
              <w:rPr>
                <w:rFonts w:hint="eastAsia" w:ascii="宋体" w:hAnsi="宋体" w:cs="宋体"/>
                <w:szCs w:val="21"/>
              </w:rPr>
              <w:t>对应最高转：13500rpm   相对离心力：17000xg</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bCs/>
                <w:szCs w:val="21"/>
              </w:rPr>
            </w:pPr>
            <w:r>
              <w:rPr>
                <w:rFonts w:hint="eastAsia" w:ascii="宋体" w:hAnsi="宋体" w:cs="宋体"/>
                <w:bCs/>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11</w:t>
            </w:r>
          </w:p>
        </w:tc>
        <w:tc>
          <w:tcPr>
            <w:tcW w:w="680" w:type="dxa"/>
            <w:tcBorders>
              <w:left w:val="single" w:color="auto" w:sz="2" w:space="0"/>
            </w:tcBorders>
            <w:noWrap/>
            <w:vAlign w:val="center"/>
          </w:tcPr>
          <w:p>
            <w:pPr>
              <w:jc w:val="center"/>
              <w:rPr>
                <w:rFonts w:ascii="宋体" w:hAnsi="宋体" w:cs="宋体"/>
                <w:bCs/>
                <w:szCs w:val="21"/>
              </w:rPr>
            </w:pPr>
            <w:r>
              <w:rPr>
                <w:rFonts w:hint="eastAsia" w:ascii="宋体" w:hAnsi="宋体" w:cs="宋体"/>
                <w:bCs/>
                <w:szCs w:val="21"/>
              </w:rPr>
              <w:t>紫外可见分光光度计</w:t>
            </w:r>
          </w:p>
        </w:tc>
        <w:tc>
          <w:tcPr>
            <w:tcW w:w="5700" w:type="dxa"/>
            <w:noWrap/>
            <w:vAlign w:val="center"/>
          </w:tcPr>
          <w:p>
            <w:pPr>
              <w:rPr>
                <w:rFonts w:ascii="宋体" w:hAnsi="宋体" w:cs="宋体"/>
                <w:szCs w:val="21"/>
              </w:rPr>
            </w:pPr>
            <w:r>
              <w:rPr>
                <w:rFonts w:hint="eastAsia" w:ascii="宋体" w:hAnsi="宋体" w:cs="宋体"/>
                <w:szCs w:val="21"/>
              </w:rPr>
              <w:t>一、技术指标</w:t>
            </w:r>
          </w:p>
          <w:p>
            <w:pPr>
              <w:autoSpaceDN w:val="0"/>
              <w:rPr>
                <w:rFonts w:ascii="宋体" w:hAnsi="宋体" w:cs="宋体"/>
                <w:bCs/>
                <w:szCs w:val="21"/>
              </w:rPr>
            </w:pPr>
            <w:r>
              <w:rPr>
                <w:rFonts w:hint="eastAsia" w:ascii="宋体" w:hAnsi="宋体" w:cs="宋体"/>
                <w:szCs w:val="21"/>
              </w:rPr>
              <w:t>*</w:t>
            </w:r>
            <w:r>
              <w:rPr>
                <w:rFonts w:hint="eastAsia" w:ascii="宋体" w:hAnsi="宋体" w:cs="宋体"/>
                <w:bCs/>
                <w:szCs w:val="21"/>
              </w:rPr>
              <w:t>1.</w:t>
            </w:r>
            <w:r>
              <w:rPr>
                <w:rFonts w:hint="eastAsia" w:ascii="宋体" w:hAnsi="宋体" w:cs="宋体"/>
                <w:szCs w:val="21"/>
              </w:rPr>
              <w:t xml:space="preserve"> </w:t>
            </w:r>
            <w:r>
              <w:rPr>
                <w:rFonts w:hint="eastAsia" w:ascii="宋体" w:hAnsi="宋体" w:cs="宋体"/>
                <w:bCs/>
                <w:szCs w:val="21"/>
              </w:rPr>
              <w:t>光路结构：双光束比例监测系统</w:t>
            </w:r>
          </w:p>
          <w:p>
            <w:pPr>
              <w:autoSpaceDN w:val="0"/>
              <w:rPr>
                <w:rFonts w:ascii="宋体" w:hAnsi="宋体" w:cs="宋体"/>
                <w:szCs w:val="21"/>
              </w:rPr>
            </w:pPr>
            <w:r>
              <w:rPr>
                <w:rFonts w:hint="eastAsia" w:ascii="宋体" w:hAnsi="宋体" w:cs="宋体"/>
                <w:szCs w:val="21"/>
              </w:rPr>
              <w:t xml:space="preserve">*2.波长范围： 190～1100nm </w:t>
            </w:r>
          </w:p>
          <w:p>
            <w:pPr>
              <w:autoSpaceDN w:val="0"/>
              <w:rPr>
                <w:rFonts w:ascii="宋体" w:hAnsi="宋体" w:cs="宋体"/>
                <w:szCs w:val="21"/>
              </w:rPr>
            </w:pPr>
            <w:r>
              <w:rPr>
                <w:rFonts w:hint="eastAsia" w:ascii="宋体" w:hAnsi="宋体" w:cs="宋体"/>
                <w:szCs w:val="21"/>
              </w:rPr>
              <w:t>*3.光谱带宽：2.0nm</w:t>
            </w:r>
          </w:p>
          <w:p>
            <w:pPr>
              <w:rPr>
                <w:rFonts w:ascii="宋体" w:hAnsi="宋体" w:cs="宋体"/>
                <w:szCs w:val="21"/>
              </w:rPr>
            </w:pPr>
            <w:r>
              <w:rPr>
                <w:rFonts w:hint="eastAsia" w:ascii="宋体" w:hAnsi="宋体" w:cs="宋体"/>
                <w:szCs w:val="21"/>
              </w:rPr>
              <w:t>*4.波长准确度：±0.5nm（开机自动校准）</w:t>
            </w:r>
          </w:p>
          <w:p>
            <w:pPr>
              <w:autoSpaceDN w:val="0"/>
              <w:rPr>
                <w:rFonts w:ascii="宋体" w:hAnsi="宋体" w:cs="宋体"/>
                <w:szCs w:val="21"/>
              </w:rPr>
            </w:pPr>
            <w:r>
              <w:rPr>
                <w:rFonts w:hint="eastAsia" w:ascii="宋体" w:hAnsi="宋体" w:cs="宋体"/>
                <w:szCs w:val="21"/>
              </w:rPr>
              <w:t>*5.波长重现性：≤0.2nm</w:t>
            </w:r>
          </w:p>
          <w:p>
            <w:pPr>
              <w:widowControl/>
              <w:ind w:firstLine="210" w:firstLineChars="100"/>
              <w:jc w:val="left"/>
              <w:rPr>
                <w:rFonts w:ascii="宋体" w:hAnsi="宋体" w:cs="宋体"/>
                <w:szCs w:val="21"/>
              </w:rPr>
            </w:pPr>
            <w:r>
              <w:rPr>
                <w:rFonts w:hint="eastAsia" w:ascii="宋体" w:hAnsi="宋体" w:cs="宋体"/>
                <w:szCs w:val="21"/>
              </w:rPr>
              <w:t>波长扫描速度：波长移动速度:13000nm/min；最大扫描速度：4500nm/min</w:t>
            </w:r>
          </w:p>
          <w:p>
            <w:pPr>
              <w:autoSpaceDN w:val="0"/>
              <w:rPr>
                <w:rFonts w:ascii="宋体" w:hAnsi="宋体" w:cs="宋体"/>
                <w:szCs w:val="21"/>
              </w:rPr>
            </w:pPr>
            <w:r>
              <w:rPr>
                <w:rFonts w:hint="eastAsia" w:ascii="宋体" w:hAnsi="宋体" w:cs="宋体"/>
                <w:szCs w:val="21"/>
              </w:rPr>
              <w:t>*6. 透射比准确度: ±0.3% τ（0-100%τ）±0.002A(0～0.5A)   ±0.003A(0.5A～1A)</w:t>
            </w:r>
          </w:p>
          <w:p>
            <w:pPr>
              <w:autoSpaceDN w:val="0"/>
              <w:rPr>
                <w:rFonts w:ascii="宋体" w:hAnsi="宋体" w:cs="宋体"/>
                <w:spacing w:val="-6"/>
                <w:szCs w:val="21"/>
              </w:rPr>
            </w:pPr>
            <w:r>
              <w:rPr>
                <w:rFonts w:hint="eastAsia" w:ascii="宋体" w:hAnsi="宋体" w:cs="宋体"/>
                <w:szCs w:val="21"/>
              </w:rPr>
              <w:t>*7.透射比重复性：0.15% τ（0-100%τ）±0.001A(0～0.5A)  ±0.0015A(0.5A～1A)</w:t>
            </w:r>
          </w:p>
          <w:p>
            <w:pPr>
              <w:autoSpaceDN w:val="0"/>
              <w:rPr>
                <w:rFonts w:ascii="宋体" w:hAnsi="宋体" w:cs="宋体"/>
                <w:szCs w:val="21"/>
              </w:rPr>
            </w:pPr>
            <w:r>
              <w:rPr>
                <w:rFonts w:hint="eastAsia" w:ascii="宋体" w:hAnsi="宋体" w:cs="宋体"/>
                <w:szCs w:val="21"/>
              </w:rPr>
              <w:t>*8.杂散光：≤0.05% τ (220nm NaI，340nm NaNO</w:t>
            </w:r>
            <w:r>
              <w:rPr>
                <w:rFonts w:hint="eastAsia" w:ascii="宋体" w:hAnsi="宋体" w:cs="宋体"/>
                <w:szCs w:val="21"/>
                <w:vertAlign w:val="subscript"/>
              </w:rPr>
              <w:t>2</w:t>
            </w:r>
            <w:r>
              <w:rPr>
                <w:rFonts w:hint="eastAsia" w:ascii="宋体" w:hAnsi="宋体" w:cs="宋体"/>
                <w:szCs w:val="21"/>
              </w:rPr>
              <w:t>)</w:t>
            </w:r>
          </w:p>
          <w:p>
            <w:pPr>
              <w:autoSpaceDN w:val="0"/>
              <w:ind w:firstLine="105" w:firstLineChars="50"/>
              <w:rPr>
                <w:rFonts w:ascii="宋体" w:hAnsi="宋体" w:cs="宋体"/>
                <w:szCs w:val="21"/>
              </w:rPr>
            </w:pPr>
            <w:r>
              <w:rPr>
                <w:rFonts w:hint="eastAsia" w:ascii="宋体" w:hAnsi="宋体" w:cs="宋体"/>
                <w:szCs w:val="21"/>
              </w:rPr>
              <w:t>9.稳定性： 0.0005A/h（500nm预热后）</w:t>
            </w:r>
          </w:p>
          <w:p>
            <w:pPr>
              <w:autoSpaceDN w:val="0"/>
              <w:rPr>
                <w:rFonts w:ascii="宋体" w:hAnsi="宋体" w:cs="宋体"/>
                <w:szCs w:val="21"/>
              </w:rPr>
            </w:pPr>
            <w:r>
              <w:rPr>
                <w:rFonts w:hint="eastAsia" w:ascii="宋体" w:hAnsi="宋体" w:cs="宋体"/>
                <w:szCs w:val="21"/>
              </w:rPr>
              <w:t>*10.噪声：±0.0002A (500nm预热后)  ±0.00003A (500nm预热后)</w:t>
            </w:r>
          </w:p>
          <w:p>
            <w:pPr>
              <w:autoSpaceDN w:val="0"/>
              <w:ind w:firstLine="105" w:firstLineChars="50"/>
              <w:rPr>
                <w:rFonts w:ascii="宋体" w:hAnsi="宋体" w:cs="宋体"/>
                <w:szCs w:val="21"/>
              </w:rPr>
            </w:pPr>
            <w:r>
              <w:rPr>
                <w:rFonts w:hint="eastAsia" w:ascii="宋体" w:hAnsi="宋体" w:cs="宋体"/>
                <w:szCs w:val="21"/>
              </w:rPr>
              <w:t>11.基线平直度：±0.001A</w:t>
            </w:r>
          </w:p>
          <w:p>
            <w:pPr>
              <w:autoSpaceDN w:val="0"/>
              <w:ind w:firstLine="105" w:firstLineChars="50"/>
              <w:rPr>
                <w:rFonts w:ascii="宋体" w:hAnsi="宋体" w:cs="宋体"/>
                <w:szCs w:val="21"/>
              </w:rPr>
            </w:pPr>
            <w:r>
              <w:rPr>
                <w:rFonts w:hint="eastAsia" w:ascii="宋体" w:hAnsi="宋体" w:cs="宋体"/>
                <w:szCs w:val="21"/>
              </w:rPr>
              <w:t>12.测光方式：透过率、吸光度、浓度、能量</w:t>
            </w:r>
          </w:p>
          <w:p>
            <w:pPr>
              <w:autoSpaceDN w:val="0"/>
              <w:ind w:firstLine="105" w:firstLineChars="50"/>
              <w:rPr>
                <w:rFonts w:ascii="宋体" w:hAnsi="宋体" w:cs="宋体"/>
                <w:szCs w:val="21"/>
              </w:rPr>
            </w:pPr>
            <w:r>
              <w:rPr>
                <w:rFonts w:hint="eastAsia" w:ascii="宋体" w:hAnsi="宋体" w:cs="宋体"/>
                <w:szCs w:val="21"/>
              </w:rPr>
              <w:t>13.波长调节：自动调节</w:t>
            </w:r>
          </w:p>
          <w:p>
            <w:pPr>
              <w:autoSpaceDN w:val="0"/>
              <w:rPr>
                <w:rFonts w:ascii="宋体" w:hAnsi="宋体" w:cs="宋体"/>
                <w:szCs w:val="21"/>
              </w:rPr>
            </w:pPr>
            <w:r>
              <w:rPr>
                <w:rFonts w:hint="eastAsia" w:ascii="宋体" w:hAnsi="宋体" w:cs="宋体"/>
                <w:szCs w:val="21"/>
              </w:rPr>
              <w:t>*14.光度范围： -0.3～3A</w:t>
            </w:r>
          </w:p>
          <w:p>
            <w:pPr>
              <w:autoSpaceDN w:val="0"/>
              <w:rPr>
                <w:rFonts w:ascii="宋体" w:hAnsi="宋体" w:cs="宋体"/>
                <w:szCs w:val="21"/>
              </w:rPr>
            </w:pPr>
            <w:r>
              <w:rPr>
                <w:rFonts w:hint="eastAsia" w:ascii="宋体" w:hAnsi="宋体" w:cs="宋体"/>
                <w:szCs w:val="21"/>
              </w:rPr>
              <w:t>*15.显示方式：128*64液晶显示屏</w:t>
            </w:r>
          </w:p>
          <w:p>
            <w:pPr>
              <w:autoSpaceDN w:val="0"/>
              <w:rPr>
                <w:rFonts w:ascii="宋体" w:hAnsi="宋体" w:cs="宋体"/>
                <w:szCs w:val="21"/>
              </w:rPr>
            </w:pPr>
            <w:r>
              <w:rPr>
                <w:rFonts w:hint="eastAsia" w:ascii="宋体" w:hAnsi="宋体" w:cs="宋体"/>
                <w:szCs w:val="21"/>
              </w:rPr>
              <w:t>*16. 检测器：光电倍增管</w:t>
            </w:r>
          </w:p>
          <w:p>
            <w:pPr>
              <w:autoSpaceDN w:val="0"/>
              <w:ind w:firstLine="105" w:firstLineChars="50"/>
              <w:rPr>
                <w:rFonts w:ascii="宋体" w:hAnsi="宋体" w:cs="宋体"/>
                <w:szCs w:val="21"/>
              </w:rPr>
            </w:pPr>
            <w:r>
              <w:rPr>
                <w:rFonts w:hint="eastAsia" w:ascii="宋体" w:hAnsi="宋体" w:cs="宋体"/>
                <w:szCs w:val="21"/>
              </w:rPr>
              <w:t>17.光源：进口氘灯，进口钨灯</w:t>
            </w:r>
          </w:p>
          <w:p>
            <w:pPr>
              <w:autoSpaceDN w:val="0"/>
              <w:ind w:left="525" w:leftChars="50" w:hanging="420" w:hangingChars="200"/>
              <w:rPr>
                <w:rFonts w:ascii="宋体" w:hAnsi="宋体" w:cs="宋体"/>
                <w:szCs w:val="21"/>
              </w:rPr>
            </w:pPr>
            <w:r>
              <w:rPr>
                <w:rFonts w:hint="eastAsia" w:ascii="宋体" w:hAnsi="宋体" w:cs="宋体"/>
                <w:szCs w:val="21"/>
              </w:rPr>
              <w:t>18.测量数据可通过打印机输出，具有USB接口，macylab可见光谱专用处理软件。可选配串行打印机直接打印测试数据，联PC后可实现数据的贮存、记录、传输及线性回归等。</w:t>
            </w:r>
          </w:p>
          <w:p>
            <w:pPr>
              <w:autoSpaceDN w:val="0"/>
              <w:ind w:firstLine="105" w:firstLineChars="50"/>
              <w:rPr>
                <w:rFonts w:ascii="宋体" w:hAnsi="宋体" w:cs="宋体"/>
                <w:szCs w:val="21"/>
              </w:rPr>
            </w:pPr>
            <w:r>
              <w:rPr>
                <w:rFonts w:hint="eastAsia" w:ascii="宋体" w:hAnsi="宋体" w:cs="宋体"/>
                <w:szCs w:val="21"/>
              </w:rPr>
              <w:t>19.可断电保存测量参数和数据，方便用户使用</w:t>
            </w:r>
          </w:p>
          <w:p>
            <w:pPr>
              <w:autoSpaceDN w:val="0"/>
              <w:ind w:left="550" w:leftChars="12" w:hanging="525" w:hangingChars="250"/>
              <w:rPr>
                <w:rFonts w:ascii="宋体" w:hAnsi="宋体" w:cs="宋体"/>
                <w:szCs w:val="21"/>
              </w:rPr>
            </w:pPr>
            <w:r>
              <w:rPr>
                <w:rFonts w:hint="eastAsia" w:ascii="宋体" w:hAnsi="宋体" w:cs="宋体"/>
                <w:szCs w:val="21"/>
              </w:rPr>
              <w:t>*20.</w:t>
            </w:r>
            <w:r>
              <w:rPr>
                <w:rFonts w:hint="eastAsia" w:ascii="宋体" w:hAnsi="宋体" w:cs="宋体"/>
                <w:szCs w:val="21"/>
                <w:lang w:val="zh-CN"/>
              </w:rPr>
              <w:t xml:space="preserve"> 具有“M分光光度计高精度检测系统V1.0”计算机软件，</w:t>
            </w:r>
            <w:r>
              <w:rPr>
                <w:rFonts w:hint="eastAsia" w:ascii="宋体" w:hAnsi="宋体" w:cs="宋体"/>
                <w:szCs w:val="21"/>
              </w:rPr>
              <w:t>通过PC软件控制实现光谱扫描等更精确和灵活的测量要求、一键完成数据转入Word、Excel、文本编辑器，或Windows剪贴板复制到其他应用软件，实现数据间计算、自动寻峰、特征点查找、导数、滤波、数理统计、自由标注等功能，软件实现QA/QC功能，自动计算线性相关系数，GLP/GMP支持（</w:t>
            </w:r>
            <w:r>
              <w:rPr>
                <w:rFonts w:hint="eastAsia" w:ascii="宋体" w:hAnsi="宋体" w:cs="宋体"/>
                <w:szCs w:val="21"/>
                <w:lang w:val="zh-CN"/>
              </w:rPr>
              <w:t>需提供证明材料）</w:t>
            </w:r>
          </w:p>
          <w:p>
            <w:pPr>
              <w:numPr>
                <w:ilvl w:val="0"/>
                <w:numId w:val="1"/>
              </w:numPr>
              <w:ind w:left="525" w:leftChars="50" w:hanging="420" w:hangingChars="200"/>
              <w:jc w:val="left"/>
              <w:rPr>
                <w:rFonts w:ascii="宋体" w:hAnsi="宋体" w:cs="宋体"/>
                <w:szCs w:val="21"/>
              </w:rPr>
            </w:pPr>
            <w:r>
              <w:rPr>
                <w:rFonts w:hint="eastAsia" w:ascii="宋体" w:hAnsi="宋体" w:cs="宋体"/>
                <w:szCs w:val="21"/>
              </w:rPr>
              <w:t>带RS232串行接口和USB串口, macylab可见光谱专用处理软件。可选配串行打印机直接打印测试数据，联PC后可实现数据的贮存、记录、传输及线性回归等。</w:t>
            </w:r>
          </w:p>
          <w:p>
            <w:pPr>
              <w:widowControl/>
              <w:jc w:val="left"/>
              <w:rPr>
                <w:rFonts w:ascii="宋体" w:hAnsi="宋体" w:cs="宋体"/>
                <w:szCs w:val="21"/>
              </w:rPr>
            </w:pPr>
            <w:r>
              <w:rPr>
                <w:rFonts w:hint="eastAsia" w:ascii="宋体" w:hAnsi="宋体" w:cs="宋体"/>
                <w:szCs w:val="21"/>
              </w:rPr>
              <w:t>二．配置：</w:t>
            </w:r>
          </w:p>
          <w:p>
            <w:pPr>
              <w:widowControl/>
              <w:jc w:val="left"/>
              <w:rPr>
                <w:rFonts w:ascii="宋体" w:hAnsi="宋体" w:cs="宋体"/>
                <w:szCs w:val="21"/>
              </w:rPr>
            </w:pPr>
            <w:r>
              <w:rPr>
                <w:rFonts w:hint="eastAsia" w:ascii="宋体" w:hAnsi="宋体" w:cs="宋体"/>
                <w:szCs w:val="21"/>
              </w:rPr>
              <w:t>*1.主机1套</w:t>
            </w:r>
            <w:r>
              <w:rPr>
                <w:rFonts w:hint="eastAsia" w:ascii="宋体" w:hAnsi="宋体" w:cs="宋体"/>
                <w:szCs w:val="21"/>
              </w:rPr>
              <w:br w:type="textWrapping"/>
            </w:r>
            <w:r>
              <w:rPr>
                <w:rFonts w:hint="eastAsia" w:ascii="宋体" w:hAnsi="宋体" w:cs="宋体"/>
                <w:szCs w:val="21"/>
              </w:rPr>
              <w:t>*2.比色皿 1套</w:t>
            </w:r>
          </w:p>
          <w:p>
            <w:pPr>
              <w:widowControl/>
              <w:jc w:val="left"/>
              <w:rPr>
                <w:rFonts w:ascii="宋体" w:hAnsi="宋体" w:cs="宋体"/>
                <w:szCs w:val="21"/>
              </w:rPr>
            </w:pPr>
            <w:r>
              <w:rPr>
                <w:rFonts w:hint="eastAsia" w:ascii="宋体" w:hAnsi="宋体" w:cs="宋体"/>
                <w:szCs w:val="21"/>
              </w:rPr>
              <w:t>*3.M样品检测器1套</w:t>
            </w:r>
          </w:p>
          <w:p>
            <w:pPr>
              <w:widowControl/>
              <w:jc w:val="left"/>
              <w:rPr>
                <w:rFonts w:ascii="宋体" w:hAnsi="宋体" w:cs="宋体"/>
                <w:szCs w:val="21"/>
              </w:rPr>
            </w:pPr>
            <w:r>
              <w:rPr>
                <w:rFonts w:hint="eastAsia" w:ascii="宋体" w:hAnsi="宋体" w:cs="宋体"/>
                <w:szCs w:val="21"/>
              </w:rPr>
              <w:t>*4.软件套装1套</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12</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可见分光光度计</w:t>
            </w:r>
          </w:p>
        </w:tc>
        <w:tc>
          <w:tcPr>
            <w:tcW w:w="5700" w:type="dxa"/>
            <w:noWrap/>
            <w:vAlign w:val="center"/>
          </w:tcPr>
          <w:p>
            <w:pPr>
              <w:pStyle w:val="21"/>
              <w:ind w:firstLine="0" w:firstLineChars="0"/>
              <w:jc w:val="left"/>
              <w:rPr>
                <w:rFonts w:ascii="宋体" w:hAnsi="宋体" w:cs="宋体"/>
                <w:szCs w:val="21"/>
              </w:rPr>
            </w:pPr>
            <w:r>
              <w:rPr>
                <w:rFonts w:hint="eastAsia" w:ascii="宋体" w:hAnsi="宋体" w:cs="宋体"/>
                <w:szCs w:val="21"/>
              </w:rPr>
              <w:t xml:space="preserve">1. 波长范围： 325～1000nm </w:t>
            </w:r>
          </w:p>
          <w:p>
            <w:pPr>
              <w:pStyle w:val="21"/>
              <w:ind w:firstLine="0" w:firstLineChars="0"/>
              <w:jc w:val="left"/>
              <w:rPr>
                <w:rFonts w:ascii="宋体" w:hAnsi="宋体" w:cs="宋体"/>
                <w:szCs w:val="21"/>
              </w:rPr>
            </w:pPr>
            <w:r>
              <w:rPr>
                <w:rFonts w:hint="eastAsia" w:ascii="宋体" w:hAnsi="宋体" w:cs="宋体"/>
                <w:szCs w:val="21"/>
              </w:rPr>
              <w:t>2. 光谱带宽：2nm</w:t>
            </w:r>
          </w:p>
          <w:p>
            <w:pPr>
              <w:pStyle w:val="21"/>
              <w:ind w:firstLine="0" w:firstLineChars="0"/>
              <w:jc w:val="left"/>
              <w:rPr>
                <w:rFonts w:ascii="宋体" w:hAnsi="宋体" w:cs="宋体"/>
                <w:szCs w:val="21"/>
              </w:rPr>
            </w:pPr>
            <w:r>
              <w:rPr>
                <w:rFonts w:hint="eastAsia" w:ascii="宋体" w:hAnsi="宋体" w:cs="宋体"/>
                <w:szCs w:val="21"/>
              </w:rPr>
              <w:t>3. 波长准确度：±2.0nm</w:t>
            </w:r>
          </w:p>
          <w:p>
            <w:pPr>
              <w:pStyle w:val="21"/>
              <w:ind w:firstLine="0" w:firstLineChars="0"/>
              <w:jc w:val="left"/>
              <w:rPr>
                <w:rFonts w:ascii="宋体" w:hAnsi="宋体" w:cs="宋体"/>
                <w:szCs w:val="21"/>
              </w:rPr>
            </w:pPr>
            <w:r>
              <w:rPr>
                <w:rFonts w:hint="eastAsia" w:ascii="宋体" w:hAnsi="宋体" w:cs="宋体"/>
                <w:szCs w:val="21"/>
              </w:rPr>
              <w:t>4. 波长重现性：1nm</w:t>
            </w:r>
          </w:p>
          <w:p>
            <w:pPr>
              <w:pStyle w:val="21"/>
              <w:ind w:firstLine="0" w:firstLineChars="0"/>
              <w:jc w:val="left"/>
              <w:rPr>
                <w:rFonts w:ascii="宋体" w:hAnsi="宋体" w:cs="宋体"/>
                <w:szCs w:val="21"/>
              </w:rPr>
            </w:pPr>
            <w:r>
              <w:rPr>
                <w:rFonts w:hint="eastAsia" w:ascii="宋体" w:hAnsi="宋体" w:cs="宋体"/>
                <w:szCs w:val="21"/>
              </w:rPr>
              <w:t>5. 透射比准确度: ±0.5% τ</w:t>
            </w:r>
          </w:p>
          <w:p>
            <w:pPr>
              <w:pStyle w:val="21"/>
              <w:ind w:firstLine="0" w:firstLineChars="0"/>
              <w:jc w:val="left"/>
              <w:rPr>
                <w:rFonts w:ascii="宋体" w:hAnsi="宋体" w:cs="宋体"/>
                <w:szCs w:val="21"/>
              </w:rPr>
            </w:pPr>
            <w:r>
              <w:rPr>
                <w:rFonts w:hint="eastAsia" w:ascii="宋体" w:hAnsi="宋体" w:cs="宋体"/>
                <w:szCs w:val="21"/>
              </w:rPr>
              <w:t>6. 透射比重复性：0.2% τ</w:t>
            </w:r>
          </w:p>
          <w:p>
            <w:pPr>
              <w:pStyle w:val="21"/>
              <w:ind w:firstLine="0" w:firstLineChars="0"/>
              <w:jc w:val="left"/>
              <w:rPr>
                <w:rFonts w:ascii="宋体" w:hAnsi="宋体" w:cs="宋体"/>
                <w:szCs w:val="21"/>
              </w:rPr>
            </w:pPr>
            <w:r>
              <w:rPr>
                <w:rFonts w:hint="eastAsia" w:ascii="宋体" w:hAnsi="宋体" w:cs="宋体"/>
                <w:szCs w:val="21"/>
              </w:rPr>
              <w:t>7. 波长调节：手动</w:t>
            </w:r>
          </w:p>
          <w:p>
            <w:pPr>
              <w:pStyle w:val="21"/>
              <w:ind w:firstLine="0" w:firstLineChars="0"/>
              <w:jc w:val="left"/>
              <w:rPr>
                <w:rFonts w:ascii="宋体" w:hAnsi="宋体" w:cs="宋体"/>
                <w:szCs w:val="21"/>
              </w:rPr>
            </w:pPr>
            <w:r>
              <w:rPr>
                <w:rFonts w:hint="eastAsia" w:ascii="宋体" w:hAnsi="宋体" w:cs="宋体"/>
                <w:szCs w:val="21"/>
              </w:rPr>
              <w:t>8. 测光方式：透过率、吸光度、浓度、能量</w:t>
            </w:r>
          </w:p>
          <w:p>
            <w:pPr>
              <w:pStyle w:val="21"/>
              <w:ind w:firstLine="0" w:firstLineChars="0"/>
              <w:jc w:val="left"/>
              <w:rPr>
                <w:rFonts w:ascii="宋体" w:hAnsi="宋体" w:cs="宋体"/>
                <w:szCs w:val="21"/>
              </w:rPr>
            </w:pPr>
            <w:r>
              <w:rPr>
                <w:rFonts w:hint="eastAsia" w:ascii="宋体" w:hAnsi="宋体" w:cs="宋体"/>
                <w:szCs w:val="21"/>
              </w:rPr>
              <w:t>9. 稳定性： 0.001A/h（500nm预热后）</w:t>
            </w:r>
          </w:p>
          <w:p>
            <w:pPr>
              <w:pStyle w:val="21"/>
              <w:ind w:firstLine="0" w:firstLineChars="0"/>
              <w:jc w:val="left"/>
              <w:rPr>
                <w:rFonts w:ascii="宋体" w:hAnsi="宋体" w:cs="宋体"/>
                <w:szCs w:val="21"/>
              </w:rPr>
            </w:pPr>
            <w:r>
              <w:rPr>
                <w:rFonts w:hint="eastAsia" w:ascii="宋体" w:hAnsi="宋体" w:cs="宋体"/>
                <w:szCs w:val="21"/>
              </w:rPr>
              <w:t xml:space="preserve">10.杂散光：≤0.05% τ (220nm NaI，340nm </w:t>
            </w:r>
            <w:r>
              <w:rPr>
                <w:rFonts w:hint="eastAsia" w:ascii="Times New Roman" w:hAnsi="Times New Roman" w:cs="宋体"/>
                <w:szCs w:val="21"/>
              </w:rPr>
              <w:t>NaNO</w:t>
            </w:r>
            <w:r>
              <w:rPr>
                <w:rFonts w:hint="eastAsia" w:ascii="Times New Roman" w:hAnsi="Times New Roman" w:cs="宋体"/>
                <w:szCs w:val="21"/>
                <w:vertAlign w:val="subscript"/>
              </w:rPr>
              <w:t>2</w:t>
            </w:r>
            <w:r>
              <w:rPr>
                <w:rFonts w:hint="eastAsia" w:ascii="宋体" w:hAnsi="宋体" w:cs="宋体"/>
                <w:szCs w:val="21"/>
              </w:rPr>
              <w:t>)</w:t>
            </w:r>
          </w:p>
          <w:p>
            <w:pPr>
              <w:pStyle w:val="21"/>
              <w:ind w:firstLine="0" w:firstLineChars="0"/>
              <w:jc w:val="left"/>
              <w:rPr>
                <w:rFonts w:ascii="宋体" w:hAnsi="宋体" w:cs="宋体"/>
                <w:szCs w:val="21"/>
              </w:rPr>
            </w:pPr>
            <w:r>
              <w:rPr>
                <w:rFonts w:hint="eastAsia" w:ascii="宋体" w:hAnsi="宋体" w:cs="宋体"/>
                <w:szCs w:val="21"/>
              </w:rPr>
              <w:t>11.光度范围： -0.3～3A</w:t>
            </w:r>
          </w:p>
          <w:p>
            <w:pPr>
              <w:pStyle w:val="21"/>
              <w:ind w:firstLine="0" w:firstLineChars="0"/>
              <w:jc w:val="left"/>
              <w:rPr>
                <w:rFonts w:ascii="宋体" w:hAnsi="宋体" w:cs="宋体"/>
                <w:szCs w:val="21"/>
              </w:rPr>
            </w:pPr>
            <w:r>
              <w:rPr>
                <w:rFonts w:hint="eastAsia" w:ascii="宋体" w:hAnsi="宋体" w:cs="宋体"/>
                <w:szCs w:val="21"/>
              </w:rPr>
              <w:t>12.显示方式： 4位LED显示</w:t>
            </w:r>
          </w:p>
          <w:p>
            <w:pPr>
              <w:pStyle w:val="21"/>
              <w:ind w:firstLine="0" w:firstLineChars="0"/>
              <w:jc w:val="left"/>
              <w:rPr>
                <w:rFonts w:ascii="宋体" w:hAnsi="宋体" w:cs="宋体"/>
                <w:szCs w:val="21"/>
              </w:rPr>
            </w:pPr>
            <w:r>
              <w:rPr>
                <w:rFonts w:hint="eastAsia" w:ascii="宋体" w:hAnsi="宋体" w:cs="宋体"/>
                <w:szCs w:val="21"/>
              </w:rPr>
              <w:t>13.检测器：进口硅光二极管</w:t>
            </w:r>
          </w:p>
          <w:p>
            <w:pPr>
              <w:pStyle w:val="21"/>
              <w:ind w:firstLine="0" w:firstLineChars="0"/>
              <w:jc w:val="left"/>
              <w:rPr>
                <w:rFonts w:ascii="宋体" w:hAnsi="宋体" w:cs="宋体"/>
                <w:szCs w:val="21"/>
              </w:rPr>
            </w:pPr>
            <w:r>
              <w:rPr>
                <w:rFonts w:hint="eastAsia" w:ascii="宋体" w:hAnsi="宋体" w:cs="宋体"/>
                <w:szCs w:val="21"/>
              </w:rPr>
              <w:t>14.光源：进口钨灯</w:t>
            </w:r>
          </w:p>
          <w:p>
            <w:pPr>
              <w:pStyle w:val="21"/>
              <w:ind w:firstLine="0" w:firstLineChars="0"/>
              <w:jc w:val="left"/>
              <w:rPr>
                <w:rFonts w:ascii="宋体" w:hAnsi="宋体" w:cs="宋体"/>
                <w:szCs w:val="21"/>
              </w:rPr>
            </w:pPr>
            <w:r>
              <w:rPr>
                <w:rFonts w:hint="eastAsia" w:ascii="宋体" w:hAnsi="宋体" w:cs="宋体"/>
                <w:szCs w:val="21"/>
              </w:rPr>
              <w:t xml:space="preserve">*仪器要求质保三年 </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13</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高压灭菌锅</w:t>
            </w:r>
          </w:p>
        </w:tc>
        <w:tc>
          <w:tcPr>
            <w:tcW w:w="5700" w:type="dxa"/>
            <w:noWrap/>
            <w:vAlign w:val="center"/>
          </w:tcPr>
          <w:p>
            <w:pPr>
              <w:rPr>
                <w:rFonts w:ascii="宋体" w:hAnsi="宋体" w:cs="宋体"/>
                <w:szCs w:val="21"/>
              </w:rPr>
            </w:pPr>
            <w:r>
              <w:rPr>
                <w:rFonts w:hint="eastAsia" w:ascii="宋体" w:hAnsi="宋体" w:cs="宋体"/>
                <w:szCs w:val="21"/>
              </w:rPr>
              <w:t>一．功能</w:t>
            </w:r>
          </w:p>
          <w:p>
            <w:pPr>
              <w:rPr>
                <w:rFonts w:ascii="宋体" w:hAnsi="宋体" w:cs="宋体"/>
                <w:szCs w:val="21"/>
              </w:rPr>
            </w:pPr>
            <w:r>
              <w:rPr>
                <w:rFonts w:hint="eastAsia" w:ascii="宋体" w:hAnsi="宋体" w:cs="宋体"/>
                <w:szCs w:val="21"/>
              </w:rPr>
              <w:t xml:space="preserve">1、移位式快开盖结构 </w:t>
            </w:r>
          </w:p>
          <w:p>
            <w:pPr>
              <w:rPr>
                <w:rFonts w:ascii="宋体" w:hAnsi="宋体" w:cs="宋体"/>
                <w:szCs w:val="21"/>
              </w:rPr>
            </w:pPr>
            <w:r>
              <w:rPr>
                <w:rFonts w:hint="eastAsia" w:ascii="宋体" w:hAnsi="宋体" w:cs="宋体"/>
                <w:szCs w:val="21"/>
              </w:rPr>
              <w:t>*2、压力自锁盖装置</w:t>
            </w:r>
          </w:p>
          <w:p>
            <w:pPr>
              <w:rPr>
                <w:rFonts w:ascii="宋体" w:hAnsi="宋体" w:cs="宋体"/>
                <w:szCs w:val="21"/>
              </w:rPr>
            </w:pPr>
            <w:r>
              <w:rPr>
                <w:rFonts w:hint="eastAsia" w:ascii="宋体" w:hAnsi="宋体" w:cs="宋体"/>
                <w:szCs w:val="21"/>
              </w:rPr>
              <w:t xml:space="preserve">3、安全联锁互动装置 </w:t>
            </w:r>
          </w:p>
          <w:p>
            <w:pPr>
              <w:rPr>
                <w:rFonts w:ascii="宋体" w:hAnsi="宋体" w:cs="宋体"/>
                <w:szCs w:val="21"/>
              </w:rPr>
            </w:pPr>
            <w:r>
              <w:rPr>
                <w:rFonts w:hint="eastAsia" w:ascii="宋体" w:hAnsi="宋体" w:cs="宋体"/>
                <w:szCs w:val="21"/>
              </w:rPr>
              <w:t>*4、断水保护功能</w:t>
            </w:r>
          </w:p>
          <w:p>
            <w:pPr>
              <w:rPr>
                <w:rFonts w:ascii="宋体" w:hAnsi="宋体" w:cs="宋体"/>
                <w:szCs w:val="21"/>
              </w:rPr>
            </w:pPr>
            <w:r>
              <w:rPr>
                <w:rFonts w:hint="eastAsia" w:ascii="宋体" w:hAnsi="宋体" w:cs="宋体"/>
                <w:szCs w:val="21"/>
              </w:rPr>
              <w:t xml:space="preserve">5、自涨式密封 </w:t>
            </w:r>
          </w:p>
          <w:p>
            <w:pPr>
              <w:rPr>
                <w:rFonts w:ascii="宋体" w:hAnsi="宋体" w:cs="宋体"/>
                <w:szCs w:val="21"/>
              </w:rPr>
            </w:pPr>
            <w:r>
              <w:rPr>
                <w:rFonts w:hint="eastAsia" w:ascii="宋体" w:hAnsi="宋体" w:cs="宋体"/>
                <w:szCs w:val="21"/>
              </w:rPr>
              <w:t xml:space="preserve">6、电加热方式 </w:t>
            </w:r>
          </w:p>
          <w:p>
            <w:pPr>
              <w:rPr>
                <w:rFonts w:ascii="宋体" w:hAnsi="宋体" w:cs="宋体"/>
                <w:szCs w:val="21"/>
              </w:rPr>
            </w:pPr>
            <w:r>
              <w:rPr>
                <w:rFonts w:hint="eastAsia" w:ascii="宋体" w:hAnsi="宋体" w:cs="宋体"/>
                <w:szCs w:val="21"/>
              </w:rPr>
              <w:t xml:space="preserve">7、双刻度二类读数压力表 </w:t>
            </w:r>
          </w:p>
          <w:p>
            <w:pPr>
              <w:rPr>
                <w:rFonts w:ascii="宋体" w:hAnsi="宋体" w:cs="宋体"/>
                <w:szCs w:val="21"/>
              </w:rPr>
            </w:pPr>
            <w:r>
              <w:rPr>
                <w:rFonts w:hint="eastAsia" w:ascii="宋体" w:hAnsi="宋体" w:cs="宋体"/>
                <w:szCs w:val="21"/>
              </w:rPr>
              <w:t>8、额定工作压力0.142Mpa</w:t>
            </w:r>
          </w:p>
          <w:p>
            <w:pPr>
              <w:rPr>
                <w:rFonts w:ascii="宋体" w:hAnsi="宋体" w:cs="宋体"/>
                <w:szCs w:val="21"/>
              </w:rPr>
            </w:pPr>
            <w:r>
              <w:rPr>
                <w:rFonts w:hint="eastAsia" w:ascii="宋体" w:hAnsi="宋体" w:cs="宋体"/>
                <w:szCs w:val="21"/>
              </w:rPr>
              <w:t xml:space="preserve">9、灭菌温度设定范围(50~126℃) </w:t>
            </w:r>
          </w:p>
          <w:p>
            <w:pPr>
              <w:rPr>
                <w:rFonts w:ascii="宋体" w:hAnsi="宋体" w:cs="宋体"/>
                <w:szCs w:val="21"/>
              </w:rPr>
            </w:pPr>
            <w:r>
              <w:rPr>
                <w:rFonts w:hint="eastAsia" w:ascii="宋体" w:hAnsi="宋体" w:cs="宋体"/>
                <w:szCs w:val="21"/>
              </w:rPr>
              <w:t xml:space="preserve">*10、自动控制循环灭菌程序 </w:t>
            </w:r>
          </w:p>
          <w:p>
            <w:pPr>
              <w:rPr>
                <w:rFonts w:ascii="宋体" w:hAnsi="宋体" w:cs="宋体"/>
                <w:szCs w:val="21"/>
              </w:rPr>
            </w:pPr>
            <w:r>
              <w:rPr>
                <w:rFonts w:hint="eastAsia" w:ascii="宋体" w:hAnsi="宋体" w:cs="宋体"/>
                <w:szCs w:val="21"/>
              </w:rPr>
              <w:t>*11、自动排放冷空气</w:t>
            </w:r>
          </w:p>
          <w:p>
            <w:pPr>
              <w:rPr>
                <w:rFonts w:ascii="宋体" w:hAnsi="宋体" w:cs="宋体"/>
                <w:szCs w:val="21"/>
              </w:rPr>
            </w:pPr>
            <w:r>
              <w:rPr>
                <w:rFonts w:hint="eastAsia" w:ascii="宋体" w:hAnsi="宋体" w:cs="宋体"/>
                <w:szCs w:val="21"/>
              </w:rPr>
              <w:t xml:space="preserve">12、数码显示工作状态 </w:t>
            </w:r>
          </w:p>
          <w:p>
            <w:pPr>
              <w:rPr>
                <w:rFonts w:ascii="宋体" w:hAnsi="宋体" w:cs="宋体"/>
                <w:szCs w:val="21"/>
              </w:rPr>
            </w:pPr>
            <w:r>
              <w:rPr>
                <w:rFonts w:hint="eastAsia" w:ascii="宋体" w:hAnsi="宋体" w:cs="宋体"/>
                <w:szCs w:val="21"/>
              </w:rPr>
              <w:t xml:space="preserve">13、时间设定范围（0-999min） </w:t>
            </w:r>
          </w:p>
          <w:p>
            <w:pPr>
              <w:rPr>
                <w:rFonts w:ascii="宋体" w:hAnsi="宋体" w:cs="宋体"/>
              </w:rPr>
            </w:pPr>
            <w:r>
              <w:rPr>
                <w:rFonts w:hint="eastAsia" w:ascii="宋体" w:hAnsi="宋体" w:cs="宋体"/>
                <w:szCs w:val="21"/>
              </w:rPr>
              <w:t>14、属压力容器产品（符合国家容规设计与制造）</w:t>
            </w:r>
          </w:p>
          <w:p>
            <w:pPr>
              <w:rPr>
                <w:rFonts w:ascii="宋体" w:hAnsi="宋体" w:cs="宋体"/>
                <w:szCs w:val="21"/>
              </w:rPr>
            </w:pPr>
            <w:r>
              <w:rPr>
                <w:rFonts w:hint="eastAsia" w:ascii="宋体" w:hAnsi="宋体" w:cs="宋体"/>
                <w:szCs w:val="21"/>
              </w:rPr>
              <w:t>二、技术参数</w:t>
            </w:r>
          </w:p>
          <w:p>
            <w:pPr>
              <w:rPr>
                <w:rFonts w:ascii="宋体" w:hAnsi="宋体" w:cs="宋体"/>
                <w:szCs w:val="21"/>
              </w:rPr>
            </w:pPr>
            <w:r>
              <w:rPr>
                <w:rFonts w:hint="eastAsia" w:ascii="宋体" w:hAnsi="宋体" w:cs="宋体"/>
                <w:szCs w:val="21"/>
              </w:rPr>
              <w:t xml:space="preserve">*1.配置 ：自动控制 </w:t>
            </w:r>
          </w:p>
          <w:p>
            <w:pPr>
              <w:rPr>
                <w:rFonts w:ascii="宋体" w:hAnsi="宋体" w:cs="宋体"/>
                <w:szCs w:val="21"/>
              </w:rPr>
            </w:pPr>
            <w:r>
              <w:rPr>
                <w:rFonts w:hint="eastAsia" w:ascii="宋体" w:hAnsi="宋体" w:cs="宋体"/>
                <w:szCs w:val="21"/>
              </w:rPr>
              <w:t xml:space="preserve">2.有效容积 ：24L </w:t>
            </w:r>
          </w:p>
          <w:p>
            <w:pPr>
              <w:rPr>
                <w:rFonts w:ascii="宋体" w:hAnsi="宋体" w:cs="宋体"/>
                <w:szCs w:val="21"/>
              </w:rPr>
            </w:pPr>
            <w:r>
              <w:rPr>
                <w:rFonts w:hint="eastAsia" w:ascii="宋体" w:hAnsi="宋体" w:cs="宋体"/>
                <w:szCs w:val="21"/>
              </w:rPr>
              <w:t xml:space="preserve">3.电源/功率： 220V/2Kw </w:t>
            </w:r>
          </w:p>
          <w:p>
            <w:pPr>
              <w:rPr>
                <w:rFonts w:ascii="宋体" w:hAnsi="宋体" w:cs="宋体"/>
                <w:szCs w:val="21"/>
              </w:rPr>
            </w:pPr>
            <w:r>
              <w:rPr>
                <w:rFonts w:hint="eastAsia" w:ascii="宋体" w:hAnsi="宋体" w:cs="宋体"/>
                <w:szCs w:val="21"/>
              </w:rPr>
              <w:t xml:space="preserve">4.材质/锅体壁厚（mm）：全不锈钢/2.0 </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14</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消解器</w:t>
            </w:r>
          </w:p>
        </w:tc>
        <w:tc>
          <w:tcPr>
            <w:tcW w:w="5700" w:type="dxa"/>
            <w:noWrap/>
            <w:vAlign w:val="center"/>
          </w:tcPr>
          <w:p>
            <w:pPr>
              <w:rPr>
                <w:rFonts w:ascii="宋体" w:hAnsi="宋体" w:cs="宋体"/>
                <w:szCs w:val="21"/>
              </w:rPr>
            </w:pPr>
            <w:r>
              <w:rPr>
                <w:rFonts w:hint="eastAsia" w:ascii="宋体" w:hAnsi="宋体" w:cs="宋体"/>
                <w:szCs w:val="21"/>
              </w:rPr>
              <w:t>1、用途：数字式消解器，可进行COD、TOC、总氮、总磷等水样的消解，消解温度、消解时间可分别在37-165℃、0-480分钟的范围内任意选择。根据用户的需求，可在消解器中配置一个或两个独立加热块。</w:t>
            </w:r>
          </w:p>
          <w:p>
            <w:pPr>
              <w:rPr>
                <w:rFonts w:ascii="宋体" w:hAnsi="宋体" w:cs="宋体"/>
                <w:szCs w:val="21"/>
              </w:rPr>
            </w:pPr>
            <w:r>
              <w:rPr>
                <w:rFonts w:hint="eastAsia" w:ascii="宋体" w:hAnsi="宋体" w:cs="宋体"/>
                <w:szCs w:val="21"/>
              </w:rPr>
              <w:t>2、工作条件：</w:t>
            </w:r>
          </w:p>
          <w:p>
            <w:pPr>
              <w:rPr>
                <w:rFonts w:ascii="宋体" w:hAnsi="宋体" w:cs="宋体"/>
                <w:szCs w:val="21"/>
              </w:rPr>
            </w:pPr>
            <w:r>
              <w:rPr>
                <w:rFonts w:hint="eastAsia" w:ascii="宋体" w:hAnsi="宋体" w:cs="宋体"/>
                <w:szCs w:val="21"/>
              </w:rPr>
              <w:t>2.1 电源：100～240V，50/60Hz（交流）</w:t>
            </w:r>
          </w:p>
          <w:p>
            <w:pPr>
              <w:rPr>
                <w:rFonts w:ascii="宋体" w:hAnsi="宋体" w:cs="宋体"/>
                <w:szCs w:val="21"/>
              </w:rPr>
            </w:pPr>
            <w:r>
              <w:rPr>
                <w:rFonts w:hint="eastAsia" w:ascii="宋体" w:hAnsi="宋体" w:cs="宋体"/>
                <w:szCs w:val="21"/>
              </w:rPr>
              <w:t>2.2 温度：10～45°C</w:t>
            </w:r>
          </w:p>
          <w:p>
            <w:pPr>
              <w:rPr>
                <w:rFonts w:ascii="宋体" w:hAnsi="宋体" w:cs="宋体"/>
                <w:szCs w:val="21"/>
              </w:rPr>
            </w:pPr>
            <w:r>
              <w:rPr>
                <w:rFonts w:hint="eastAsia" w:ascii="宋体" w:hAnsi="宋体" w:cs="宋体"/>
                <w:szCs w:val="21"/>
              </w:rPr>
              <w:t>2.3 湿度：最大相对湿度90%（非冷凝）</w:t>
            </w:r>
          </w:p>
          <w:p>
            <w:pPr>
              <w:rPr>
                <w:rFonts w:ascii="宋体" w:hAnsi="宋体" w:cs="宋体"/>
                <w:szCs w:val="21"/>
              </w:rPr>
            </w:pPr>
            <w:r>
              <w:rPr>
                <w:rFonts w:hint="eastAsia" w:ascii="宋体" w:hAnsi="宋体" w:cs="宋体"/>
                <w:szCs w:val="21"/>
              </w:rPr>
              <w:t>3、技术性能指标：</w:t>
            </w:r>
          </w:p>
          <w:p>
            <w:pPr>
              <w:rPr>
                <w:rFonts w:ascii="宋体" w:hAnsi="宋体" w:cs="宋体"/>
                <w:szCs w:val="21"/>
              </w:rPr>
            </w:pPr>
            <w:r>
              <w:rPr>
                <w:rFonts w:hint="eastAsia" w:ascii="宋体" w:hAnsi="宋体" w:cs="宋体"/>
                <w:szCs w:val="21"/>
              </w:rPr>
              <w:t>*3.1加热速度： 10分钟内可从20℃加热至150℃</w:t>
            </w:r>
          </w:p>
          <w:p>
            <w:pPr>
              <w:rPr>
                <w:rFonts w:ascii="宋体" w:hAnsi="宋体" w:cs="宋体"/>
                <w:szCs w:val="21"/>
              </w:rPr>
            </w:pPr>
            <w:r>
              <w:rPr>
                <w:rFonts w:hint="eastAsia" w:ascii="宋体" w:hAnsi="宋体" w:cs="宋体"/>
                <w:szCs w:val="21"/>
              </w:rPr>
              <w:t>3.2温度稳定性：±2 ℃</w:t>
            </w:r>
          </w:p>
          <w:p>
            <w:pPr>
              <w:rPr>
                <w:rFonts w:ascii="宋体" w:hAnsi="宋体" w:cs="宋体"/>
                <w:szCs w:val="21"/>
              </w:rPr>
            </w:pPr>
            <w:r>
              <w:rPr>
                <w:rFonts w:hint="eastAsia" w:ascii="宋体" w:hAnsi="宋体" w:cs="宋体"/>
                <w:szCs w:val="21"/>
              </w:rPr>
              <w:t>*3.3已存储程序：COD程序（150℃，120min）</w:t>
            </w:r>
          </w:p>
          <w:p>
            <w:pPr>
              <w:ind w:firstLine="210" w:firstLineChars="100"/>
              <w:rPr>
                <w:rFonts w:ascii="宋体" w:hAnsi="宋体" w:cs="宋体"/>
                <w:szCs w:val="21"/>
              </w:rPr>
            </w:pPr>
            <w:r>
              <w:rPr>
                <w:rFonts w:hint="eastAsia" w:ascii="宋体" w:hAnsi="宋体" w:cs="宋体"/>
                <w:szCs w:val="21"/>
              </w:rPr>
              <w:t>TOC程序（105℃，120min）</w:t>
            </w:r>
          </w:p>
          <w:p>
            <w:pPr>
              <w:ind w:firstLine="210" w:firstLineChars="100"/>
              <w:rPr>
                <w:rFonts w:ascii="宋体" w:hAnsi="宋体" w:cs="宋体"/>
                <w:szCs w:val="21"/>
              </w:rPr>
            </w:pPr>
            <w:r>
              <w:rPr>
                <w:rFonts w:hint="eastAsia" w:ascii="宋体" w:hAnsi="宋体" w:cs="宋体"/>
                <w:szCs w:val="21"/>
              </w:rPr>
              <w:t>100℃程序（100℃，30，60，120min）</w:t>
            </w:r>
          </w:p>
          <w:p>
            <w:pPr>
              <w:ind w:left="210" w:leftChars="100"/>
              <w:rPr>
                <w:rFonts w:ascii="宋体" w:hAnsi="宋体" w:cs="宋体"/>
                <w:szCs w:val="21"/>
              </w:rPr>
            </w:pPr>
            <w:r>
              <w:rPr>
                <w:rFonts w:hint="eastAsia" w:ascii="宋体" w:hAnsi="宋体" w:cs="宋体"/>
                <w:szCs w:val="21"/>
              </w:rPr>
              <w:t>105℃程序（105℃，30，60，120min）</w:t>
            </w:r>
          </w:p>
          <w:p>
            <w:pPr>
              <w:ind w:left="210" w:leftChars="100"/>
              <w:rPr>
                <w:rFonts w:ascii="宋体" w:hAnsi="宋体" w:cs="宋体"/>
                <w:szCs w:val="21"/>
              </w:rPr>
            </w:pPr>
            <w:r>
              <w:rPr>
                <w:rFonts w:hint="eastAsia" w:ascii="宋体" w:hAnsi="宋体" w:cs="宋体"/>
                <w:szCs w:val="21"/>
              </w:rPr>
              <w:t>150℃程序（150℃，30，60，120min）</w:t>
            </w:r>
          </w:p>
          <w:p>
            <w:pPr>
              <w:ind w:left="210" w:leftChars="100"/>
              <w:rPr>
                <w:rFonts w:ascii="宋体" w:hAnsi="宋体" w:cs="宋体"/>
                <w:szCs w:val="21"/>
              </w:rPr>
            </w:pPr>
            <w:r>
              <w:rPr>
                <w:rFonts w:hint="eastAsia" w:ascii="宋体" w:hAnsi="宋体" w:cs="宋体"/>
                <w:szCs w:val="21"/>
              </w:rPr>
              <w:t>165℃程序（165℃，30，60，120min）</w:t>
            </w:r>
          </w:p>
          <w:p>
            <w:pPr>
              <w:rPr>
                <w:rFonts w:ascii="宋体" w:hAnsi="宋体" w:cs="宋体"/>
                <w:szCs w:val="21"/>
              </w:rPr>
            </w:pPr>
            <w:r>
              <w:rPr>
                <w:rFonts w:hint="eastAsia" w:ascii="宋体" w:hAnsi="宋体" w:cs="宋体"/>
                <w:szCs w:val="21"/>
              </w:rPr>
              <w:t>*3.5 消解温度：37～165℃，任意选择</w:t>
            </w:r>
          </w:p>
          <w:p>
            <w:pPr>
              <w:rPr>
                <w:rFonts w:ascii="宋体" w:hAnsi="宋体" w:cs="宋体"/>
                <w:szCs w:val="21"/>
              </w:rPr>
            </w:pPr>
            <w:r>
              <w:rPr>
                <w:rFonts w:hint="eastAsia" w:ascii="宋体" w:hAnsi="宋体" w:cs="宋体"/>
                <w:szCs w:val="21"/>
              </w:rPr>
              <w:t>*3.6消解时间： 0～480min，任意选择，程序完毕后可自动停止加热</w:t>
            </w:r>
          </w:p>
          <w:p>
            <w:pPr>
              <w:rPr>
                <w:rFonts w:ascii="宋体" w:hAnsi="宋体" w:cs="宋体"/>
                <w:szCs w:val="21"/>
              </w:rPr>
            </w:pPr>
            <w:r>
              <w:rPr>
                <w:rFonts w:hint="eastAsia" w:ascii="宋体" w:hAnsi="宋体" w:cs="宋体"/>
                <w:szCs w:val="21"/>
              </w:rPr>
              <w:t>3.7加热模块：1个或者2个，可选。2个加热模块可独立工作。</w:t>
            </w:r>
          </w:p>
          <w:p>
            <w:pPr>
              <w:rPr>
                <w:rFonts w:ascii="宋体" w:hAnsi="宋体" w:cs="宋体"/>
                <w:szCs w:val="21"/>
              </w:rPr>
            </w:pPr>
            <w:r>
              <w:rPr>
                <w:rFonts w:hint="eastAsia" w:ascii="宋体" w:hAnsi="宋体" w:cs="宋体"/>
                <w:szCs w:val="21"/>
              </w:rPr>
              <w:t>3.8加热孔：</w:t>
            </w:r>
          </w:p>
          <w:p>
            <w:pPr>
              <w:ind w:left="210" w:leftChars="100"/>
              <w:rPr>
                <w:rFonts w:ascii="宋体" w:hAnsi="宋体" w:cs="宋体"/>
                <w:szCs w:val="21"/>
              </w:rPr>
            </w:pPr>
            <w:r>
              <w:rPr>
                <w:rFonts w:hint="eastAsia" w:ascii="宋体" w:hAnsi="宋体" w:cs="宋体"/>
                <w:szCs w:val="21"/>
              </w:rPr>
              <w:t>双加热模块：30个16mm样品孔；</w:t>
            </w:r>
          </w:p>
          <w:p>
            <w:pPr>
              <w:rPr>
                <w:rFonts w:ascii="宋体" w:hAnsi="宋体" w:cs="宋体"/>
                <w:szCs w:val="21"/>
              </w:rPr>
            </w:pPr>
            <w:r>
              <w:rPr>
                <w:rFonts w:hint="eastAsia" w:ascii="宋体" w:hAnsi="宋体" w:cs="宋体"/>
                <w:szCs w:val="21"/>
              </w:rPr>
              <w:t>4、配置要求</w:t>
            </w:r>
          </w:p>
          <w:p>
            <w:pPr>
              <w:rPr>
                <w:rFonts w:ascii="宋体" w:hAnsi="宋体" w:cs="宋体"/>
                <w:szCs w:val="21"/>
              </w:rPr>
            </w:pPr>
            <w:r>
              <w:rPr>
                <w:rFonts w:hint="eastAsia" w:ascii="宋体" w:hAnsi="宋体" w:cs="宋体"/>
                <w:szCs w:val="21"/>
              </w:rPr>
              <w:t>基本配置：消解器主机、保护盖、说明书、电源线</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15</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COD消解仪</w:t>
            </w:r>
          </w:p>
        </w:tc>
        <w:tc>
          <w:tcPr>
            <w:tcW w:w="5700" w:type="dxa"/>
            <w:noWrap/>
          </w:tcPr>
          <w:p>
            <w:pPr>
              <w:widowControl/>
              <w:rPr>
                <w:rFonts w:ascii="宋体" w:hAnsi="宋体" w:cs="宋体"/>
                <w:szCs w:val="21"/>
              </w:rPr>
            </w:pPr>
            <w:r>
              <w:rPr>
                <w:rFonts w:hint="eastAsia" w:ascii="宋体" w:hAnsi="宋体" w:cs="宋体"/>
                <w:szCs w:val="21"/>
              </w:rPr>
              <w:t>一、功能：</w:t>
            </w:r>
          </w:p>
          <w:p>
            <w:pPr>
              <w:widowControl/>
              <w:rPr>
                <w:rFonts w:ascii="宋体" w:hAnsi="宋体" w:cs="宋体"/>
                <w:szCs w:val="21"/>
              </w:rPr>
            </w:pPr>
            <w:r>
              <w:rPr>
                <w:rFonts w:hint="eastAsia" w:ascii="宋体" w:hAnsi="宋体" w:cs="宋体"/>
                <w:szCs w:val="21"/>
              </w:rPr>
              <w:t>    </w:t>
            </w:r>
          </w:p>
          <w:p>
            <w:pPr>
              <w:widowControl/>
              <w:rPr>
                <w:rFonts w:ascii="宋体" w:hAnsi="宋体" w:cs="宋体"/>
                <w:szCs w:val="21"/>
              </w:rPr>
            </w:pPr>
            <w:r>
              <w:rPr>
                <w:rFonts w:hint="eastAsia" w:ascii="宋体" w:hAnsi="宋体" w:cs="宋体"/>
                <w:szCs w:val="21"/>
              </w:rPr>
              <w:t>1.、玻璃毛刺回流管和散热系统，良好的消解回流效果确保样品消解结果的平行性和准确性。    </w:t>
            </w:r>
          </w:p>
          <w:p>
            <w:pPr>
              <w:widowControl/>
              <w:rPr>
                <w:rFonts w:ascii="宋体" w:hAnsi="宋体" w:cs="宋体"/>
                <w:szCs w:val="21"/>
              </w:rPr>
            </w:pPr>
            <w:r>
              <w:rPr>
                <w:rFonts w:hint="eastAsia" w:ascii="宋体" w:hAnsi="宋体" w:cs="宋体"/>
                <w:szCs w:val="21"/>
              </w:rPr>
              <w:t>3、数字显示微晶面板温度，温度范围（在165℃～330℃之间）</w:t>
            </w:r>
          </w:p>
          <w:p>
            <w:pPr>
              <w:widowControl/>
              <w:rPr>
                <w:rFonts w:ascii="宋体" w:hAnsi="宋体" w:cs="宋体"/>
                <w:szCs w:val="21"/>
              </w:rPr>
            </w:pPr>
            <w:r>
              <w:rPr>
                <w:rFonts w:hint="eastAsia" w:ascii="宋体" w:hAnsi="宋体" w:cs="宋体"/>
                <w:szCs w:val="21"/>
              </w:rPr>
              <w:t>4、数字显示消解时间：消解时间在5～150分钟之间。</w:t>
            </w:r>
          </w:p>
          <w:p>
            <w:pPr>
              <w:widowControl/>
              <w:rPr>
                <w:rFonts w:ascii="宋体" w:hAnsi="宋体" w:cs="宋体"/>
                <w:szCs w:val="21"/>
              </w:rPr>
            </w:pPr>
            <w:r>
              <w:rPr>
                <w:rFonts w:hint="eastAsia" w:ascii="宋体" w:hAnsi="宋体" w:cs="宋体"/>
                <w:szCs w:val="21"/>
              </w:rPr>
              <w:t>5、消解完毕后，仪器自动停止加热，仪器风机继续工作120分钟，辅助样品冷却，可无人看管。    </w:t>
            </w:r>
          </w:p>
          <w:p>
            <w:pPr>
              <w:widowControl/>
              <w:rPr>
                <w:rFonts w:ascii="宋体" w:hAnsi="宋体" w:cs="宋体"/>
                <w:szCs w:val="21"/>
              </w:rPr>
            </w:pPr>
            <w:r>
              <w:rPr>
                <w:rFonts w:hint="eastAsia" w:ascii="宋体" w:hAnsi="宋体" w:cs="宋体"/>
                <w:szCs w:val="21"/>
              </w:rPr>
              <w:t>6、节电、节水，安全可靠，提高了操作人员的工作效率。</w:t>
            </w:r>
          </w:p>
          <w:p>
            <w:pPr>
              <w:widowControl/>
              <w:rPr>
                <w:rFonts w:ascii="宋体" w:hAnsi="宋体" w:cs="宋体"/>
                <w:szCs w:val="21"/>
              </w:rPr>
            </w:pPr>
            <w:r>
              <w:rPr>
                <w:rFonts w:hint="eastAsia" w:ascii="宋体" w:hAnsi="宋体" w:cs="宋体"/>
                <w:szCs w:val="21"/>
              </w:rPr>
              <w:t>二、技术规格：</w:t>
            </w:r>
          </w:p>
          <w:p>
            <w:pPr>
              <w:widowControl/>
              <w:rPr>
                <w:rFonts w:ascii="宋体" w:hAnsi="宋体" w:cs="宋体"/>
                <w:szCs w:val="21"/>
              </w:rPr>
            </w:pPr>
            <w:r>
              <w:rPr>
                <w:rFonts w:hint="eastAsia" w:ascii="宋体" w:hAnsi="宋体" w:cs="宋体"/>
                <w:szCs w:val="21"/>
              </w:rPr>
              <w:t>1.测量范围：0～700，700～10000mg/L(水样稀释)</w:t>
            </w:r>
          </w:p>
          <w:p>
            <w:pPr>
              <w:widowControl/>
              <w:rPr>
                <w:rFonts w:ascii="宋体" w:hAnsi="宋体" w:cs="宋体"/>
                <w:szCs w:val="21"/>
              </w:rPr>
            </w:pPr>
            <w:r>
              <w:rPr>
                <w:rFonts w:hint="eastAsia" w:ascii="宋体" w:hAnsi="宋体" w:cs="宋体"/>
                <w:szCs w:val="21"/>
              </w:rPr>
              <w:t>2.测量时间：不大于2小时</w:t>
            </w:r>
          </w:p>
          <w:p>
            <w:pPr>
              <w:widowControl/>
              <w:rPr>
                <w:rFonts w:ascii="宋体" w:hAnsi="宋体" w:cs="宋体"/>
                <w:szCs w:val="21"/>
              </w:rPr>
            </w:pPr>
            <w:r>
              <w:rPr>
                <w:rFonts w:hint="eastAsia" w:ascii="宋体" w:hAnsi="宋体" w:cs="宋体"/>
                <w:szCs w:val="21"/>
              </w:rPr>
              <w:t>3.测量误差：邻苯二甲酸氢钾标准溶液（500mg/L），相对标准偏不大于5.0%；工业有机废水（500mg/L），相对标准偏不大于8.0%</w:t>
            </w:r>
          </w:p>
          <w:p>
            <w:pPr>
              <w:widowControl/>
              <w:rPr>
                <w:rFonts w:ascii="宋体" w:hAnsi="宋体" w:cs="宋体"/>
                <w:szCs w:val="21"/>
              </w:rPr>
            </w:pPr>
            <w:r>
              <w:rPr>
                <w:rFonts w:hint="eastAsia" w:ascii="宋体" w:hAnsi="宋体" w:cs="宋体"/>
                <w:szCs w:val="21"/>
              </w:rPr>
              <w:t>4.环境温度：室温～40℃</w:t>
            </w:r>
          </w:p>
          <w:p>
            <w:pPr>
              <w:widowControl/>
              <w:rPr>
                <w:rFonts w:ascii="宋体" w:hAnsi="宋体" w:cs="宋体"/>
                <w:szCs w:val="21"/>
              </w:rPr>
            </w:pPr>
            <w:r>
              <w:rPr>
                <w:rFonts w:hint="eastAsia" w:ascii="宋体" w:hAnsi="宋体" w:cs="宋体"/>
                <w:szCs w:val="21"/>
              </w:rPr>
              <w:t>5.电源电压：220V  50HZ</w:t>
            </w:r>
          </w:p>
          <w:p>
            <w:pPr>
              <w:widowControl/>
              <w:rPr>
                <w:rFonts w:ascii="宋体" w:hAnsi="宋体" w:cs="宋体"/>
                <w:szCs w:val="21"/>
              </w:rPr>
            </w:pPr>
            <w:r>
              <w:rPr>
                <w:rFonts w:hint="eastAsia" w:ascii="宋体" w:hAnsi="宋体" w:cs="宋体"/>
                <w:szCs w:val="21"/>
              </w:rPr>
              <w:t>6.加热功率：1600W 功率可调（AC 220V±10%,50Hz）</w:t>
            </w:r>
          </w:p>
          <w:p>
            <w:pPr>
              <w:widowControl/>
              <w:rPr>
                <w:rFonts w:ascii="宋体" w:hAnsi="宋体" w:cs="宋体"/>
                <w:szCs w:val="21"/>
              </w:rPr>
            </w:pPr>
            <w:r>
              <w:rPr>
                <w:rFonts w:hint="eastAsia" w:ascii="宋体" w:hAnsi="宋体" w:cs="宋体"/>
                <w:szCs w:val="21"/>
              </w:rPr>
              <w:t>7.样品数量:8个（采用24#磨口250ml锥形瓶）</w:t>
            </w:r>
          </w:p>
          <w:p>
            <w:pPr>
              <w:widowControl/>
              <w:rPr>
                <w:rFonts w:ascii="宋体" w:hAnsi="宋体" w:cs="宋体"/>
                <w:szCs w:val="21"/>
              </w:rPr>
            </w:pPr>
            <w:r>
              <w:rPr>
                <w:rFonts w:hint="eastAsia" w:ascii="宋体" w:hAnsi="宋体" w:cs="宋体"/>
                <w:szCs w:val="21"/>
              </w:rPr>
              <w:t>配置清单：消解器主机 1台、专用冷凝器 8支 、250mL锥形瓶 8个、保险丝 2只 。</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16</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BOD测定仪</w:t>
            </w:r>
          </w:p>
        </w:tc>
        <w:tc>
          <w:tcPr>
            <w:tcW w:w="5700" w:type="dxa"/>
            <w:noWrap/>
          </w:tcPr>
          <w:p>
            <w:pPr>
              <w:jc w:val="left"/>
              <w:rPr>
                <w:rFonts w:ascii="宋体" w:hAnsi="宋体" w:cs="宋体"/>
                <w:szCs w:val="21"/>
              </w:rPr>
            </w:pPr>
            <w:r>
              <w:rPr>
                <w:rFonts w:hint="eastAsia" w:ascii="宋体" w:hAnsi="宋体" w:cs="宋体"/>
                <w:szCs w:val="21"/>
              </w:rPr>
              <w:t>一、功能要求：</w:t>
            </w:r>
          </w:p>
          <w:p>
            <w:pPr>
              <w:jc w:val="left"/>
              <w:rPr>
                <w:rFonts w:ascii="宋体" w:hAnsi="宋体" w:cs="宋体"/>
                <w:szCs w:val="21"/>
              </w:rPr>
            </w:pPr>
            <w:r>
              <w:rPr>
                <w:rFonts w:hint="eastAsia" w:ascii="宋体" w:hAnsi="宋体" w:cs="宋体"/>
                <w:szCs w:val="21"/>
              </w:rPr>
              <w:t xml:space="preserve">*1.仪器智能化，可实现自动开关机，全按键操作 </w:t>
            </w:r>
          </w:p>
          <w:p>
            <w:pPr>
              <w:jc w:val="left"/>
              <w:rPr>
                <w:rFonts w:ascii="宋体" w:hAnsi="宋体" w:cs="宋体"/>
                <w:szCs w:val="21"/>
              </w:rPr>
            </w:pPr>
            <w:r>
              <w:rPr>
                <w:rFonts w:hint="eastAsia" w:ascii="宋体" w:hAnsi="宋体" w:cs="宋体"/>
                <w:szCs w:val="21"/>
              </w:rPr>
              <w:t>2.采用压力传感器，具体参数如下：</w:t>
            </w:r>
          </w:p>
          <w:p>
            <w:pPr>
              <w:ind w:firstLine="210" w:firstLineChars="100"/>
              <w:jc w:val="left"/>
              <w:rPr>
                <w:rFonts w:ascii="宋体" w:hAnsi="宋体" w:cs="宋体"/>
                <w:szCs w:val="21"/>
              </w:rPr>
            </w:pPr>
            <w:r>
              <w:rPr>
                <w:rFonts w:hint="eastAsia" w:ascii="宋体" w:hAnsi="宋体" w:cs="宋体"/>
                <w:szCs w:val="21"/>
              </w:rPr>
              <w:t>信号输出：1～20mA</w:t>
            </w:r>
          </w:p>
          <w:p>
            <w:pPr>
              <w:ind w:firstLine="210" w:firstLineChars="100"/>
              <w:jc w:val="left"/>
              <w:rPr>
                <w:rFonts w:ascii="宋体" w:hAnsi="宋体" w:cs="宋体"/>
                <w:szCs w:val="21"/>
              </w:rPr>
            </w:pPr>
            <w:r>
              <w:rPr>
                <w:rFonts w:hint="eastAsia" w:ascii="宋体" w:hAnsi="宋体" w:cs="宋体"/>
                <w:szCs w:val="21"/>
              </w:rPr>
              <w:t>信号线规格：4wire</w:t>
            </w:r>
          </w:p>
          <w:p>
            <w:pPr>
              <w:ind w:firstLine="210" w:firstLineChars="100"/>
              <w:jc w:val="left"/>
              <w:rPr>
                <w:rFonts w:ascii="宋体" w:hAnsi="宋体" w:cs="宋体"/>
                <w:szCs w:val="21"/>
              </w:rPr>
            </w:pPr>
            <w:r>
              <w:rPr>
                <w:rFonts w:hint="eastAsia" w:ascii="宋体" w:hAnsi="宋体" w:cs="宋体"/>
                <w:szCs w:val="21"/>
              </w:rPr>
              <w:t>供电电压：5VDC</w:t>
            </w:r>
          </w:p>
          <w:p>
            <w:pPr>
              <w:ind w:firstLine="210" w:firstLineChars="100"/>
              <w:jc w:val="left"/>
              <w:rPr>
                <w:rFonts w:ascii="宋体" w:hAnsi="宋体" w:cs="宋体"/>
                <w:szCs w:val="21"/>
              </w:rPr>
            </w:pPr>
            <w:r>
              <w:rPr>
                <w:rFonts w:hint="eastAsia" w:ascii="宋体" w:hAnsi="宋体" w:cs="宋体"/>
                <w:szCs w:val="21"/>
              </w:rPr>
              <w:t>精度；±0.1%FS</w:t>
            </w:r>
          </w:p>
          <w:p>
            <w:pPr>
              <w:ind w:firstLine="210" w:firstLineChars="100"/>
              <w:jc w:val="left"/>
              <w:rPr>
                <w:rFonts w:ascii="宋体" w:hAnsi="宋体" w:cs="宋体"/>
                <w:szCs w:val="21"/>
              </w:rPr>
            </w:pPr>
            <w:r>
              <w:rPr>
                <w:rFonts w:hint="eastAsia" w:ascii="宋体" w:hAnsi="宋体" w:cs="宋体"/>
                <w:szCs w:val="21"/>
              </w:rPr>
              <w:t>灵敏度温度漂移：±0.01%FS∕℃</w:t>
            </w:r>
          </w:p>
          <w:p>
            <w:pPr>
              <w:ind w:firstLine="210" w:firstLineChars="100"/>
              <w:jc w:val="left"/>
              <w:rPr>
                <w:rFonts w:ascii="宋体" w:hAnsi="宋体" w:cs="宋体"/>
                <w:szCs w:val="21"/>
              </w:rPr>
            </w:pPr>
            <w:r>
              <w:rPr>
                <w:rFonts w:hint="eastAsia" w:ascii="宋体" w:hAnsi="宋体" w:cs="宋体"/>
                <w:szCs w:val="21"/>
              </w:rPr>
              <w:t>量程：0～50KP</w:t>
            </w:r>
          </w:p>
          <w:p>
            <w:pPr>
              <w:jc w:val="left"/>
              <w:rPr>
                <w:rFonts w:ascii="宋体" w:hAnsi="宋体" w:cs="宋体"/>
                <w:szCs w:val="21"/>
              </w:rPr>
            </w:pPr>
            <w:r>
              <w:rPr>
                <w:rFonts w:hint="eastAsia" w:ascii="宋体" w:hAnsi="宋体" w:cs="宋体"/>
                <w:szCs w:val="21"/>
              </w:rPr>
              <w:t>3.无汞装置保证准确的BOD测量。</w:t>
            </w:r>
          </w:p>
          <w:p>
            <w:pPr>
              <w:jc w:val="left"/>
              <w:rPr>
                <w:rFonts w:ascii="宋体" w:hAnsi="宋体" w:cs="宋体"/>
                <w:szCs w:val="21"/>
              </w:rPr>
            </w:pPr>
            <w:r>
              <w:rPr>
                <w:rFonts w:hint="eastAsia" w:ascii="宋体" w:hAnsi="宋体" w:cs="宋体"/>
                <w:szCs w:val="21"/>
              </w:rPr>
              <w:t>4.自动收集和贮存数据</w:t>
            </w:r>
          </w:p>
          <w:p>
            <w:pPr>
              <w:jc w:val="left"/>
              <w:rPr>
                <w:rFonts w:ascii="宋体" w:hAnsi="宋体" w:cs="宋体"/>
                <w:szCs w:val="21"/>
              </w:rPr>
            </w:pPr>
            <w:r>
              <w:rPr>
                <w:rFonts w:hint="eastAsia" w:ascii="宋体" w:hAnsi="宋体" w:cs="宋体"/>
                <w:szCs w:val="21"/>
              </w:rPr>
              <w:t>*6.LCD图形显示连续更新BOD测试结果和状态</w:t>
            </w:r>
          </w:p>
          <w:p>
            <w:pPr>
              <w:jc w:val="left"/>
              <w:rPr>
                <w:rFonts w:ascii="宋体" w:hAnsi="宋体" w:cs="宋体"/>
                <w:szCs w:val="21"/>
              </w:rPr>
            </w:pPr>
            <w:r>
              <w:rPr>
                <w:rFonts w:hint="eastAsia" w:ascii="宋体" w:hAnsi="宋体" w:cs="宋体"/>
                <w:szCs w:val="21"/>
              </w:rPr>
              <w:t>7.全系统密封，差压测试，不受大气压变化影响，测定准确可靠。</w:t>
            </w:r>
          </w:p>
          <w:p>
            <w:pPr>
              <w:jc w:val="left"/>
              <w:rPr>
                <w:rFonts w:ascii="宋体" w:hAnsi="宋体" w:cs="宋体"/>
                <w:szCs w:val="21"/>
              </w:rPr>
            </w:pPr>
            <w:r>
              <w:rPr>
                <w:rFonts w:hint="eastAsia" w:ascii="宋体" w:hAnsi="宋体" w:cs="宋体"/>
                <w:szCs w:val="21"/>
              </w:rPr>
              <w:t>二、产品参数</w:t>
            </w:r>
          </w:p>
          <w:p>
            <w:pPr>
              <w:jc w:val="left"/>
              <w:rPr>
                <w:rFonts w:ascii="宋体" w:hAnsi="宋体" w:cs="宋体"/>
                <w:szCs w:val="21"/>
              </w:rPr>
            </w:pPr>
            <w:r>
              <w:rPr>
                <w:rFonts w:hint="eastAsia" w:ascii="宋体" w:hAnsi="宋体" w:cs="宋体"/>
                <w:szCs w:val="21"/>
              </w:rPr>
              <w:t>1.测量范围：0～1000mg/L（BOD值超出测定范围时需要稀释）</w:t>
            </w:r>
          </w:p>
          <w:p>
            <w:pPr>
              <w:jc w:val="left"/>
              <w:rPr>
                <w:rFonts w:ascii="宋体" w:hAnsi="宋体" w:cs="宋体"/>
                <w:szCs w:val="21"/>
              </w:rPr>
            </w:pPr>
            <w:r>
              <w:rPr>
                <w:rFonts w:hint="eastAsia" w:ascii="宋体" w:hAnsi="宋体" w:cs="宋体"/>
                <w:szCs w:val="21"/>
              </w:rPr>
              <w:t>2.温度：0～40度</w:t>
            </w:r>
          </w:p>
          <w:p>
            <w:pPr>
              <w:jc w:val="left"/>
              <w:rPr>
                <w:rFonts w:ascii="宋体" w:hAnsi="宋体" w:cs="宋体"/>
                <w:szCs w:val="21"/>
              </w:rPr>
            </w:pPr>
            <w:r>
              <w:rPr>
                <w:rFonts w:hint="eastAsia" w:ascii="宋体" w:hAnsi="宋体" w:cs="宋体"/>
                <w:szCs w:val="21"/>
              </w:rPr>
              <w:t>3.测定方法：差压法</w:t>
            </w:r>
          </w:p>
          <w:p>
            <w:pPr>
              <w:jc w:val="left"/>
              <w:rPr>
                <w:rFonts w:ascii="宋体" w:hAnsi="宋体" w:cs="宋体"/>
                <w:szCs w:val="21"/>
              </w:rPr>
            </w:pPr>
            <w:r>
              <w:rPr>
                <w:rFonts w:hint="eastAsia" w:ascii="宋体" w:hAnsi="宋体" w:cs="宋体"/>
                <w:szCs w:val="21"/>
              </w:rPr>
              <w:t>4.准确度：符合国标“GB7488-87”标准规定</w:t>
            </w:r>
          </w:p>
          <w:p>
            <w:pPr>
              <w:jc w:val="left"/>
              <w:rPr>
                <w:rFonts w:ascii="宋体" w:hAnsi="宋体" w:cs="宋体"/>
                <w:szCs w:val="21"/>
              </w:rPr>
            </w:pPr>
            <w:r>
              <w:rPr>
                <w:rFonts w:hint="eastAsia" w:ascii="宋体" w:hAnsi="宋体" w:cs="宋体"/>
                <w:szCs w:val="21"/>
              </w:rPr>
              <w:t>5.批处理量：6份水样</w:t>
            </w:r>
          </w:p>
          <w:p>
            <w:pPr>
              <w:jc w:val="left"/>
              <w:rPr>
                <w:rFonts w:ascii="宋体" w:hAnsi="宋体" w:cs="宋体"/>
                <w:szCs w:val="21"/>
              </w:rPr>
            </w:pPr>
            <w:r>
              <w:rPr>
                <w:rFonts w:hint="eastAsia" w:ascii="宋体" w:hAnsi="宋体" w:cs="宋体"/>
                <w:szCs w:val="21"/>
              </w:rPr>
              <w:t>*6.显示：LED显示，实时更新BOD测试的结果和状态</w:t>
            </w:r>
          </w:p>
          <w:p>
            <w:pPr>
              <w:jc w:val="left"/>
              <w:rPr>
                <w:rFonts w:ascii="宋体" w:hAnsi="宋体" w:cs="宋体"/>
                <w:szCs w:val="21"/>
              </w:rPr>
            </w:pPr>
            <w:r>
              <w:rPr>
                <w:rFonts w:hint="eastAsia" w:ascii="宋体" w:hAnsi="宋体" w:cs="宋体"/>
                <w:szCs w:val="21"/>
              </w:rPr>
              <w:t>7.培养温度：20℃±1℃</w:t>
            </w:r>
          </w:p>
          <w:p>
            <w:pPr>
              <w:jc w:val="left"/>
              <w:rPr>
                <w:rFonts w:ascii="宋体" w:hAnsi="宋体" w:cs="宋体"/>
                <w:szCs w:val="21"/>
              </w:rPr>
            </w:pPr>
            <w:r>
              <w:rPr>
                <w:rFonts w:hint="eastAsia" w:ascii="宋体" w:hAnsi="宋体" w:cs="宋体"/>
                <w:szCs w:val="21"/>
              </w:rPr>
              <w:t>8.传输方式：RS-232接口输入输出</w:t>
            </w:r>
          </w:p>
          <w:p>
            <w:pPr>
              <w:jc w:val="left"/>
              <w:rPr>
                <w:rFonts w:ascii="宋体" w:hAnsi="宋体" w:cs="宋体"/>
                <w:szCs w:val="21"/>
              </w:rPr>
            </w:pPr>
            <w:r>
              <w:rPr>
                <w:rFonts w:hint="eastAsia" w:ascii="宋体" w:hAnsi="宋体" w:cs="宋体"/>
                <w:szCs w:val="21"/>
              </w:rPr>
              <w:t>9、主机重量：≤6kg</w:t>
            </w:r>
          </w:p>
          <w:p>
            <w:pPr>
              <w:jc w:val="left"/>
              <w:rPr>
                <w:rFonts w:ascii="宋体" w:hAnsi="宋体" w:cs="宋体"/>
                <w:szCs w:val="21"/>
              </w:rPr>
            </w:pPr>
            <w:r>
              <w:rPr>
                <w:rFonts w:hint="eastAsia" w:ascii="宋体" w:hAnsi="宋体" w:cs="宋体"/>
                <w:szCs w:val="21"/>
              </w:rPr>
              <w:t>10、主机功耗：≤30W</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17</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生化培养箱（内电源）</w:t>
            </w:r>
          </w:p>
        </w:tc>
        <w:tc>
          <w:tcPr>
            <w:tcW w:w="5700" w:type="dxa"/>
            <w:noWrap/>
          </w:tcPr>
          <w:p>
            <w:pPr>
              <w:rPr>
                <w:rFonts w:ascii="宋体" w:hAnsi="宋体" w:cs="宋体"/>
                <w:szCs w:val="21"/>
              </w:rPr>
            </w:pPr>
            <w:r>
              <w:rPr>
                <w:rFonts w:hint="eastAsia" w:ascii="宋体" w:hAnsi="宋体" w:cs="宋体"/>
                <w:szCs w:val="21"/>
              </w:rPr>
              <w:t>一、功能要求：</w:t>
            </w:r>
          </w:p>
          <w:p>
            <w:pPr>
              <w:rPr>
                <w:rFonts w:ascii="宋体" w:hAnsi="宋体" w:cs="宋体"/>
                <w:szCs w:val="21"/>
              </w:rPr>
            </w:pPr>
            <w:r>
              <w:rPr>
                <w:rFonts w:hint="eastAsia" w:ascii="宋体" w:hAnsi="宋体" w:cs="宋体"/>
                <w:szCs w:val="21"/>
              </w:rPr>
              <w:t>1.箱体的隔热材料采用聚胺酯泡沫</w:t>
            </w:r>
          </w:p>
          <w:p>
            <w:pPr>
              <w:rPr>
                <w:rFonts w:ascii="宋体" w:hAnsi="宋体" w:cs="宋体"/>
                <w:szCs w:val="21"/>
              </w:rPr>
            </w:pPr>
            <w:r>
              <w:rPr>
                <w:rFonts w:hint="eastAsia" w:ascii="宋体" w:hAnsi="宋体" w:cs="宋体"/>
                <w:szCs w:val="21"/>
              </w:rPr>
              <w:t>*2.内腔采用不锈钢材料</w:t>
            </w:r>
          </w:p>
          <w:p>
            <w:pPr>
              <w:rPr>
                <w:rFonts w:ascii="宋体" w:hAnsi="宋体" w:cs="宋体"/>
                <w:szCs w:val="21"/>
              </w:rPr>
            </w:pPr>
            <w:r>
              <w:rPr>
                <w:rFonts w:hint="eastAsia" w:ascii="宋体" w:hAnsi="宋体" w:cs="宋体"/>
                <w:szCs w:val="21"/>
              </w:rPr>
              <w:t>3.门带有玻璃观察窗</w:t>
            </w:r>
          </w:p>
          <w:p>
            <w:pPr>
              <w:rPr>
                <w:rFonts w:ascii="宋体" w:hAnsi="宋体" w:cs="宋体"/>
                <w:szCs w:val="21"/>
              </w:rPr>
            </w:pPr>
            <w:r>
              <w:rPr>
                <w:rFonts w:hint="eastAsia" w:ascii="宋体" w:hAnsi="宋体" w:cs="宋体"/>
                <w:szCs w:val="21"/>
              </w:rPr>
              <w:t>*4.采用超温报警系统</w:t>
            </w:r>
          </w:p>
          <w:p>
            <w:pPr>
              <w:rPr>
                <w:rFonts w:ascii="宋体" w:hAnsi="宋体" w:cs="宋体"/>
                <w:szCs w:val="21"/>
              </w:rPr>
            </w:pPr>
            <w:r>
              <w:rPr>
                <w:rFonts w:hint="eastAsia" w:ascii="宋体" w:hAnsi="宋体" w:cs="宋体"/>
                <w:szCs w:val="21"/>
              </w:rPr>
              <w:t>*5.温度自动控制，LED显示，数字直观清晰。</w:t>
            </w:r>
          </w:p>
          <w:p>
            <w:pPr>
              <w:rPr>
                <w:rFonts w:ascii="宋体" w:hAnsi="宋体" w:cs="宋体"/>
                <w:szCs w:val="21"/>
              </w:rPr>
            </w:pPr>
            <w:r>
              <w:rPr>
                <w:rFonts w:hint="eastAsia" w:ascii="宋体" w:hAnsi="宋体" w:cs="宋体"/>
                <w:szCs w:val="21"/>
              </w:rPr>
              <w:t>二：技术指标</w:t>
            </w:r>
          </w:p>
          <w:p>
            <w:pPr>
              <w:rPr>
                <w:rFonts w:ascii="宋体" w:hAnsi="宋体" w:cs="宋体"/>
                <w:szCs w:val="21"/>
              </w:rPr>
            </w:pPr>
            <w:r>
              <w:rPr>
                <w:rFonts w:hint="eastAsia" w:ascii="宋体" w:hAnsi="宋体" w:cs="宋体"/>
                <w:szCs w:val="21"/>
              </w:rPr>
              <w:t xml:space="preserve">1.有效容积 ≥100L </w:t>
            </w:r>
          </w:p>
          <w:p>
            <w:pPr>
              <w:rPr>
                <w:rFonts w:ascii="宋体" w:hAnsi="宋体" w:cs="宋体"/>
                <w:szCs w:val="21"/>
              </w:rPr>
            </w:pPr>
            <w:r>
              <w:rPr>
                <w:rFonts w:hint="eastAsia" w:ascii="宋体" w:hAnsi="宋体" w:cs="宋体"/>
                <w:szCs w:val="21"/>
              </w:rPr>
              <w:t xml:space="preserve">2.温控范围 5～55℃ </w:t>
            </w:r>
          </w:p>
          <w:p>
            <w:pPr>
              <w:rPr>
                <w:rFonts w:ascii="宋体" w:hAnsi="宋体" w:cs="宋体"/>
                <w:szCs w:val="21"/>
              </w:rPr>
            </w:pPr>
            <w:r>
              <w:rPr>
                <w:rFonts w:hint="eastAsia" w:ascii="宋体" w:hAnsi="宋体" w:cs="宋体"/>
                <w:szCs w:val="21"/>
              </w:rPr>
              <w:t xml:space="preserve">3.温控精度 ±0.5 </w:t>
            </w:r>
          </w:p>
          <w:p>
            <w:pPr>
              <w:rPr>
                <w:rFonts w:ascii="宋体" w:hAnsi="宋体" w:cs="宋体"/>
                <w:szCs w:val="21"/>
              </w:rPr>
            </w:pPr>
            <w:r>
              <w:rPr>
                <w:rFonts w:hint="eastAsia" w:ascii="宋体" w:hAnsi="宋体" w:cs="宋体"/>
                <w:szCs w:val="21"/>
              </w:rPr>
              <w:t xml:space="preserve">4.压缩机功率 ≤128W </w:t>
            </w:r>
          </w:p>
          <w:p>
            <w:pPr>
              <w:rPr>
                <w:rFonts w:ascii="宋体" w:hAnsi="宋体" w:cs="宋体"/>
                <w:szCs w:val="21"/>
              </w:rPr>
            </w:pPr>
            <w:r>
              <w:rPr>
                <w:rFonts w:hint="eastAsia" w:ascii="宋体" w:hAnsi="宋体" w:cs="宋体"/>
                <w:szCs w:val="21"/>
              </w:rPr>
              <w:t xml:space="preserve">5.加热功率 ≤300W </w:t>
            </w:r>
          </w:p>
          <w:p>
            <w:pPr>
              <w:rPr>
                <w:rFonts w:ascii="宋体" w:hAnsi="宋体" w:cs="宋体"/>
                <w:szCs w:val="21"/>
              </w:rPr>
            </w:pPr>
            <w:r>
              <w:rPr>
                <w:rFonts w:hint="eastAsia" w:ascii="宋体" w:hAnsi="宋体" w:cs="宋体"/>
                <w:szCs w:val="21"/>
              </w:rPr>
              <w:t xml:space="preserve">6.电源 220V/50Hz </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18</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循环水式多用真空泵</w:t>
            </w:r>
          </w:p>
        </w:tc>
        <w:tc>
          <w:tcPr>
            <w:tcW w:w="5700" w:type="dxa"/>
            <w:noWrap/>
            <w:vAlign w:val="center"/>
          </w:tcPr>
          <w:p>
            <w:pPr>
              <w:rPr>
                <w:rFonts w:ascii="宋体" w:hAnsi="宋体" w:cs="宋体"/>
                <w:szCs w:val="21"/>
              </w:rPr>
            </w:pPr>
            <w:r>
              <w:rPr>
                <w:rFonts w:hint="eastAsia" w:ascii="宋体" w:hAnsi="宋体" w:cs="宋体"/>
                <w:szCs w:val="21"/>
              </w:rPr>
              <w:t>一、功能要求：</w:t>
            </w:r>
          </w:p>
          <w:p>
            <w:pPr>
              <w:rPr>
                <w:rFonts w:ascii="宋体" w:hAnsi="宋体" w:cs="宋体"/>
                <w:szCs w:val="21"/>
              </w:rPr>
            </w:pPr>
            <w:r>
              <w:rPr>
                <w:rFonts w:hint="eastAsia" w:ascii="宋体" w:hAnsi="宋体" w:cs="宋体"/>
                <w:szCs w:val="21"/>
              </w:rPr>
              <w:t>1.壳体、水槽、射流器、三通、逆止阀、抽气咀为PP材质；</w:t>
            </w:r>
          </w:p>
          <w:p>
            <w:pPr>
              <w:rPr>
                <w:rFonts w:ascii="宋体" w:hAnsi="宋体" w:cs="宋体"/>
                <w:szCs w:val="21"/>
              </w:rPr>
            </w:pPr>
            <w:r>
              <w:rPr>
                <w:rFonts w:hint="eastAsia" w:ascii="宋体" w:hAnsi="宋体" w:cs="宋体"/>
                <w:szCs w:val="21"/>
              </w:rPr>
              <w:t>2.泵体、叶轮（六流道、双密封）为不锈钢板压制，材质符合ANSI标准。</w:t>
            </w:r>
          </w:p>
          <w:p>
            <w:pPr>
              <w:rPr>
                <w:rFonts w:ascii="宋体" w:hAnsi="宋体" w:cs="宋体"/>
              </w:rPr>
            </w:pPr>
            <w:r>
              <w:rPr>
                <w:rFonts w:hint="eastAsia" w:ascii="宋体" w:hAnsi="宋体" w:cs="宋体"/>
                <w:szCs w:val="21"/>
              </w:rPr>
              <w:t>二、技术参数：</w:t>
            </w:r>
          </w:p>
          <w:p>
            <w:pPr>
              <w:pStyle w:val="2"/>
              <w:ind w:firstLine="0" w:firstLineChars="0"/>
              <w:rPr>
                <w:rFonts w:ascii="宋体" w:hAnsi="宋体" w:cs="宋体"/>
                <w:szCs w:val="21"/>
              </w:rPr>
            </w:pPr>
            <w:r>
              <w:rPr>
                <w:rFonts w:hint="eastAsia" w:ascii="宋体" w:hAnsi="宋体" w:cs="宋体"/>
                <w:szCs w:val="21"/>
              </w:rPr>
              <w:t>1.功率180W</w:t>
            </w:r>
          </w:p>
          <w:p>
            <w:pPr>
              <w:pStyle w:val="2"/>
              <w:ind w:firstLine="0" w:firstLineChars="0"/>
              <w:rPr>
                <w:rFonts w:ascii="宋体" w:hAnsi="宋体" w:cs="宋体"/>
                <w:szCs w:val="21"/>
              </w:rPr>
            </w:pPr>
            <w:r>
              <w:rPr>
                <w:rFonts w:hint="eastAsia" w:ascii="宋体" w:hAnsi="宋体" w:cs="宋体"/>
                <w:szCs w:val="21"/>
              </w:rPr>
              <w:t>2.流量 ≥80L/min</w:t>
            </w:r>
          </w:p>
          <w:p>
            <w:pPr>
              <w:pStyle w:val="2"/>
              <w:ind w:firstLine="0" w:firstLineChars="0"/>
              <w:rPr>
                <w:rFonts w:ascii="宋体" w:hAnsi="宋体" w:cs="宋体"/>
                <w:szCs w:val="21"/>
              </w:rPr>
            </w:pPr>
            <w:r>
              <w:rPr>
                <w:rFonts w:hint="eastAsia" w:ascii="宋体" w:hAnsi="宋体" w:cs="宋体"/>
                <w:szCs w:val="21"/>
              </w:rPr>
              <w:t>3.扬程10m</w:t>
            </w:r>
          </w:p>
          <w:p>
            <w:pPr>
              <w:pStyle w:val="2"/>
              <w:ind w:firstLine="0" w:firstLineChars="0"/>
              <w:rPr>
                <w:rFonts w:ascii="宋体" w:hAnsi="宋体" w:cs="宋体"/>
                <w:szCs w:val="21"/>
              </w:rPr>
            </w:pPr>
            <w:r>
              <w:rPr>
                <w:rFonts w:hint="eastAsia" w:ascii="宋体" w:hAnsi="宋体" w:cs="宋体"/>
                <w:szCs w:val="21"/>
              </w:rPr>
              <w:t>4.最大真空度0.098MPa</w:t>
            </w:r>
          </w:p>
          <w:p>
            <w:pPr>
              <w:pStyle w:val="2"/>
              <w:ind w:firstLine="0" w:firstLineChars="0"/>
              <w:rPr>
                <w:rFonts w:ascii="宋体" w:hAnsi="宋体" w:cs="宋体"/>
                <w:szCs w:val="21"/>
              </w:rPr>
            </w:pPr>
            <w:r>
              <w:rPr>
                <w:rFonts w:hint="eastAsia" w:ascii="宋体" w:hAnsi="宋体" w:cs="宋体"/>
                <w:szCs w:val="21"/>
              </w:rPr>
              <w:t>5.单头抽气流量10L/min</w:t>
            </w:r>
          </w:p>
          <w:p>
            <w:pPr>
              <w:pStyle w:val="2"/>
              <w:ind w:firstLine="0" w:firstLineChars="0"/>
              <w:rPr>
                <w:rFonts w:ascii="宋体" w:hAnsi="宋体" w:cs="宋体"/>
                <w:szCs w:val="21"/>
              </w:rPr>
            </w:pPr>
            <w:r>
              <w:rPr>
                <w:rFonts w:hint="eastAsia" w:ascii="宋体" w:hAnsi="宋体" w:cs="宋体"/>
                <w:szCs w:val="21"/>
              </w:rPr>
              <w:t>6.逆流防止阀</w:t>
            </w:r>
          </w:p>
          <w:p>
            <w:pPr>
              <w:pStyle w:val="2"/>
              <w:ind w:firstLine="0" w:firstLineChars="0"/>
              <w:rPr>
                <w:rFonts w:ascii="宋体" w:hAnsi="宋体" w:cs="宋体"/>
                <w:szCs w:val="21"/>
              </w:rPr>
            </w:pPr>
            <w:r>
              <w:rPr>
                <w:rFonts w:hint="eastAsia" w:ascii="宋体" w:hAnsi="宋体" w:cs="宋体"/>
                <w:szCs w:val="21"/>
              </w:rPr>
              <w:t>7.水箱容积≥15L</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19</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微型植物粉碎机</w:t>
            </w:r>
          </w:p>
        </w:tc>
        <w:tc>
          <w:tcPr>
            <w:tcW w:w="5700" w:type="dxa"/>
            <w:noWrap/>
            <w:vAlign w:val="center"/>
          </w:tcPr>
          <w:p>
            <w:pPr>
              <w:rPr>
                <w:rFonts w:ascii="宋体" w:hAnsi="宋体" w:cs="宋体"/>
                <w:szCs w:val="21"/>
              </w:rPr>
            </w:pPr>
            <w:r>
              <w:rPr>
                <w:rFonts w:hint="eastAsia" w:ascii="宋体" w:hAnsi="宋体" w:cs="宋体"/>
                <w:szCs w:val="21"/>
              </w:rPr>
              <w:t>1.粉碎效果：30-120目</w:t>
            </w:r>
          </w:p>
          <w:p>
            <w:pPr>
              <w:rPr>
                <w:rFonts w:ascii="宋体" w:hAnsi="宋体" w:cs="宋体"/>
                <w:szCs w:val="21"/>
              </w:rPr>
            </w:pPr>
            <w:r>
              <w:rPr>
                <w:rFonts w:hint="eastAsia" w:ascii="宋体" w:hAnsi="宋体" w:cs="宋体"/>
                <w:szCs w:val="21"/>
              </w:rPr>
              <w:t>2.上粉碎室+中筛网+下容料杯的经典组合</w:t>
            </w:r>
          </w:p>
          <w:p>
            <w:pPr>
              <w:rPr>
                <w:rFonts w:ascii="宋体" w:hAnsi="宋体" w:cs="宋体"/>
                <w:szCs w:val="21"/>
              </w:rPr>
            </w:pPr>
            <w:r>
              <w:rPr>
                <w:rFonts w:hint="eastAsia" w:ascii="宋体" w:hAnsi="宋体" w:cs="宋体"/>
                <w:szCs w:val="21"/>
              </w:rPr>
              <w:t>3.工作时间：持续</w:t>
            </w:r>
          </w:p>
          <w:p>
            <w:pPr>
              <w:rPr>
                <w:rFonts w:ascii="宋体" w:hAnsi="宋体" w:cs="宋体"/>
                <w:szCs w:val="21"/>
              </w:rPr>
            </w:pPr>
            <w:r>
              <w:rPr>
                <w:rFonts w:hint="eastAsia" w:ascii="宋体" w:hAnsi="宋体" w:cs="宋体"/>
                <w:szCs w:val="21"/>
              </w:rPr>
              <w:t>4.额定功率：250w</w:t>
            </w:r>
          </w:p>
          <w:p>
            <w:pPr>
              <w:rPr>
                <w:rFonts w:ascii="宋体" w:hAnsi="宋体" w:cs="宋体"/>
                <w:szCs w:val="21"/>
              </w:rPr>
            </w:pPr>
            <w:r>
              <w:rPr>
                <w:rFonts w:hint="eastAsia" w:ascii="宋体" w:hAnsi="宋体" w:cs="宋体"/>
                <w:szCs w:val="21"/>
              </w:rPr>
              <w:t xml:space="preserve">5.外形尺寸:宽*深*高(mm)≥300*185*290 </w:t>
            </w:r>
          </w:p>
          <w:p>
            <w:pPr>
              <w:rPr>
                <w:rFonts w:ascii="宋体" w:hAnsi="宋体" w:cs="宋体"/>
                <w:szCs w:val="21"/>
              </w:rPr>
            </w:pPr>
            <w:r>
              <w:rPr>
                <w:rFonts w:hint="eastAsia" w:ascii="宋体" w:hAnsi="宋体" w:cs="宋体"/>
                <w:szCs w:val="21"/>
              </w:rPr>
              <w:t>6.电源（50/60Hz）额定电流:AC220V/1.1A</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20</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中草药粉碎机</w:t>
            </w:r>
          </w:p>
        </w:tc>
        <w:tc>
          <w:tcPr>
            <w:tcW w:w="5700" w:type="dxa"/>
            <w:noWrap/>
            <w:vAlign w:val="center"/>
          </w:tcPr>
          <w:p>
            <w:pPr>
              <w:rPr>
                <w:rFonts w:ascii="宋体" w:hAnsi="宋体" w:cs="宋体"/>
                <w:szCs w:val="21"/>
              </w:rPr>
            </w:pPr>
            <w:r>
              <w:rPr>
                <w:rFonts w:hint="eastAsia" w:ascii="宋体" w:hAnsi="宋体" w:cs="宋体"/>
                <w:szCs w:val="21"/>
              </w:rPr>
              <w:t>1、粉碎方式：高速碰撞破碎</w:t>
            </w:r>
          </w:p>
          <w:p>
            <w:pPr>
              <w:rPr>
                <w:rFonts w:ascii="宋体" w:hAnsi="宋体" w:cs="宋体"/>
                <w:szCs w:val="21"/>
              </w:rPr>
            </w:pPr>
            <w:r>
              <w:rPr>
                <w:rFonts w:hint="eastAsia" w:ascii="宋体" w:hAnsi="宋体" w:cs="宋体"/>
                <w:szCs w:val="21"/>
              </w:rPr>
              <w:t>2、工作时间：持续</w:t>
            </w:r>
          </w:p>
          <w:p>
            <w:pPr>
              <w:rPr>
                <w:rFonts w:ascii="宋体" w:hAnsi="宋体" w:cs="宋体"/>
                <w:szCs w:val="21"/>
              </w:rPr>
            </w:pPr>
            <w:r>
              <w:rPr>
                <w:rFonts w:hint="eastAsia" w:ascii="宋体" w:hAnsi="宋体" w:cs="宋体"/>
                <w:szCs w:val="21"/>
              </w:rPr>
              <w:t>3、外装：冷轧钢板，表面耐药品性涂装</w:t>
            </w:r>
          </w:p>
          <w:p>
            <w:pPr>
              <w:rPr>
                <w:rFonts w:ascii="宋体" w:hAnsi="宋体" w:cs="宋体"/>
                <w:szCs w:val="21"/>
              </w:rPr>
            </w:pPr>
            <w:r>
              <w:rPr>
                <w:rFonts w:hint="eastAsia" w:ascii="宋体" w:hAnsi="宋体" w:cs="宋体"/>
                <w:szCs w:val="21"/>
              </w:rPr>
              <w:t>4、粉碎室：不锈钢一次性拉伸</w:t>
            </w:r>
          </w:p>
          <w:p>
            <w:pPr>
              <w:rPr>
                <w:rFonts w:ascii="宋体" w:hAnsi="宋体" w:cs="宋体"/>
                <w:szCs w:val="21"/>
              </w:rPr>
            </w:pPr>
            <w:r>
              <w:rPr>
                <w:rFonts w:hint="eastAsia" w:ascii="宋体" w:hAnsi="宋体" w:cs="宋体"/>
                <w:szCs w:val="21"/>
              </w:rPr>
              <w:t>5、破碎刀：合金钢</w:t>
            </w:r>
          </w:p>
          <w:p>
            <w:pPr>
              <w:rPr>
                <w:rFonts w:ascii="宋体" w:hAnsi="宋体" w:cs="宋体"/>
                <w:szCs w:val="21"/>
              </w:rPr>
            </w:pPr>
            <w:r>
              <w:rPr>
                <w:rFonts w:hint="eastAsia" w:ascii="宋体" w:hAnsi="宋体" w:cs="宋体"/>
                <w:szCs w:val="21"/>
              </w:rPr>
              <w:t>6、粉碎室盖：不锈钢</w:t>
            </w:r>
          </w:p>
          <w:p>
            <w:pPr>
              <w:rPr>
                <w:rFonts w:ascii="宋体" w:hAnsi="宋体" w:cs="宋体"/>
                <w:szCs w:val="21"/>
              </w:rPr>
            </w:pPr>
            <w:r>
              <w:rPr>
                <w:rFonts w:hint="eastAsia" w:ascii="宋体" w:hAnsi="宋体" w:cs="宋体"/>
                <w:szCs w:val="21"/>
              </w:rPr>
              <w:t>7、粉碎室直径：不小于</w:t>
            </w:r>
            <w:r>
              <w:rPr>
                <w:szCs w:val="21"/>
              </w:rPr>
              <w:t>φ</w:t>
            </w:r>
            <w:r>
              <w:rPr>
                <w:rFonts w:hint="eastAsia" w:ascii="宋体" w:hAnsi="宋体" w:cs="宋体"/>
                <w:szCs w:val="21"/>
              </w:rPr>
              <w:t>177mm</w:t>
            </w:r>
          </w:p>
          <w:p>
            <w:pPr>
              <w:rPr>
                <w:rFonts w:ascii="宋体" w:hAnsi="宋体" w:cs="宋体"/>
                <w:szCs w:val="21"/>
              </w:rPr>
            </w:pPr>
            <w:r>
              <w:rPr>
                <w:rFonts w:hint="eastAsia" w:ascii="宋体" w:hAnsi="宋体" w:cs="宋体"/>
                <w:szCs w:val="21"/>
              </w:rPr>
              <w:t>8、一次性投入量：400g</w:t>
            </w:r>
          </w:p>
          <w:p>
            <w:pPr>
              <w:rPr>
                <w:rFonts w:ascii="宋体" w:hAnsi="宋体" w:cs="宋体"/>
                <w:szCs w:val="21"/>
              </w:rPr>
            </w:pPr>
            <w:r>
              <w:rPr>
                <w:rFonts w:hint="eastAsia" w:ascii="宋体" w:hAnsi="宋体" w:cs="宋体"/>
                <w:szCs w:val="21"/>
              </w:rPr>
              <w:t>9、电极转数：24000rpm</w:t>
            </w:r>
          </w:p>
          <w:p>
            <w:pPr>
              <w:rPr>
                <w:rFonts w:ascii="宋体" w:hAnsi="宋体" w:cs="宋体"/>
                <w:szCs w:val="21"/>
              </w:rPr>
            </w:pPr>
            <w:r>
              <w:rPr>
                <w:rFonts w:hint="eastAsia" w:ascii="宋体" w:hAnsi="宋体" w:cs="宋体"/>
                <w:szCs w:val="21"/>
              </w:rPr>
              <w:t>10、粉碎效果：60-200目</w:t>
            </w:r>
          </w:p>
          <w:p>
            <w:pPr>
              <w:rPr>
                <w:rFonts w:ascii="宋体" w:hAnsi="宋体" w:cs="宋体"/>
                <w:szCs w:val="21"/>
              </w:rPr>
            </w:pPr>
            <w:r>
              <w:rPr>
                <w:rFonts w:hint="eastAsia" w:ascii="宋体" w:hAnsi="宋体" w:cs="宋体"/>
                <w:szCs w:val="21"/>
              </w:rPr>
              <w:t>11、额定功率：1.2KW</w:t>
            </w:r>
          </w:p>
          <w:p>
            <w:pPr>
              <w:rPr>
                <w:rFonts w:ascii="宋体" w:hAnsi="宋体" w:cs="宋体"/>
                <w:szCs w:val="21"/>
              </w:rPr>
            </w:pPr>
            <w:r>
              <w:rPr>
                <w:rFonts w:hint="eastAsia" w:ascii="宋体" w:hAnsi="宋体" w:cs="宋体"/>
                <w:szCs w:val="21"/>
              </w:rPr>
              <w:t xml:space="preserve">12、外形尺寸：不小于200*240*430mm </w:t>
            </w:r>
          </w:p>
          <w:p>
            <w:pPr>
              <w:rPr>
                <w:rFonts w:ascii="宋体" w:hAnsi="宋体" w:cs="宋体"/>
                <w:szCs w:val="21"/>
              </w:rPr>
            </w:pPr>
            <w:r>
              <w:rPr>
                <w:rFonts w:hint="eastAsia" w:ascii="宋体" w:hAnsi="宋体" w:cs="宋体"/>
                <w:szCs w:val="21"/>
              </w:rPr>
              <w:t>13、电源（50/60Hz）额定电流：AC220V/5.5A</w:t>
            </w:r>
          </w:p>
          <w:p>
            <w:pPr>
              <w:rPr>
                <w:rFonts w:ascii="宋体" w:hAnsi="宋体" w:cs="宋体"/>
                <w:szCs w:val="21"/>
              </w:rPr>
            </w:pPr>
            <w:r>
              <w:rPr>
                <w:rFonts w:hint="eastAsia" w:ascii="宋体" w:hAnsi="宋体" w:cs="宋体"/>
                <w:szCs w:val="21"/>
              </w:rPr>
              <w:t>附件：含毛刷、保险丝、扳手及破碎刀。</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21</w:t>
            </w:r>
          </w:p>
        </w:tc>
        <w:tc>
          <w:tcPr>
            <w:tcW w:w="680" w:type="dxa"/>
            <w:tcBorders>
              <w:left w:val="single" w:color="auto" w:sz="2" w:space="0"/>
            </w:tcBorders>
            <w:noWrap/>
            <w:vAlign w:val="center"/>
          </w:tcPr>
          <w:p>
            <w:pPr>
              <w:jc w:val="center"/>
              <w:rPr>
                <w:rFonts w:ascii="宋体" w:hAnsi="宋体" w:cs="宋体"/>
                <w:szCs w:val="21"/>
              </w:rPr>
            </w:pPr>
            <w:r>
              <w:rPr>
                <w:rFonts w:hint="eastAsia" w:ascii="宋体" w:hAnsi="宋体" w:cs="宋体"/>
                <w:szCs w:val="21"/>
              </w:rPr>
              <w:t>气浴恒温振荡器（数显）</w:t>
            </w:r>
          </w:p>
        </w:tc>
        <w:tc>
          <w:tcPr>
            <w:tcW w:w="5700" w:type="dxa"/>
            <w:noWrap/>
            <w:vAlign w:val="center"/>
          </w:tcPr>
          <w:p>
            <w:pPr>
              <w:rPr>
                <w:rFonts w:ascii="宋体" w:hAnsi="宋体" w:cs="宋体"/>
              </w:rPr>
            </w:pPr>
            <w:r>
              <w:rPr>
                <w:rFonts w:hint="eastAsia" w:ascii="宋体" w:hAnsi="宋体" w:cs="宋体"/>
              </w:rPr>
              <w:t>一、主要特点：</w:t>
            </w:r>
          </w:p>
          <w:p>
            <w:pPr>
              <w:rPr>
                <w:rFonts w:ascii="宋体" w:hAnsi="宋体" w:cs="宋体"/>
              </w:rPr>
            </w:pPr>
            <w:r>
              <w:rPr>
                <w:rFonts w:hint="eastAsia" w:ascii="宋体" w:hAnsi="宋体" w:cs="宋体"/>
              </w:rPr>
              <w:t>1.温控精确，数字显示</w:t>
            </w:r>
          </w:p>
          <w:p>
            <w:pPr>
              <w:rPr>
                <w:rFonts w:ascii="宋体" w:hAnsi="宋体" w:cs="宋体"/>
              </w:rPr>
            </w:pPr>
            <w:r>
              <w:rPr>
                <w:rFonts w:hint="eastAsia" w:ascii="宋体" w:hAnsi="宋体" w:cs="宋体"/>
              </w:rPr>
              <w:t>2.振荡平稳</w:t>
            </w:r>
          </w:p>
          <w:p>
            <w:pPr>
              <w:rPr>
                <w:rFonts w:ascii="宋体" w:hAnsi="宋体" w:cs="宋体"/>
              </w:rPr>
            </w:pPr>
            <w:r>
              <w:rPr>
                <w:rFonts w:hint="eastAsia" w:ascii="宋体" w:hAnsi="宋体" w:cs="宋体"/>
              </w:rPr>
              <w:t>3.数字定时</w:t>
            </w:r>
          </w:p>
          <w:p>
            <w:pPr>
              <w:rPr>
                <w:rFonts w:ascii="宋体" w:hAnsi="宋体" w:cs="宋体"/>
              </w:rPr>
            </w:pPr>
            <w:r>
              <w:rPr>
                <w:rFonts w:hint="eastAsia" w:ascii="宋体" w:hAnsi="宋体" w:cs="宋体"/>
              </w:rPr>
              <w:t>4.万能弹簧试瓶架特别适合做多种对比试验的生物样品的培养制备；</w:t>
            </w:r>
          </w:p>
          <w:p>
            <w:pPr>
              <w:rPr>
                <w:rFonts w:ascii="宋体" w:hAnsi="宋体" w:cs="宋体"/>
              </w:rPr>
            </w:pPr>
            <w:r>
              <w:rPr>
                <w:rFonts w:hint="eastAsia" w:ascii="宋体" w:hAnsi="宋体" w:cs="宋体"/>
              </w:rPr>
              <w:t>5.数字显示转速和时间，无级调速，运转平稳，操作简便安全；</w:t>
            </w:r>
          </w:p>
          <w:p>
            <w:pPr>
              <w:rPr>
                <w:rFonts w:ascii="宋体" w:hAnsi="宋体" w:cs="宋体"/>
                <w:szCs w:val="21"/>
              </w:rPr>
            </w:pPr>
            <w:r>
              <w:rPr>
                <w:rFonts w:hint="eastAsia" w:ascii="宋体" w:hAnsi="宋体" w:cs="宋体"/>
              </w:rPr>
              <w:t>6.内腔采用不锈钢制作，抗腐蚀性能良好。</w:t>
            </w:r>
          </w:p>
          <w:p>
            <w:pPr>
              <w:rPr>
                <w:rFonts w:ascii="宋体" w:hAnsi="宋体" w:cs="宋体"/>
                <w:szCs w:val="21"/>
              </w:rPr>
            </w:pPr>
            <w:r>
              <w:rPr>
                <w:rFonts w:hint="eastAsia" w:ascii="宋体" w:hAnsi="宋体" w:cs="宋体"/>
                <w:szCs w:val="21"/>
              </w:rPr>
              <w:t>二、技术参数：</w:t>
            </w:r>
          </w:p>
          <w:p>
            <w:pPr>
              <w:rPr>
                <w:rFonts w:ascii="宋体" w:hAnsi="宋体" w:cs="宋体"/>
                <w:szCs w:val="21"/>
              </w:rPr>
            </w:pPr>
            <w:r>
              <w:rPr>
                <w:rFonts w:hint="eastAsia" w:ascii="宋体" w:hAnsi="宋体" w:cs="宋体"/>
                <w:szCs w:val="21"/>
              </w:rPr>
              <w:t>1、温控范围：室温＋5℃—50℃</w:t>
            </w:r>
          </w:p>
          <w:p>
            <w:pPr>
              <w:rPr>
                <w:rFonts w:ascii="宋体" w:hAnsi="宋体" w:cs="宋体"/>
                <w:szCs w:val="21"/>
              </w:rPr>
            </w:pPr>
            <w:r>
              <w:rPr>
                <w:rFonts w:hint="eastAsia" w:ascii="宋体" w:hAnsi="宋体" w:cs="宋体"/>
                <w:szCs w:val="21"/>
              </w:rPr>
              <w:t>*2、温控精度：≤±0.5℃</w:t>
            </w:r>
          </w:p>
          <w:p>
            <w:pPr>
              <w:rPr>
                <w:rFonts w:ascii="宋体" w:hAnsi="宋体" w:cs="宋体"/>
                <w:szCs w:val="21"/>
              </w:rPr>
            </w:pPr>
            <w:r>
              <w:rPr>
                <w:rFonts w:hint="eastAsia" w:ascii="宋体" w:hAnsi="宋体" w:cs="宋体"/>
                <w:szCs w:val="21"/>
              </w:rPr>
              <w:t>3、加热功率：300W</w:t>
            </w:r>
          </w:p>
          <w:p>
            <w:pPr>
              <w:rPr>
                <w:rFonts w:ascii="宋体" w:hAnsi="宋体" w:cs="宋体"/>
                <w:szCs w:val="21"/>
              </w:rPr>
            </w:pPr>
            <w:r>
              <w:rPr>
                <w:rFonts w:hint="eastAsia" w:ascii="宋体" w:hAnsi="宋体" w:cs="宋体"/>
                <w:szCs w:val="21"/>
              </w:rPr>
              <w:t>4、振动频率：起动-300次／分</w:t>
            </w:r>
          </w:p>
          <w:p>
            <w:pPr>
              <w:rPr>
                <w:rFonts w:ascii="宋体" w:hAnsi="宋体" w:cs="宋体"/>
                <w:szCs w:val="21"/>
              </w:rPr>
            </w:pPr>
            <w:r>
              <w:rPr>
                <w:rFonts w:hint="eastAsia" w:ascii="宋体" w:hAnsi="宋体" w:cs="宋体"/>
                <w:szCs w:val="21"/>
              </w:rPr>
              <w:t>5、振荡功率：100W</w:t>
            </w:r>
          </w:p>
          <w:p>
            <w:pPr>
              <w:rPr>
                <w:rFonts w:ascii="宋体" w:hAnsi="宋体" w:cs="宋体"/>
                <w:szCs w:val="21"/>
              </w:rPr>
            </w:pPr>
            <w:r>
              <w:rPr>
                <w:rFonts w:hint="eastAsia" w:ascii="宋体" w:hAnsi="宋体" w:cs="宋体"/>
                <w:szCs w:val="21"/>
              </w:rPr>
              <w:t>*6、振幅：20mm（回旋+往复,双功能调节）</w:t>
            </w:r>
          </w:p>
          <w:p>
            <w:pPr>
              <w:rPr>
                <w:rFonts w:ascii="宋体" w:hAnsi="宋体" w:cs="宋体"/>
                <w:szCs w:val="21"/>
              </w:rPr>
            </w:pPr>
            <w:r>
              <w:rPr>
                <w:rFonts w:hint="eastAsia" w:ascii="宋体" w:hAnsi="宋体" w:cs="宋体"/>
                <w:szCs w:val="21"/>
              </w:rPr>
              <w:t>7、定时范围：0-999分（或常开）</w:t>
            </w:r>
          </w:p>
          <w:p>
            <w:pPr>
              <w:rPr>
                <w:rFonts w:ascii="宋体" w:hAnsi="宋体" w:cs="宋体"/>
                <w:szCs w:val="21"/>
              </w:rPr>
            </w:pPr>
            <w:r>
              <w:rPr>
                <w:rFonts w:hint="eastAsia" w:ascii="宋体" w:hAnsi="宋体" w:cs="宋体"/>
                <w:szCs w:val="21"/>
              </w:rPr>
              <w:t>8、装瓶量：（三角烧杯）1000ml×6只 250ml×20只 500ml×12只</w:t>
            </w:r>
          </w:p>
          <w:p>
            <w:pPr>
              <w:rPr>
                <w:rFonts w:ascii="宋体" w:hAnsi="宋体" w:cs="宋体"/>
                <w:szCs w:val="21"/>
              </w:rPr>
            </w:pPr>
            <w:r>
              <w:rPr>
                <w:rFonts w:hint="eastAsia" w:ascii="宋体" w:hAnsi="宋体" w:cs="宋体"/>
                <w:szCs w:val="21"/>
              </w:rPr>
              <w:t>9、工作电源：AC220V 50Hz</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22</w:t>
            </w:r>
          </w:p>
        </w:tc>
        <w:tc>
          <w:tcPr>
            <w:tcW w:w="680" w:type="dxa"/>
            <w:tcBorders>
              <w:left w:val="single" w:color="auto" w:sz="2" w:space="0"/>
            </w:tcBorders>
            <w:noWrap/>
            <w:vAlign w:val="center"/>
          </w:tcPr>
          <w:p>
            <w:pPr>
              <w:widowControl/>
              <w:jc w:val="center"/>
              <w:rPr>
                <w:rFonts w:ascii="宋体" w:hAnsi="宋体" w:cs="宋体"/>
                <w:kern w:val="0"/>
                <w:szCs w:val="21"/>
              </w:rPr>
            </w:pPr>
            <w:r>
              <w:rPr>
                <w:rFonts w:hint="eastAsia" w:ascii="宋体" w:hAnsi="宋体" w:cs="宋体"/>
                <w:szCs w:val="21"/>
              </w:rPr>
              <w:t>电子天平</w:t>
            </w:r>
          </w:p>
        </w:tc>
        <w:tc>
          <w:tcPr>
            <w:tcW w:w="5700" w:type="dxa"/>
            <w:noWrap/>
            <w:vAlign w:val="center"/>
          </w:tcPr>
          <w:p>
            <w:pPr>
              <w:widowControl/>
              <w:numPr>
                <w:ilvl w:val="0"/>
                <w:numId w:val="2"/>
              </w:numPr>
              <w:jc w:val="left"/>
              <w:rPr>
                <w:rFonts w:ascii="宋体" w:hAnsi="宋体" w:cs="宋体"/>
                <w:szCs w:val="21"/>
              </w:rPr>
            </w:pPr>
            <w:r>
              <w:rPr>
                <w:rFonts w:hint="eastAsia" w:ascii="宋体" w:hAnsi="宋体" w:cs="宋体"/>
                <w:szCs w:val="21"/>
              </w:rPr>
              <w:t>功能要求：</w:t>
            </w:r>
          </w:p>
          <w:p>
            <w:pPr>
              <w:widowControl/>
              <w:jc w:val="left"/>
              <w:rPr>
                <w:rFonts w:ascii="宋体" w:hAnsi="宋体" w:cs="宋体"/>
                <w:szCs w:val="21"/>
              </w:rPr>
            </w:pPr>
            <w:r>
              <w:rPr>
                <w:rFonts w:hint="eastAsia" w:ascii="宋体" w:hAnsi="宋体" w:cs="宋体"/>
                <w:szCs w:val="21"/>
              </w:rPr>
              <w:t>1.具有计件、单位转换（米制克拉、金盎司等）、稳定度、全量程去皮、零点跟踪等多种功能，操作更简便可靠</w:t>
            </w:r>
          </w:p>
          <w:p>
            <w:pPr>
              <w:widowControl/>
              <w:jc w:val="left"/>
              <w:rPr>
                <w:rFonts w:ascii="宋体" w:hAnsi="宋体" w:cs="宋体"/>
                <w:szCs w:val="21"/>
              </w:rPr>
            </w:pPr>
            <w:r>
              <w:rPr>
                <w:rFonts w:hint="eastAsia" w:ascii="宋体" w:hAnsi="宋体" w:cs="宋体"/>
                <w:szCs w:val="21"/>
              </w:rPr>
              <w:t>2.内部全自动校准，使天平的操作更加简便快捷，新能稳定、准确</w:t>
            </w:r>
          </w:p>
          <w:p>
            <w:pPr>
              <w:widowControl/>
              <w:jc w:val="left"/>
              <w:rPr>
                <w:rFonts w:ascii="宋体" w:hAnsi="宋体" w:cs="宋体"/>
                <w:szCs w:val="21"/>
              </w:rPr>
            </w:pPr>
            <w:r>
              <w:rPr>
                <w:rFonts w:hint="eastAsia" w:ascii="宋体" w:hAnsi="宋体" w:cs="宋体"/>
                <w:szCs w:val="21"/>
              </w:rPr>
              <w:t>3.内置RS232输出接口，可直接连接计算机、打印机等外部设备。</w:t>
            </w:r>
          </w:p>
          <w:p>
            <w:pPr>
              <w:widowControl/>
              <w:jc w:val="left"/>
              <w:rPr>
                <w:rFonts w:ascii="宋体" w:hAnsi="宋体" w:cs="宋体"/>
                <w:szCs w:val="21"/>
              </w:rPr>
            </w:pPr>
            <w:r>
              <w:rPr>
                <w:rFonts w:hint="eastAsia" w:ascii="宋体" w:hAnsi="宋体" w:cs="宋体"/>
                <w:szCs w:val="21"/>
              </w:rPr>
              <w:t>二、技术指标:</w:t>
            </w:r>
          </w:p>
          <w:p>
            <w:pPr>
              <w:widowControl/>
              <w:jc w:val="left"/>
              <w:rPr>
                <w:rFonts w:ascii="宋体" w:hAnsi="宋体" w:cs="宋体"/>
                <w:szCs w:val="21"/>
              </w:rPr>
            </w:pPr>
            <w:r>
              <w:rPr>
                <w:rFonts w:hint="eastAsia" w:ascii="宋体" w:hAnsi="宋体" w:cs="宋体"/>
                <w:szCs w:val="21"/>
              </w:rPr>
              <w:t>*1、超大背光液晶显示器</w:t>
            </w:r>
          </w:p>
          <w:p>
            <w:pPr>
              <w:widowControl/>
              <w:jc w:val="left"/>
              <w:rPr>
                <w:rFonts w:ascii="宋体" w:hAnsi="宋体" w:cs="宋体"/>
                <w:szCs w:val="21"/>
              </w:rPr>
            </w:pPr>
            <w:r>
              <w:rPr>
                <w:rFonts w:hint="eastAsia" w:ascii="宋体" w:hAnsi="宋体" w:cs="宋体"/>
                <w:szCs w:val="21"/>
              </w:rPr>
              <w:t>3、采用新一代电磁平衡式称量传感器，保证了产品的高精度</w:t>
            </w:r>
          </w:p>
          <w:p>
            <w:pPr>
              <w:widowControl/>
              <w:jc w:val="left"/>
              <w:rPr>
                <w:rFonts w:ascii="宋体" w:hAnsi="宋体" w:cs="宋体"/>
                <w:szCs w:val="21"/>
              </w:rPr>
            </w:pPr>
            <w:r>
              <w:rPr>
                <w:rFonts w:hint="eastAsia" w:ascii="宋体" w:hAnsi="宋体" w:cs="宋体"/>
                <w:szCs w:val="21"/>
              </w:rPr>
              <w:t>*4、具有全自动故障检测，线性四点校准，超载保护等应用程序</w:t>
            </w:r>
          </w:p>
          <w:p>
            <w:pPr>
              <w:widowControl/>
              <w:jc w:val="left"/>
              <w:rPr>
                <w:rFonts w:ascii="宋体" w:hAnsi="宋体" w:cs="宋体"/>
                <w:szCs w:val="21"/>
              </w:rPr>
            </w:pPr>
            <w:r>
              <w:rPr>
                <w:rFonts w:hint="eastAsia" w:ascii="宋体" w:hAnsi="宋体" w:cs="宋体"/>
                <w:szCs w:val="21"/>
              </w:rPr>
              <w:t>5、采用的超大数字集成型线路板，是产品精度的保障</w:t>
            </w:r>
          </w:p>
          <w:p>
            <w:pPr>
              <w:widowControl/>
              <w:jc w:val="left"/>
              <w:rPr>
                <w:rFonts w:ascii="宋体" w:hAnsi="宋体" w:cs="宋体"/>
                <w:szCs w:val="21"/>
              </w:rPr>
            </w:pPr>
            <w:r>
              <w:rPr>
                <w:rFonts w:hint="eastAsia" w:ascii="宋体" w:hAnsi="宋体" w:cs="宋体"/>
                <w:szCs w:val="21"/>
              </w:rPr>
              <w:t xml:space="preserve">6.称量范围(g)：0～200 </w:t>
            </w:r>
          </w:p>
          <w:p>
            <w:pPr>
              <w:widowControl/>
              <w:jc w:val="left"/>
              <w:rPr>
                <w:rFonts w:ascii="宋体" w:hAnsi="宋体" w:cs="宋体"/>
                <w:szCs w:val="21"/>
              </w:rPr>
            </w:pPr>
            <w:r>
              <w:rPr>
                <w:rFonts w:hint="eastAsia" w:ascii="宋体" w:hAnsi="宋体" w:cs="宋体"/>
                <w:szCs w:val="21"/>
              </w:rPr>
              <w:t>7.可读性（mg）：0.1</w:t>
            </w:r>
          </w:p>
          <w:p>
            <w:pPr>
              <w:widowControl/>
              <w:jc w:val="left"/>
              <w:rPr>
                <w:rFonts w:ascii="宋体" w:hAnsi="宋体" w:cs="宋体"/>
                <w:szCs w:val="21"/>
              </w:rPr>
            </w:pPr>
            <w:r>
              <w:rPr>
                <w:rFonts w:hint="eastAsia" w:ascii="宋体" w:hAnsi="宋体" w:cs="宋体"/>
                <w:szCs w:val="21"/>
              </w:rPr>
              <w:t xml:space="preserve">8.秤盘尺寸（mm）：80 </w:t>
            </w:r>
          </w:p>
          <w:p>
            <w:pPr>
              <w:widowControl/>
              <w:jc w:val="left"/>
              <w:rPr>
                <w:rFonts w:ascii="宋体" w:hAnsi="宋体" w:cs="宋体"/>
                <w:szCs w:val="21"/>
              </w:rPr>
            </w:pPr>
            <w:r>
              <w:rPr>
                <w:rFonts w:hint="eastAsia" w:ascii="宋体" w:hAnsi="宋体" w:cs="宋体"/>
                <w:szCs w:val="21"/>
              </w:rPr>
              <w:t>9.校准方式：外部校准。</w:t>
            </w:r>
          </w:p>
        </w:tc>
        <w:tc>
          <w:tcPr>
            <w:tcW w:w="890" w:type="dxa"/>
            <w:noWrap/>
            <w:vAlign w:val="center"/>
          </w:tcPr>
          <w:p>
            <w:pPr>
              <w:jc w:val="center"/>
              <w:rPr>
                <w:rFonts w:ascii="宋体" w:hAnsi="宋体" w:cs="宋体"/>
                <w:szCs w:val="21"/>
              </w:rPr>
            </w:pPr>
            <w:r>
              <w:rPr>
                <w:rFonts w:hint="eastAsia" w:ascii="宋体" w:hAnsi="宋体" w:cs="宋体"/>
                <w:szCs w:val="21"/>
              </w:rPr>
              <w:t>台</w:t>
            </w:r>
          </w:p>
        </w:tc>
        <w:tc>
          <w:tcPr>
            <w:tcW w:w="700" w:type="dxa"/>
            <w:noWrap/>
            <w:vAlign w:val="center"/>
          </w:tcPr>
          <w:p>
            <w:pPr>
              <w:widowControl/>
              <w:snapToGrid w:val="0"/>
              <w:ind w:right="105"/>
              <w:jc w:val="center"/>
              <w:rPr>
                <w:rFonts w:ascii="宋体" w:hAnsi="宋体" w:cs="宋体"/>
                <w:kern w:val="0"/>
                <w:szCs w:val="21"/>
              </w:rPr>
            </w:pPr>
            <w:r>
              <w:rPr>
                <w:rFonts w:hint="eastAsia" w:ascii="宋体" w:hAnsi="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23</w:t>
            </w:r>
          </w:p>
        </w:tc>
        <w:tc>
          <w:tcPr>
            <w:tcW w:w="680" w:type="dxa"/>
            <w:tcBorders>
              <w:left w:val="single" w:color="auto" w:sz="2" w:space="0"/>
            </w:tcBorders>
            <w:noWrap/>
            <w:vAlign w:val="center"/>
          </w:tcPr>
          <w:p>
            <w:pPr>
              <w:widowControl/>
              <w:jc w:val="center"/>
              <w:rPr>
                <w:rFonts w:ascii="宋体" w:hAnsi="宋体" w:cs="宋体"/>
                <w:szCs w:val="21"/>
              </w:rPr>
            </w:pPr>
            <w:r>
              <w:rPr>
                <w:rFonts w:hint="eastAsia" w:ascii="宋体" w:hAnsi="宋体" w:cs="宋体"/>
                <w:szCs w:val="21"/>
              </w:rPr>
              <w:t>给水厂处理工艺模拟实验装置</w:t>
            </w:r>
          </w:p>
        </w:tc>
        <w:tc>
          <w:tcPr>
            <w:tcW w:w="5700" w:type="dxa"/>
            <w:noWrap/>
            <w:vAlign w:val="center"/>
          </w:tcPr>
          <w:p>
            <w:pPr>
              <w:pStyle w:val="2"/>
              <w:ind w:firstLine="0" w:firstLineChars="0"/>
              <w:rPr>
                <w:rFonts w:ascii="宋体" w:hAnsi="宋体" w:cs="宋体"/>
                <w:szCs w:val="21"/>
              </w:rPr>
            </w:pPr>
            <w:r>
              <w:rPr>
                <w:rFonts w:hint="eastAsia" w:ascii="宋体" w:hAnsi="宋体" w:cs="宋体"/>
                <w:szCs w:val="21"/>
              </w:rPr>
              <w:t>一、技术参数：</w:t>
            </w:r>
          </w:p>
          <w:p>
            <w:pPr>
              <w:pStyle w:val="2"/>
              <w:ind w:firstLine="0" w:firstLineChars="0"/>
              <w:rPr>
                <w:rFonts w:ascii="宋体" w:hAnsi="宋体" w:cs="宋体"/>
                <w:szCs w:val="21"/>
              </w:rPr>
            </w:pPr>
            <w:r>
              <w:rPr>
                <w:rFonts w:hint="eastAsia" w:ascii="宋体" w:hAnsi="宋体" w:cs="宋体"/>
                <w:szCs w:val="21"/>
              </w:rPr>
              <w:t>1.处理水量：不低于</w:t>
            </w:r>
            <w:r>
              <w:rPr>
                <w:szCs w:val="21"/>
              </w:rPr>
              <w:t>2m</w:t>
            </w:r>
            <w:r>
              <w:rPr>
                <w:szCs w:val="21"/>
                <w:vertAlign w:val="superscript"/>
              </w:rPr>
              <w:t>3</w:t>
            </w:r>
            <w:r>
              <w:rPr>
                <w:szCs w:val="21"/>
              </w:rPr>
              <w:t>/h</w:t>
            </w:r>
          </w:p>
          <w:p>
            <w:pPr>
              <w:pStyle w:val="2"/>
              <w:ind w:firstLine="0" w:firstLineChars="0"/>
              <w:rPr>
                <w:rFonts w:ascii="宋体" w:hAnsi="宋体" w:cs="宋体"/>
                <w:szCs w:val="21"/>
              </w:rPr>
            </w:pPr>
            <w:r>
              <w:rPr>
                <w:rFonts w:hint="eastAsia" w:ascii="宋体" w:hAnsi="宋体" w:cs="宋体"/>
                <w:szCs w:val="21"/>
              </w:rPr>
              <w:t>2.进水浊度：30～100°；出水浊度：2～5°</w:t>
            </w:r>
          </w:p>
          <w:p>
            <w:pPr>
              <w:pStyle w:val="2"/>
              <w:ind w:firstLine="0" w:firstLineChars="0"/>
              <w:rPr>
                <w:rFonts w:ascii="宋体" w:hAnsi="宋体" w:cs="宋体"/>
                <w:szCs w:val="21"/>
              </w:rPr>
            </w:pPr>
            <w:r>
              <w:rPr>
                <w:rFonts w:hint="eastAsia" w:ascii="宋体" w:hAnsi="宋体" w:cs="宋体"/>
                <w:szCs w:val="21"/>
              </w:rPr>
              <w:t>3.快滤池滤速：8～10m/h</w:t>
            </w:r>
          </w:p>
          <w:p>
            <w:pPr>
              <w:pStyle w:val="2"/>
              <w:ind w:firstLine="0" w:firstLineChars="0"/>
              <w:rPr>
                <w:rFonts w:ascii="宋体" w:hAnsi="宋体" w:cs="宋体"/>
                <w:szCs w:val="21"/>
              </w:rPr>
            </w:pPr>
            <w:r>
              <w:rPr>
                <w:rFonts w:hint="eastAsia" w:ascii="宋体" w:hAnsi="宋体" w:cs="宋体"/>
                <w:szCs w:val="21"/>
              </w:rPr>
              <w:t>4.电源 220V</w:t>
            </w:r>
          </w:p>
          <w:p>
            <w:pPr>
              <w:pStyle w:val="2"/>
              <w:ind w:firstLine="0" w:firstLineChars="0"/>
              <w:rPr>
                <w:rFonts w:ascii="宋体" w:hAnsi="宋体" w:cs="宋体"/>
                <w:szCs w:val="21"/>
              </w:rPr>
            </w:pPr>
            <w:r>
              <w:rPr>
                <w:rFonts w:hint="eastAsia" w:ascii="宋体" w:hAnsi="宋体" w:cs="宋体"/>
                <w:szCs w:val="21"/>
              </w:rPr>
              <w:t>5.功率 1200W</w:t>
            </w:r>
          </w:p>
          <w:p>
            <w:pPr>
              <w:pStyle w:val="2"/>
              <w:ind w:firstLine="0" w:firstLineChars="0"/>
              <w:rPr>
                <w:rFonts w:ascii="宋体" w:hAnsi="宋体" w:cs="宋体"/>
                <w:szCs w:val="21"/>
              </w:rPr>
            </w:pPr>
            <w:r>
              <w:rPr>
                <w:rFonts w:hint="eastAsia" w:ascii="宋体" w:hAnsi="宋体" w:cs="宋体"/>
                <w:szCs w:val="21"/>
              </w:rPr>
              <w:t>6.药剂投加量：一般15mg/L左右</w:t>
            </w:r>
          </w:p>
          <w:p>
            <w:pPr>
              <w:pStyle w:val="2"/>
              <w:ind w:firstLine="0" w:firstLineChars="0"/>
              <w:rPr>
                <w:rFonts w:ascii="宋体" w:hAnsi="宋体" w:cs="宋体"/>
                <w:szCs w:val="21"/>
              </w:rPr>
            </w:pPr>
            <w:r>
              <w:rPr>
                <w:rFonts w:hint="eastAsia" w:ascii="宋体" w:hAnsi="宋体" w:cs="宋体"/>
                <w:szCs w:val="21"/>
              </w:rPr>
              <w:t>7.出水pH：6.5～8.5；TOC：3.5～4.5mg/L；电导率约：410uS/cm；细菌总数：小于10个/mL</w:t>
            </w:r>
          </w:p>
          <w:p>
            <w:pPr>
              <w:pStyle w:val="2"/>
              <w:ind w:firstLine="0" w:firstLineChars="0"/>
              <w:rPr>
                <w:rFonts w:ascii="宋体" w:hAnsi="宋体" w:cs="宋体"/>
                <w:szCs w:val="21"/>
              </w:rPr>
            </w:pPr>
            <w:r>
              <w:rPr>
                <w:rFonts w:hint="eastAsia" w:ascii="宋体" w:hAnsi="宋体" w:cs="宋体"/>
                <w:szCs w:val="21"/>
              </w:rPr>
              <w:t>8.设备本体材质主要由有机玻璃制成</w:t>
            </w:r>
          </w:p>
          <w:p>
            <w:pPr>
              <w:pStyle w:val="2"/>
              <w:ind w:firstLine="0" w:firstLineChars="0"/>
              <w:rPr>
                <w:rFonts w:ascii="宋体" w:hAnsi="宋体" w:cs="宋体"/>
                <w:szCs w:val="21"/>
              </w:rPr>
            </w:pPr>
            <w:r>
              <w:rPr>
                <w:rFonts w:hint="eastAsia" w:ascii="宋体" w:hAnsi="宋体" w:cs="宋体"/>
                <w:szCs w:val="21"/>
              </w:rPr>
              <w:t>9.设备占地面积不低于3200 mm×550mm</w:t>
            </w:r>
          </w:p>
          <w:p>
            <w:pPr>
              <w:pStyle w:val="2"/>
              <w:ind w:firstLine="0" w:firstLineChars="0"/>
              <w:rPr>
                <w:rFonts w:ascii="宋体" w:hAnsi="宋体" w:cs="宋体"/>
                <w:szCs w:val="21"/>
              </w:rPr>
            </w:pPr>
            <w:r>
              <w:rPr>
                <w:rFonts w:hint="eastAsia" w:ascii="宋体" w:hAnsi="宋体" w:cs="宋体"/>
                <w:szCs w:val="21"/>
              </w:rPr>
              <w:t>10.高位水塔总高不低于2000mm。</w:t>
            </w:r>
          </w:p>
          <w:p>
            <w:pPr>
              <w:pStyle w:val="2"/>
              <w:ind w:firstLine="0" w:firstLineChars="0"/>
              <w:rPr>
                <w:rFonts w:ascii="宋体" w:hAnsi="宋体" w:cs="宋体"/>
                <w:szCs w:val="21"/>
              </w:rPr>
            </w:pPr>
            <w:r>
              <w:rPr>
                <w:rFonts w:hint="eastAsia" w:ascii="宋体" w:hAnsi="宋体" w:cs="宋体"/>
                <w:szCs w:val="21"/>
              </w:rPr>
              <w:t>二、设备配置：</w:t>
            </w:r>
          </w:p>
          <w:p>
            <w:pPr>
              <w:pStyle w:val="2"/>
              <w:rPr>
                <w:rFonts w:ascii="宋体" w:hAnsi="宋体" w:cs="宋体"/>
                <w:szCs w:val="21"/>
              </w:rPr>
            </w:pPr>
            <w:r>
              <w:rPr>
                <w:rFonts w:hint="eastAsia" w:ascii="宋体" w:hAnsi="宋体" w:cs="宋体"/>
              </w:rPr>
              <w:t>白色PVC配水箱1只、高岭土配制箱1只、机械反应斜板沉淀池1套、机械搅拌装置1套、搅拌调速器1个、普通快滤池1套、白色PVC清水箱1只、有机玻璃高位水塔 1只、加药箱（带加药泵1台）1只、PVC排水槽1只、不锈钢进水泵1台、不锈钢反冲洗泵1台、反冲洗进水控制电磁阀1个、反冲洗时间控制器1个、转子流量计1只（进水）、反冲洗转子流量计1只、石英砂滤料1套、管道连接和球阀1批、金属电控箱1只、漏电保护开关1个、按钮开关4个、带移动轮子不锈钢支架等组成。</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widowControl/>
              <w:snapToGrid w:val="0"/>
              <w:ind w:right="105"/>
              <w:jc w:val="center"/>
              <w:rPr>
                <w:rFonts w:ascii="宋体" w:hAnsi="宋体" w:cs="宋体"/>
                <w:kern w:val="0"/>
                <w:szCs w:val="21"/>
              </w:rPr>
            </w:pPr>
            <w:r>
              <w:rPr>
                <w:rFonts w:hint="eastAsia"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24</w:t>
            </w:r>
          </w:p>
        </w:tc>
        <w:tc>
          <w:tcPr>
            <w:tcW w:w="680" w:type="dxa"/>
            <w:tcBorders>
              <w:left w:val="single" w:color="auto" w:sz="2" w:space="0"/>
            </w:tcBorders>
            <w:noWrap/>
            <w:vAlign w:val="center"/>
          </w:tcPr>
          <w:p>
            <w:pPr>
              <w:widowControl/>
              <w:jc w:val="center"/>
              <w:rPr>
                <w:rFonts w:ascii="宋体" w:hAnsi="宋体" w:cs="宋体"/>
                <w:szCs w:val="21"/>
              </w:rPr>
            </w:pPr>
            <w:r>
              <w:rPr>
                <w:rFonts w:hint="eastAsia" w:ascii="宋体" w:hAnsi="宋体" w:cs="宋体"/>
                <w:szCs w:val="21"/>
              </w:rPr>
              <w:t>变底坡活动小水槽</w:t>
            </w:r>
          </w:p>
        </w:tc>
        <w:tc>
          <w:tcPr>
            <w:tcW w:w="5700" w:type="dxa"/>
            <w:noWrap/>
            <w:vAlign w:val="center"/>
          </w:tcPr>
          <w:p>
            <w:pPr>
              <w:pStyle w:val="2"/>
              <w:ind w:firstLine="0" w:firstLineChars="0"/>
              <w:rPr>
                <w:rFonts w:ascii="宋体" w:hAnsi="宋体" w:cs="宋体"/>
                <w:szCs w:val="21"/>
              </w:rPr>
            </w:pPr>
            <w:r>
              <w:rPr>
                <w:rFonts w:hint="eastAsia" w:ascii="宋体" w:hAnsi="宋体" w:cs="宋体"/>
                <w:szCs w:val="21"/>
              </w:rPr>
              <w:t>一、技术参数： </w:t>
            </w:r>
          </w:p>
          <w:p>
            <w:pPr>
              <w:pStyle w:val="2"/>
              <w:ind w:firstLine="0" w:firstLineChars="0"/>
              <w:rPr>
                <w:rFonts w:ascii="宋体" w:hAnsi="宋体" w:cs="宋体"/>
                <w:szCs w:val="21"/>
              </w:rPr>
            </w:pPr>
            <w:r>
              <w:rPr>
                <w:rFonts w:hint="eastAsia" w:ascii="宋体" w:hAnsi="宋体" w:cs="宋体"/>
                <w:szCs w:val="21"/>
              </w:rPr>
              <w:t>1、运行环境：温度0-40℃，相对湿度：≤90%RH，电源：220V/50Hz，功率200W，可连续操作</w:t>
            </w:r>
          </w:p>
          <w:p>
            <w:pPr>
              <w:pStyle w:val="2"/>
              <w:ind w:firstLine="0" w:firstLineChars="0"/>
              <w:rPr>
                <w:rFonts w:ascii="宋体" w:hAnsi="宋体" w:cs="宋体"/>
                <w:szCs w:val="21"/>
              </w:rPr>
            </w:pPr>
            <w:r>
              <w:rPr>
                <w:rFonts w:hint="eastAsia" w:ascii="宋体" w:hAnsi="宋体" w:cs="宋体"/>
                <w:szCs w:val="21"/>
              </w:rPr>
              <w:t>2、采用低噪声无锈蚀环保型水泵，最高扬程：4m，最大流量：11m3/h，功率：155W</w:t>
            </w:r>
          </w:p>
          <w:p>
            <w:pPr>
              <w:pStyle w:val="2"/>
              <w:ind w:firstLine="0" w:firstLineChars="0"/>
              <w:rPr>
                <w:rFonts w:ascii="宋体" w:hAnsi="宋体" w:cs="宋体"/>
                <w:szCs w:val="21"/>
              </w:rPr>
            </w:pPr>
            <w:r>
              <w:rPr>
                <w:rFonts w:hint="eastAsia" w:ascii="宋体" w:hAnsi="宋体" w:cs="宋体"/>
                <w:szCs w:val="21"/>
              </w:rPr>
              <w:t>3、流量：供水最大流量Qmax=300 ml/s，实验管道流量 Qp=0～200 ml/s</w:t>
            </w:r>
          </w:p>
          <w:p>
            <w:pPr>
              <w:pStyle w:val="2"/>
              <w:ind w:firstLine="0" w:firstLineChars="0"/>
              <w:rPr>
                <w:rFonts w:ascii="宋体" w:hAnsi="宋体" w:cs="宋体"/>
                <w:szCs w:val="21"/>
              </w:rPr>
            </w:pPr>
            <w:r>
              <w:rPr>
                <w:rFonts w:hint="eastAsia" w:ascii="宋体" w:hAnsi="宋体" w:cs="宋体"/>
                <w:szCs w:val="21"/>
              </w:rPr>
              <w:t>4、具备远程监控的数显流量仪：485远程监控，LCD液晶 数显仪表，管道一体化设计无需排气筒排气，测量范围1.5~30m3/h，量程比 1：20，一级精度（ε&lt;1%）</w:t>
            </w:r>
          </w:p>
          <w:p>
            <w:pPr>
              <w:pStyle w:val="2"/>
              <w:ind w:firstLine="0" w:firstLineChars="0"/>
              <w:rPr>
                <w:rFonts w:ascii="宋体" w:hAnsi="宋体" w:cs="宋体"/>
                <w:szCs w:val="21"/>
              </w:rPr>
            </w:pPr>
            <w:r>
              <w:rPr>
                <w:rFonts w:hint="eastAsia" w:ascii="宋体" w:hAnsi="宋体" w:cs="宋体"/>
                <w:szCs w:val="21"/>
              </w:rPr>
              <w:t>5、标准水位测针0-300mm</w:t>
            </w:r>
          </w:p>
          <w:p>
            <w:pPr>
              <w:pStyle w:val="2"/>
              <w:ind w:firstLine="0" w:firstLineChars="0"/>
              <w:rPr>
                <w:rFonts w:ascii="宋体" w:hAnsi="宋体" w:cs="宋体"/>
                <w:szCs w:val="21"/>
              </w:rPr>
            </w:pPr>
            <w:r>
              <w:rPr>
                <w:rFonts w:hint="eastAsia" w:ascii="宋体" w:hAnsi="宋体" w:cs="宋体"/>
                <w:szCs w:val="21"/>
              </w:rPr>
              <w:t>6、深窄型矩形断面过水流道，槽体尺寸不小于1200×20×245mm，整体采用有机玻璃精制，水面曲线清晰可见，并附有标尺和水准器显示坡度</w:t>
            </w:r>
          </w:p>
          <w:p>
            <w:pPr>
              <w:pStyle w:val="2"/>
              <w:ind w:firstLine="0" w:firstLineChars="0"/>
              <w:rPr>
                <w:rFonts w:ascii="宋体" w:hAnsi="宋体" w:cs="宋体"/>
                <w:szCs w:val="21"/>
              </w:rPr>
            </w:pPr>
            <w:r>
              <w:rPr>
                <w:rFonts w:hint="eastAsia" w:ascii="宋体" w:hAnsi="宋体" w:cs="宋体"/>
                <w:szCs w:val="21"/>
              </w:rPr>
              <w:t>7、水槽装有活动轴装置，可根据需要用升降机手动调节不同坡度，使用灵活方便，底坡升降速率：2mm/s；实验精度±0.01</w:t>
            </w:r>
          </w:p>
          <w:p>
            <w:pPr>
              <w:pStyle w:val="2"/>
              <w:ind w:firstLine="0" w:firstLineChars="0"/>
              <w:rPr>
                <w:rFonts w:ascii="宋体" w:hAnsi="宋体" w:cs="宋体"/>
                <w:szCs w:val="21"/>
              </w:rPr>
            </w:pPr>
            <w:r>
              <w:rPr>
                <w:rFonts w:hint="eastAsia" w:ascii="宋体" w:hAnsi="宋体" w:cs="宋体"/>
                <w:szCs w:val="21"/>
              </w:rPr>
              <w:t>8、活动模型有水跃装置，活动闸板可在不同坡度时调节演示十二种不同的水面流线</w:t>
            </w:r>
          </w:p>
          <w:p>
            <w:pPr>
              <w:pStyle w:val="2"/>
              <w:ind w:firstLine="0" w:firstLineChars="0"/>
              <w:rPr>
                <w:rFonts w:ascii="宋体" w:hAnsi="宋体" w:cs="宋体"/>
                <w:szCs w:val="21"/>
              </w:rPr>
            </w:pPr>
            <w:r>
              <w:rPr>
                <w:rFonts w:hint="eastAsia" w:ascii="宋体" w:hAnsi="宋体" w:cs="宋体"/>
                <w:szCs w:val="21"/>
              </w:rPr>
              <w:t>9、蓄水箱不小于500×300×600mm，PVC材质</w:t>
            </w:r>
          </w:p>
          <w:p>
            <w:pPr>
              <w:pStyle w:val="2"/>
              <w:ind w:firstLine="0" w:firstLineChars="0"/>
              <w:rPr>
                <w:rFonts w:ascii="宋体" w:hAnsi="宋体" w:cs="宋体"/>
                <w:szCs w:val="21"/>
              </w:rPr>
            </w:pPr>
            <w:r>
              <w:rPr>
                <w:rFonts w:hint="eastAsia" w:ascii="宋体" w:hAnsi="宋体" w:cs="宋体"/>
                <w:szCs w:val="21"/>
              </w:rPr>
              <w:t>10、实验所用的流体-水应为全循环使用设计，充分节约水资源</w:t>
            </w:r>
          </w:p>
          <w:p>
            <w:pPr>
              <w:pStyle w:val="2"/>
              <w:ind w:firstLine="0" w:firstLineChars="0"/>
              <w:rPr>
                <w:rFonts w:ascii="宋体" w:hAnsi="宋体" w:cs="宋体"/>
                <w:szCs w:val="21"/>
              </w:rPr>
            </w:pPr>
            <w:r>
              <w:rPr>
                <w:rFonts w:hint="eastAsia" w:ascii="宋体" w:hAnsi="宋体" w:cs="宋体"/>
                <w:szCs w:val="21"/>
              </w:rPr>
              <w:t>11、框架为304不锈钢材质，结构紧凑，外形美观，操作方便</w:t>
            </w:r>
          </w:p>
          <w:p>
            <w:pPr>
              <w:pStyle w:val="2"/>
              <w:ind w:firstLine="0" w:firstLineChars="0"/>
              <w:rPr>
                <w:rFonts w:ascii="宋体" w:hAnsi="宋体" w:cs="宋体"/>
                <w:szCs w:val="21"/>
              </w:rPr>
            </w:pPr>
            <w:r>
              <w:rPr>
                <w:rFonts w:hint="eastAsia" w:ascii="宋体" w:hAnsi="宋体" w:cs="宋体"/>
                <w:szCs w:val="21"/>
              </w:rPr>
              <w:t>12、外形尺寸不低于2000×400×1550mm（长×宽×高）</w:t>
            </w:r>
          </w:p>
          <w:p>
            <w:pPr>
              <w:pStyle w:val="2"/>
              <w:ind w:firstLine="0" w:firstLineChars="0"/>
              <w:rPr>
                <w:rFonts w:ascii="宋体" w:hAnsi="宋体" w:cs="宋体"/>
                <w:szCs w:val="21"/>
              </w:rPr>
            </w:pPr>
            <w:r>
              <w:rPr>
                <w:rFonts w:hint="eastAsia" w:ascii="宋体" w:hAnsi="宋体" w:cs="宋体"/>
                <w:szCs w:val="21"/>
              </w:rPr>
              <w:t>二、设备配置：</w:t>
            </w:r>
          </w:p>
          <w:p>
            <w:pPr>
              <w:pStyle w:val="2"/>
              <w:ind w:firstLine="210" w:firstLineChars="100"/>
              <w:rPr>
                <w:rFonts w:ascii="宋体" w:hAnsi="宋体" w:cs="宋体"/>
                <w:szCs w:val="21"/>
              </w:rPr>
            </w:pPr>
            <w:r>
              <w:rPr>
                <w:rFonts w:hint="eastAsia" w:ascii="宋体" w:hAnsi="宋体" w:cs="宋体"/>
                <w:szCs w:val="21"/>
              </w:rPr>
              <w:t>远程监控的LCD液晶数显流量仪，水位测针1套，自循环供水系统，低噪环保型水泵，PVC蓄水箱，流量调节阀门，放空阀，可变坡实验水槽，深窄型矩形断面过水流道，水闸模型，电动变坡无级升降机构，速率 2mm/s，纵横标尺及升降标尺、放水管1套、不锈钢可移动实验设备台架。</w:t>
            </w:r>
          </w:p>
        </w:tc>
        <w:tc>
          <w:tcPr>
            <w:tcW w:w="890" w:type="dxa"/>
            <w:noWrap/>
            <w:vAlign w:val="center"/>
          </w:tcPr>
          <w:p>
            <w:pPr>
              <w:widowControl/>
              <w:adjustRightInd w:val="0"/>
              <w:snapToGrid w:val="0"/>
              <w:jc w:val="center"/>
              <w:rPr>
                <w:rFonts w:ascii="宋体" w:hAnsi="宋体" w:cs="宋体"/>
                <w:szCs w:val="21"/>
              </w:rPr>
            </w:pPr>
            <w:r>
              <w:rPr>
                <w:rFonts w:hint="eastAsia" w:ascii="宋体" w:hAnsi="宋体" w:cs="宋体"/>
                <w:szCs w:val="21"/>
              </w:rPr>
              <w:t>套</w:t>
            </w:r>
          </w:p>
        </w:tc>
        <w:tc>
          <w:tcPr>
            <w:tcW w:w="700" w:type="dxa"/>
            <w:noWrap/>
            <w:vAlign w:val="center"/>
          </w:tcPr>
          <w:p>
            <w:pPr>
              <w:widowControl/>
              <w:snapToGrid w:val="0"/>
              <w:ind w:right="105"/>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25</w:t>
            </w:r>
          </w:p>
        </w:tc>
        <w:tc>
          <w:tcPr>
            <w:tcW w:w="680" w:type="dxa"/>
            <w:tcBorders>
              <w:left w:val="single" w:color="auto" w:sz="2" w:space="0"/>
            </w:tcBorders>
            <w:noWrap/>
            <w:vAlign w:val="center"/>
          </w:tcPr>
          <w:p>
            <w:pPr>
              <w:widowControl/>
              <w:jc w:val="center"/>
              <w:rPr>
                <w:rFonts w:ascii="宋体" w:hAnsi="宋体" w:cs="宋体"/>
                <w:szCs w:val="21"/>
              </w:rPr>
            </w:pPr>
            <w:r>
              <w:rPr>
                <w:rFonts w:hint="eastAsia" w:ascii="宋体" w:hAnsi="宋体" w:cs="宋体"/>
                <w:szCs w:val="21"/>
              </w:rPr>
              <w:t>复合人工湿地实验装置</w:t>
            </w:r>
          </w:p>
          <w:p>
            <w:pPr>
              <w:pStyle w:val="3"/>
              <w:spacing w:line="240" w:lineRule="auto"/>
              <w:jc w:val="center"/>
              <w:rPr>
                <w:rFonts w:ascii="宋体" w:hAnsi="宋体" w:cs="宋体"/>
                <w:sz w:val="21"/>
                <w:szCs w:val="21"/>
              </w:rPr>
            </w:pPr>
          </w:p>
        </w:tc>
        <w:tc>
          <w:tcPr>
            <w:tcW w:w="5700" w:type="dxa"/>
            <w:noWrap/>
            <w:vAlign w:val="center"/>
          </w:tcPr>
          <w:p>
            <w:pPr>
              <w:widowControl/>
              <w:jc w:val="left"/>
              <w:rPr>
                <w:rFonts w:ascii="宋体" w:hAnsi="宋体" w:cs="宋体"/>
                <w:szCs w:val="21"/>
              </w:rPr>
            </w:pPr>
            <w:r>
              <w:rPr>
                <w:rFonts w:hint="eastAsia" w:ascii="宋体" w:hAnsi="宋体" w:cs="宋体"/>
                <w:szCs w:val="21"/>
              </w:rPr>
              <w:t>一、技术参数：</w:t>
            </w:r>
          </w:p>
          <w:p>
            <w:pPr>
              <w:widowControl/>
              <w:numPr>
                <w:ilvl w:val="0"/>
                <w:numId w:val="3"/>
              </w:numPr>
              <w:jc w:val="left"/>
              <w:rPr>
                <w:rFonts w:ascii="宋体" w:hAnsi="宋体" w:cs="宋体"/>
                <w:szCs w:val="21"/>
              </w:rPr>
            </w:pPr>
            <w:r>
              <w:rPr>
                <w:rFonts w:hint="eastAsia" w:ascii="宋体" w:hAnsi="宋体" w:cs="宋体"/>
                <w:szCs w:val="21"/>
              </w:rPr>
              <w:t>环境温度：5℃～40℃； </w:t>
            </w:r>
          </w:p>
          <w:p>
            <w:pPr>
              <w:widowControl/>
              <w:numPr>
                <w:ilvl w:val="0"/>
                <w:numId w:val="3"/>
              </w:numPr>
              <w:jc w:val="left"/>
              <w:rPr>
                <w:rFonts w:ascii="宋体" w:hAnsi="宋体" w:cs="宋体"/>
                <w:szCs w:val="21"/>
              </w:rPr>
            </w:pPr>
            <w:r>
              <w:rPr>
                <w:rFonts w:hint="eastAsia" w:ascii="宋体" w:hAnsi="宋体" w:cs="宋体"/>
                <w:szCs w:val="21"/>
              </w:rPr>
              <w:t>装置占地不低于</w:t>
            </w:r>
            <w:r>
              <w:rPr>
                <w:szCs w:val="21"/>
              </w:rPr>
              <w:t>1.5m</w:t>
            </w:r>
            <w:r>
              <w:rPr>
                <w:szCs w:val="21"/>
                <w:vertAlign w:val="superscript"/>
              </w:rPr>
              <w:t>2</w:t>
            </w:r>
            <w:r>
              <w:rPr>
                <w:rFonts w:hint="eastAsia" w:ascii="宋体" w:hAnsi="宋体" w:cs="宋体"/>
                <w:szCs w:val="21"/>
              </w:rPr>
              <w:t>；电源 220V单相三线制</w:t>
            </w:r>
          </w:p>
          <w:p>
            <w:pPr>
              <w:widowControl/>
              <w:numPr>
                <w:ilvl w:val="0"/>
                <w:numId w:val="3"/>
              </w:numPr>
              <w:jc w:val="left"/>
              <w:rPr>
                <w:rFonts w:ascii="宋体" w:hAnsi="宋体" w:cs="宋体"/>
                <w:szCs w:val="21"/>
              </w:rPr>
            </w:pPr>
            <w:r>
              <w:rPr>
                <w:rFonts w:hint="eastAsia" w:ascii="宋体" w:hAnsi="宋体" w:cs="宋体"/>
                <w:szCs w:val="21"/>
              </w:rPr>
              <w:t>功率600W</w:t>
            </w:r>
          </w:p>
          <w:p>
            <w:pPr>
              <w:widowControl/>
              <w:numPr>
                <w:ilvl w:val="0"/>
                <w:numId w:val="3"/>
              </w:numPr>
              <w:jc w:val="left"/>
              <w:rPr>
                <w:rFonts w:ascii="宋体" w:hAnsi="宋体" w:cs="宋体"/>
                <w:szCs w:val="21"/>
              </w:rPr>
            </w:pPr>
            <w:r>
              <w:rPr>
                <w:rFonts w:hint="eastAsia" w:ascii="宋体" w:hAnsi="宋体" w:cs="宋体"/>
                <w:szCs w:val="21"/>
              </w:rPr>
              <w:t>垂直流人工湿地反应池1套:尺寸约 600*600mm</w:t>
            </w:r>
          </w:p>
          <w:p>
            <w:pPr>
              <w:widowControl/>
              <w:numPr>
                <w:ilvl w:val="0"/>
                <w:numId w:val="3"/>
              </w:numPr>
              <w:jc w:val="left"/>
              <w:rPr>
                <w:rFonts w:ascii="宋体" w:hAnsi="宋体" w:cs="宋体"/>
                <w:szCs w:val="21"/>
              </w:rPr>
            </w:pPr>
            <w:r>
              <w:rPr>
                <w:rFonts w:hint="eastAsia" w:ascii="宋体" w:hAnsi="宋体" w:cs="宋体"/>
                <w:szCs w:val="21"/>
              </w:rPr>
              <w:t>水平潜流人工湿地反应池1套：尺寸约 600*600mm</w:t>
            </w:r>
          </w:p>
          <w:p>
            <w:pPr>
              <w:widowControl/>
              <w:numPr>
                <w:ilvl w:val="0"/>
                <w:numId w:val="3"/>
              </w:numPr>
              <w:jc w:val="left"/>
              <w:rPr>
                <w:rFonts w:ascii="宋体" w:hAnsi="宋体" w:cs="宋体"/>
                <w:szCs w:val="21"/>
              </w:rPr>
            </w:pPr>
            <w:r>
              <w:rPr>
                <w:rFonts w:hint="eastAsia" w:ascii="宋体" w:hAnsi="宋体" w:cs="宋体"/>
                <w:szCs w:val="21"/>
              </w:rPr>
              <w:t>设备外形尺寸：约 2800×500×1300 mmm。</w:t>
            </w:r>
          </w:p>
          <w:p>
            <w:pPr>
              <w:widowControl/>
              <w:numPr>
                <w:ilvl w:val="0"/>
                <w:numId w:val="2"/>
              </w:numPr>
              <w:jc w:val="left"/>
              <w:rPr>
                <w:rFonts w:ascii="宋体" w:hAnsi="宋体" w:cs="宋体"/>
                <w:szCs w:val="21"/>
              </w:rPr>
            </w:pPr>
            <w:r>
              <w:rPr>
                <w:rFonts w:hint="eastAsia" w:ascii="宋体" w:hAnsi="宋体" w:cs="宋体"/>
                <w:szCs w:val="21"/>
              </w:rPr>
              <w:t>设备配置：</w:t>
            </w:r>
          </w:p>
          <w:p>
            <w:pPr>
              <w:widowControl/>
              <w:ind w:firstLine="210" w:firstLineChars="100"/>
              <w:jc w:val="left"/>
              <w:rPr>
                <w:rFonts w:ascii="宋体" w:hAnsi="宋体" w:cs="宋体"/>
                <w:szCs w:val="21"/>
              </w:rPr>
            </w:pPr>
            <w:r>
              <w:rPr>
                <w:rFonts w:hint="eastAsia" w:ascii="宋体" w:hAnsi="宋体" w:cs="宋体"/>
                <w:szCs w:val="21"/>
              </w:rPr>
              <w:t xml:space="preserve">垂直流人工湿地反应池1套；水平潜流人工湿地反应池1套；配水箱 2个；污水配水系统 2套；潜水泵 2 台；进水流量计2只；沸石填料2套；砾石填料2套；粗砂填料2套；进水管路2套；出水管路2套；连接的管道阀门2套；金属电控箱1个；按钮开关2个；漏电保护开关1个；带移动轮子不锈钢台架1套。 </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widowControl/>
              <w:snapToGrid w:val="0"/>
              <w:ind w:right="105"/>
              <w:jc w:val="center"/>
              <w:rPr>
                <w:rFonts w:ascii="宋体" w:hAnsi="宋体" w:cs="宋体"/>
                <w:kern w:val="0"/>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26</w:t>
            </w:r>
          </w:p>
        </w:tc>
        <w:tc>
          <w:tcPr>
            <w:tcW w:w="680" w:type="dxa"/>
            <w:tcBorders>
              <w:left w:val="single" w:color="auto" w:sz="2" w:space="0"/>
            </w:tcBorders>
            <w:noWrap/>
            <w:vAlign w:val="center"/>
          </w:tcPr>
          <w:p>
            <w:pPr>
              <w:ind w:left="210" w:leftChars="100"/>
              <w:jc w:val="center"/>
              <w:rPr>
                <w:rFonts w:ascii="宋体" w:hAnsi="宋体" w:cs="宋体"/>
                <w:szCs w:val="21"/>
              </w:rPr>
            </w:pPr>
            <w:r>
              <w:rPr>
                <w:rFonts w:hint="eastAsia" w:ascii="宋体" w:hAnsi="宋体" w:cs="宋体"/>
                <w:szCs w:val="21"/>
              </w:rPr>
              <w:t>泵站实验</w:t>
            </w:r>
          </w:p>
          <w:p>
            <w:pPr>
              <w:pStyle w:val="20"/>
              <w:spacing w:line="240" w:lineRule="auto"/>
              <w:jc w:val="center"/>
              <w:rPr>
                <w:sz w:val="21"/>
                <w:szCs w:val="21"/>
              </w:rPr>
            </w:pPr>
            <w:r>
              <w:rPr>
                <w:rFonts w:hint="eastAsia"/>
                <w:sz w:val="21"/>
                <w:szCs w:val="21"/>
              </w:rPr>
              <w:t xml:space="preserve"> 装</w:t>
            </w:r>
          </w:p>
          <w:p>
            <w:pPr>
              <w:pStyle w:val="20"/>
              <w:spacing w:line="240" w:lineRule="auto"/>
              <w:jc w:val="center"/>
            </w:pPr>
            <w:r>
              <w:rPr>
                <w:rFonts w:hint="eastAsia"/>
                <w:sz w:val="21"/>
                <w:szCs w:val="21"/>
              </w:rPr>
              <w:t xml:space="preserve"> 置</w:t>
            </w:r>
          </w:p>
        </w:tc>
        <w:tc>
          <w:tcPr>
            <w:tcW w:w="5700" w:type="dxa"/>
            <w:noWrap/>
            <w:vAlign w:val="center"/>
          </w:tcPr>
          <w:p>
            <w:pPr>
              <w:pStyle w:val="21"/>
              <w:ind w:firstLine="0" w:firstLineChars="0"/>
              <w:rPr>
                <w:rFonts w:ascii="宋体" w:hAnsi="宋体" w:cs="宋体"/>
                <w:szCs w:val="21"/>
              </w:rPr>
            </w:pPr>
            <w:r>
              <w:rPr>
                <w:rFonts w:hint="eastAsia" w:ascii="宋体" w:hAnsi="宋体" w:cs="宋体"/>
                <w:szCs w:val="21"/>
              </w:rPr>
              <w:t>一、实验功能要求：</w:t>
            </w:r>
          </w:p>
          <w:p>
            <w:pPr>
              <w:pStyle w:val="21"/>
              <w:ind w:firstLine="0" w:firstLineChars="0"/>
              <w:rPr>
                <w:rFonts w:ascii="宋体" w:hAnsi="宋体" w:cs="宋体"/>
                <w:bCs/>
                <w:szCs w:val="21"/>
              </w:rPr>
            </w:pPr>
            <w:r>
              <w:rPr>
                <w:rFonts w:hint="eastAsia" w:ascii="宋体" w:hAnsi="宋体" w:cs="宋体"/>
                <w:szCs w:val="21"/>
              </w:rPr>
              <w:t>1.了解泵的结构、特性及操作；熟悉离心泵的工作原理2.定量测量实验——测定不锈钢泵的</w:t>
            </w:r>
            <w:r>
              <w:rPr>
                <w:rFonts w:hint="eastAsia" w:ascii="宋体" w:hAnsi="宋体" w:cs="宋体"/>
                <w:bCs/>
                <w:szCs w:val="21"/>
              </w:rPr>
              <w:object>
                <v:shape id="_x0000_i1025" o:spt="75" type="#_x0000_t75" style="height:18.75pt;width:18.75pt;" o:ole="t" filled="f" o:preferrelative="t" stroked="f" coordsize="21600,21600">
                  <v:path/>
                  <v:fill on="f" focussize="0,0"/>
                  <v:stroke on="f" joinstyle="miter"/>
                  <v:imagedata r:id="rId6" o:title=""/>
                  <o:lock v:ext="edit" aspectratio="t"/>
                  <w10:wrap type="none"/>
                  <w10:anchorlock/>
                </v:shape>
                <o:OLEObject Type="Embed" ProgID="Equation.DSMT4" ShapeID="_x0000_i1025" DrawAspect="Content" ObjectID="_1468075725" r:id="rId5">
                  <o:LockedField>false</o:LockedField>
                </o:OLEObject>
              </w:object>
            </w:r>
            <w:r>
              <w:rPr>
                <w:rFonts w:hint="eastAsia" w:ascii="宋体" w:hAnsi="宋体" w:cs="宋体"/>
                <w:bCs/>
                <w:szCs w:val="21"/>
              </w:rPr>
              <w:t>～H0、</w:t>
            </w:r>
            <w:r>
              <w:rPr>
                <w:rFonts w:hint="eastAsia" w:ascii="宋体" w:hAnsi="宋体" w:cs="宋体"/>
                <w:bCs/>
                <w:szCs w:val="21"/>
              </w:rPr>
              <w:object>
                <v:shape id="_x0000_i1026" o:spt="75" type="#_x0000_t75" style="height:18.75pt;width:18.75pt;" o:ole="t" filled="f" o:preferrelative="t" stroked="f" coordsize="21600,21600">
                  <v:path/>
                  <v:fill on="f" focussize="0,0"/>
                  <v:stroke on="f" joinstyle="miter"/>
                  <v:imagedata r:id="rId6" o:title=""/>
                  <o:lock v:ext="edit" aspectratio="t"/>
                  <w10:wrap type="none"/>
                  <w10:anchorlock/>
                </v:shape>
                <o:OLEObject Type="Embed" ProgID="Equation.DSMT4" ShapeID="_x0000_i1026" DrawAspect="Content" ObjectID="_1468075726" r:id="rId7">
                  <o:LockedField>false</o:LockedField>
                </o:OLEObject>
              </w:object>
            </w:r>
            <w:r>
              <w:rPr>
                <w:rFonts w:hint="eastAsia" w:ascii="宋体" w:hAnsi="宋体" w:cs="宋体"/>
                <w:bCs/>
                <w:szCs w:val="21"/>
              </w:rPr>
              <w:t>～N0、</w:t>
            </w:r>
            <w:r>
              <w:rPr>
                <w:rFonts w:hint="eastAsia" w:ascii="宋体" w:hAnsi="宋体" w:cs="宋体"/>
                <w:bCs/>
                <w:szCs w:val="21"/>
              </w:rPr>
              <w:object>
                <v:shape id="_x0000_i1027" o:spt="75" type="#_x0000_t75" style="height:18.75pt;width:18.75pt;" o:ole="t" filled="f" o:preferrelative="t" stroked="f" coordsize="21600,21600">
                  <v:path/>
                  <v:fill on="f" focussize="0,0"/>
                  <v:stroke on="f" joinstyle="miter"/>
                  <v:imagedata r:id="rId6" o:title=""/>
                  <o:lock v:ext="edit" aspectratio="t"/>
                  <w10:wrap type="none"/>
                  <w10:anchorlock/>
                </v:shape>
                <o:OLEObject Type="Embed" ProgID="Equation.DSMT4" ShapeID="_x0000_i1027" DrawAspect="Content" ObjectID="_1468075727" r:id="rId8">
                  <o:LockedField>false</o:LockedField>
                </o:OLEObject>
              </w:object>
            </w:r>
            <w:r>
              <w:rPr>
                <w:rFonts w:hint="eastAsia" w:ascii="宋体" w:hAnsi="宋体" w:cs="宋体"/>
                <w:bCs/>
                <w:szCs w:val="21"/>
              </w:rPr>
              <w:t>～η0特性曲线；</w:t>
            </w:r>
          </w:p>
          <w:p>
            <w:pPr>
              <w:pStyle w:val="21"/>
              <w:ind w:firstLine="0" w:firstLineChars="0"/>
              <w:rPr>
                <w:rFonts w:ascii="宋体" w:hAnsi="宋体" w:cs="宋体"/>
                <w:szCs w:val="21"/>
              </w:rPr>
            </w:pPr>
            <w:r>
              <w:rPr>
                <w:rFonts w:hint="eastAsia" w:ascii="宋体" w:hAnsi="宋体" w:cs="宋体"/>
                <w:szCs w:val="21"/>
              </w:rPr>
              <w:t>3.泵的串联性能实验。</w:t>
            </w:r>
          </w:p>
          <w:p>
            <w:pPr>
              <w:pStyle w:val="21"/>
              <w:ind w:firstLine="0" w:firstLineChars="0"/>
              <w:rPr>
                <w:rFonts w:ascii="宋体" w:hAnsi="宋体" w:cs="宋体"/>
                <w:szCs w:val="21"/>
              </w:rPr>
            </w:pPr>
            <w:r>
              <w:rPr>
                <w:rFonts w:hint="eastAsia" w:ascii="宋体" w:hAnsi="宋体" w:cs="宋体"/>
                <w:szCs w:val="21"/>
              </w:rPr>
              <w:t>4.泵的并联性能实验。</w:t>
            </w:r>
          </w:p>
          <w:p>
            <w:pPr>
              <w:pStyle w:val="21"/>
              <w:ind w:firstLine="0" w:firstLineChars="0"/>
              <w:rPr>
                <w:rFonts w:ascii="宋体" w:hAnsi="宋体" w:cs="宋体"/>
                <w:szCs w:val="21"/>
              </w:rPr>
            </w:pPr>
            <w:r>
              <w:rPr>
                <w:rFonts w:hint="eastAsia" w:ascii="宋体" w:hAnsi="宋体" w:cs="宋体"/>
                <w:szCs w:val="21"/>
              </w:rPr>
              <w:t>二、技术参数</w:t>
            </w:r>
          </w:p>
          <w:p>
            <w:pPr>
              <w:pStyle w:val="21"/>
              <w:ind w:firstLine="0" w:firstLineChars="0"/>
              <w:rPr>
                <w:rFonts w:ascii="宋体" w:hAnsi="宋体" w:cs="宋体"/>
                <w:szCs w:val="21"/>
              </w:rPr>
            </w:pPr>
            <w:r>
              <w:rPr>
                <w:rFonts w:hint="eastAsia" w:ascii="宋体" w:hAnsi="宋体" w:cs="宋体"/>
                <w:szCs w:val="21"/>
              </w:rPr>
              <w:t>*1.10英寸上位机平板电脑：真彩色液晶显示屏，电容式触摸屏，人机界面自带WIFI与远程通信网口，并带有232/USB通讯接口。</w:t>
            </w:r>
          </w:p>
          <w:p>
            <w:pPr>
              <w:pStyle w:val="21"/>
              <w:ind w:firstLine="0" w:firstLineChars="0"/>
              <w:rPr>
                <w:rFonts w:ascii="宋体" w:hAnsi="宋体" w:cs="宋体"/>
                <w:szCs w:val="21"/>
              </w:rPr>
            </w:pPr>
            <w:r>
              <w:rPr>
                <w:rFonts w:hint="eastAsia" w:ascii="宋体" w:hAnsi="宋体" w:cs="宋体"/>
                <w:szCs w:val="21"/>
              </w:rPr>
              <w:t>*2.DCS工业控制系统，实时显示水温、进出口压力、转速、功率等参数、自动记录，人机界面清晰透明，全程三维动画可视化模拟真实工作过程，可360度观察实验过程，触摸式操作界面由主界面、三维工艺流程操作界面、三维实时数据报表界面、三维历史数据报表界面、三维历史曲线界面、报警界面和硬件测试界面共同构成，界面之间可以自由切换。数据可自动形成标准文档通过U盘下载保存。</w:t>
            </w:r>
          </w:p>
          <w:p>
            <w:pPr>
              <w:pStyle w:val="21"/>
              <w:ind w:firstLine="0" w:firstLineChars="0"/>
              <w:rPr>
                <w:rFonts w:ascii="宋体" w:hAnsi="宋体" w:cs="宋体"/>
                <w:szCs w:val="21"/>
              </w:rPr>
            </w:pPr>
            <w:r>
              <w:rPr>
                <w:rFonts w:hint="eastAsia" w:ascii="宋体" w:hAnsi="宋体" w:cs="宋体"/>
                <w:szCs w:val="21"/>
              </w:rPr>
              <w:t>3.配套多功能高精度数据采集系统1套：多功能数据采集系统具有数十路数字模拟量采集及各种通讯接口，满足各种传感器和二次仪表的数据采集。采集系统集成度高，所有功能全部集成在一个采集模块上，主控CPU采用32位，采集精度高，采集系统至少包括以下功能：32路AI模拟量采集端口-24位采集精度；4路AO模拟量控制输出端口-14位控制精度；24路DO开关量输出端口；3路10A大电流继电器控制输出端口；24路DI数字量输入采集端口；24路高精度18B20数字温度采集端口（测量范围-55~125℃、分辨率0.1℃）与DI端口共用；12路高精度热电阻温度采集端口（测量范围-100~800℃、15位采集精度，分辨率0.1℃）；12路高精度热电偶温度采集端口（可检测K、J、N、R、S、T、E、B型8种热电偶，测量范围-100~1800℃、19位采集精度、分辨率0.1℃）；高精度毫伏信号采集端口（测量范围0~80mv、19位采集精度、分辨率0.001mv）与热电偶端口共用；智能PID温度控制端口2个（移相可控硅控制输出）；11个差压传感器专用采集端口；包括RS232串口4个；RS485串口2个；CAN总线通讯接口1个；TTL通讯串口2个；I2C通讯接口2个；SPI高速通讯接口1个；USB标准接口2个（1主1从）；SD卡读卡插槽1个；10/100MB自适应以太网接口1个；高速WIFI无线通讯系统（采用SPI串口与主控芯片通讯，最快通讯速率可达10Mbps），5个功能设置按钮，DC3.3V及DC5V稳压电源输出端口各两个，DC7~24V电源供电，主控芯片32位CPU主频168Mhz/1MBFLASH/192KBRAM，另带512MBFLASH与512KBSRAM；规格:240mm×170mm×30mm；以上功能参数投标时需提供PCB电路图加以验证，并提供实物照片一一对应，PCB电路图上需标注以上所有功能端口与部件说明。</w:t>
            </w:r>
          </w:p>
          <w:p>
            <w:pPr>
              <w:pStyle w:val="21"/>
              <w:ind w:firstLine="0" w:firstLineChars="0"/>
              <w:rPr>
                <w:rFonts w:ascii="宋体" w:hAnsi="宋体" w:cs="宋体"/>
                <w:szCs w:val="21"/>
              </w:rPr>
            </w:pPr>
            <w:r>
              <w:rPr>
                <w:rFonts w:hint="eastAsia" w:ascii="宋体" w:hAnsi="宋体" w:cs="宋体"/>
                <w:szCs w:val="21"/>
              </w:rPr>
              <w:t>*4.云监控摄像头：1080P高清摄像头、带无线WIFI、300度旋转、双向语音对讲、E42H-IWPT 4MM焦距、1个RJ45-10M/100M自适应以太网口、带64G存储卡、支持云台控制。</w:t>
            </w:r>
          </w:p>
          <w:p>
            <w:pPr>
              <w:pStyle w:val="21"/>
              <w:ind w:firstLine="0" w:firstLineChars="0"/>
              <w:rPr>
                <w:rFonts w:ascii="宋体" w:hAnsi="宋体" w:cs="宋体"/>
                <w:szCs w:val="21"/>
              </w:rPr>
            </w:pPr>
            <w:r>
              <w:rPr>
                <w:rFonts w:hint="eastAsia" w:ascii="宋体" w:hAnsi="宋体" w:cs="宋体"/>
                <w:szCs w:val="21"/>
              </w:rPr>
              <w:t>*5.测温传感器：DS18B20,测温范围-55～+127℃,测温精度：分辨率0.1℃，测量显示精度：±0.2FS；</w:t>
            </w:r>
          </w:p>
          <w:p>
            <w:pPr>
              <w:pStyle w:val="21"/>
              <w:ind w:firstLine="0" w:firstLineChars="0"/>
              <w:rPr>
                <w:rFonts w:ascii="宋体" w:hAnsi="宋体" w:cs="宋体"/>
                <w:szCs w:val="21"/>
              </w:rPr>
            </w:pPr>
            <w:r>
              <w:rPr>
                <w:rFonts w:hint="eastAsia" w:ascii="宋体" w:hAnsi="宋体" w:cs="宋体"/>
                <w:szCs w:val="21"/>
              </w:rPr>
              <w:t>*6.AD转换器:ADS1100,16位△∑ADC；</w:t>
            </w:r>
          </w:p>
          <w:p>
            <w:pPr>
              <w:pStyle w:val="21"/>
              <w:ind w:firstLine="0" w:firstLineChars="0"/>
              <w:rPr>
                <w:rFonts w:ascii="宋体" w:hAnsi="宋体" w:cs="宋体"/>
                <w:szCs w:val="21"/>
              </w:rPr>
            </w:pPr>
            <w:r>
              <w:rPr>
                <w:rFonts w:hint="eastAsia" w:ascii="宋体" w:hAnsi="宋体" w:cs="宋体"/>
                <w:szCs w:val="21"/>
              </w:rPr>
              <w:t>7.不锈钢自吸式离心泵: 额定流量1.5m3/h、额定扬程18m、电机功率370W、转速2850r/min、不锈钢卧式单级自吸式离心泵；</w:t>
            </w:r>
          </w:p>
          <w:p>
            <w:pPr>
              <w:pStyle w:val="21"/>
              <w:ind w:firstLine="0" w:firstLineChars="0"/>
              <w:rPr>
                <w:rFonts w:ascii="宋体" w:hAnsi="宋体" w:cs="宋体"/>
                <w:szCs w:val="21"/>
              </w:rPr>
            </w:pPr>
            <w:r>
              <w:rPr>
                <w:rFonts w:hint="eastAsia" w:ascii="宋体" w:hAnsi="宋体" w:cs="宋体"/>
                <w:szCs w:val="21"/>
              </w:rPr>
              <w:t>8.转速传感器：霍尔传感器；转速测量范围0～3000r/min，分辨率1r/min，精度1级；</w:t>
            </w:r>
          </w:p>
          <w:p>
            <w:pPr>
              <w:pStyle w:val="21"/>
              <w:ind w:firstLine="0" w:firstLineChars="0"/>
              <w:rPr>
                <w:rFonts w:ascii="宋体" w:hAnsi="宋体" w:cs="宋体"/>
                <w:szCs w:val="21"/>
              </w:rPr>
            </w:pPr>
            <w:r>
              <w:rPr>
                <w:rFonts w:hint="eastAsia" w:ascii="宋体" w:hAnsi="宋体" w:cs="宋体"/>
                <w:szCs w:val="21"/>
              </w:rPr>
              <w:t>*9.水泵变频器：水泵变频调速器：输入电压：单相AC220V；输出电压：单相AC220V；功率：400W；先进磁通矢量控制，0.5Hz时200%转矩输出；扩充PID，柔性PWM；标准模拟量信号输入输出；RS485通讯，内置Modbus-RTU协议；</w:t>
            </w:r>
          </w:p>
          <w:p>
            <w:pPr>
              <w:pStyle w:val="21"/>
              <w:ind w:firstLine="0" w:firstLineChars="0"/>
              <w:rPr>
                <w:rFonts w:ascii="宋体" w:hAnsi="宋体" w:cs="宋体"/>
                <w:szCs w:val="21"/>
              </w:rPr>
            </w:pPr>
            <w:r>
              <w:rPr>
                <w:rFonts w:hint="eastAsia" w:ascii="宋体" w:hAnsi="宋体" w:cs="宋体"/>
                <w:szCs w:val="21"/>
              </w:rPr>
              <w:t>*10.压力变送器：液晶数字显示，量程0～0.6MPa,精度0.5级，4～20mA传输信号；</w:t>
            </w:r>
          </w:p>
          <w:p>
            <w:pPr>
              <w:pStyle w:val="21"/>
              <w:ind w:firstLine="0" w:firstLineChars="0"/>
              <w:rPr>
                <w:rFonts w:ascii="宋体" w:hAnsi="宋体" w:cs="宋体"/>
                <w:szCs w:val="21"/>
              </w:rPr>
            </w:pPr>
            <w:r>
              <w:rPr>
                <w:rFonts w:hint="eastAsia" w:ascii="宋体" w:hAnsi="宋体" w:cs="宋体"/>
                <w:szCs w:val="21"/>
              </w:rPr>
              <w:t>*11.真空压力变送器：液晶数字显示，量程0～0.6MPa,精度0.5级，4～20mA传输信号；</w:t>
            </w:r>
          </w:p>
          <w:p>
            <w:pPr>
              <w:pStyle w:val="21"/>
              <w:ind w:firstLine="0" w:firstLineChars="0"/>
              <w:rPr>
                <w:rFonts w:ascii="宋体" w:hAnsi="宋体" w:cs="宋体"/>
                <w:szCs w:val="21"/>
              </w:rPr>
            </w:pPr>
            <w:r>
              <w:rPr>
                <w:rFonts w:hint="eastAsia" w:ascii="宋体" w:hAnsi="宋体" w:cs="宋体"/>
                <w:szCs w:val="21"/>
              </w:rPr>
              <w:t>12.单相功率测量模块：测量范围0～2.2KW，测量精度1级，分辨率：0.01KW；</w:t>
            </w:r>
          </w:p>
          <w:p>
            <w:pPr>
              <w:pStyle w:val="21"/>
              <w:ind w:firstLine="0" w:firstLineChars="0"/>
              <w:rPr>
                <w:rFonts w:ascii="宋体" w:hAnsi="宋体" w:cs="宋体"/>
                <w:szCs w:val="21"/>
              </w:rPr>
            </w:pPr>
            <w:r>
              <w:rPr>
                <w:rFonts w:hint="eastAsia" w:ascii="宋体" w:hAnsi="宋体" w:cs="宋体"/>
                <w:szCs w:val="21"/>
              </w:rPr>
              <w:t>*13.高精度数显管道式流量计1个：电测量程</w:t>
            </w:r>
            <w:r>
              <w:rPr>
                <w:rFonts w:ascii="Times New Roman" w:hAnsi="Times New Roman"/>
                <w:szCs w:val="21"/>
              </w:rPr>
              <w:t>0</w:t>
            </w:r>
            <w:r>
              <w:rPr>
                <w:rFonts w:ascii="Times New Roman" w:hAnsi="宋体"/>
                <w:szCs w:val="21"/>
              </w:rPr>
              <w:t>～</w:t>
            </w:r>
            <w:r>
              <w:rPr>
                <w:rFonts w:ascii="Times New Roman" w:hAnsi="Times New Roman"/>
                <w:szCs w:val="21"/>
              </w:rPr>
              <w:t>4m</w:t>
            </w:r>
            <w:r>
              <w:rPr>
                <w:rFonts w:ascii="Times New Roman" w:hAnsi="Times New Roman"/>
                <w:szCs w:val="21"/>
                <w:vertAlign w:val="superscript"/>
              </w:rPr>
              <w:t>3</w:t>
            </w:r>
            <w:r>
              <w:rPr>
                <w:rFonts w:ascii="Times New Roman" w:hAnsi="Times New Roman"/>
                <w:szCs w:val="21"/>
              </w:rPr>
              <w:t>/h</w:t>
            </w:r>
            <w:r>
              <w:rPr>
                <w:rFonts w:hint="eastAsia" w:ascii="宋体" w:hAnsi="宋体" w:cs="宋体"/>
                <w:szCs w:val="21"/>
              </w:rPr>
              <w:t>，分辨率</w:t>
            </w:r>
            <w:r>
              <w:rPr>
                <w:rFonts w:ascii="Times New Roman" w:hAnsi="Times New Roman"/>
                <w:szCs w:val="21"/>
              </w:rPr>
              <w:t>0.01m</w:t>
            </w:r>
            <w:r>
              <w:rPr>
                <w:rFonts w:ascii="Times New Roman" w:hAnsi="Times New Roman"/>
                <w:szCs w:val="21"/>
                <w:vertAlign w:val="superscript"/>
              </w:rPr>
              <w:t>3</w:t>
            </w:r>
            <w:r>
              <w:rPr>
                <w:rFonts w:ascii="Times New Roman" w:hAnsi="Times New Roman"/>
                <w:szCs w:val="21"/>
              </w:rPr>
              <w:t>/h</w:t>
            </w:r>
            <w:r>
              <w:rPr>
                <w:rFonts w:hint="eastAsia" w:ascii="宋体" w:hAnsi="宋体" w:cs="宋体"/>
                <w:szCs w:val="21"/>
              </w:rPr>
              <w:t>，精度1级；</w:t>
            </w:r>
          </w:p>
          <w:p>
            <w:pPr>
              <w:pStyle w:val="21"/>
              <w:ind w:firstLine="0" w:firstLineChars="0"/>
              <w:rPr>
                <w:rFonts w:ascii="宋体" w:hAnsi="宋体" w:cs="宋体"/>
                <w:szCs w:val="21"/>
              </w:rPr>
            </w:pPr>
            <w:r>
              <w:rPr>
                <w:rFonts w:hint="eastAsia" w:ascii="宋体" w:hAnsi="宋体" w:cs="宋体"/>
                <w:szCs w:val="21"/>
              </w:rPr>
              <w:t>*14.数字流量调节阀：比例调节阀，带485通讯，调节范围0～100%，调节精度1%，直接与DCS控制通讯，人机界面自动调节开启度；</w:t>
            </w:r>
          </w:p>
          <w:p>
            <w:pPr>
              <w:pStyle w:val="21"/>
              <w:ind w:firstLine="0" w:firstLineChars="0"/>
              <w:rPr>
                <w:rFonts w:ascii="宋体" w:hAnsi="宋体" w:cs="宋体"/>
                <w:szCs w:val="21"/>
              </w:rPr>
            </w:pPr>
            <w:r>
              <w:rPr>
                <w:rFonts w:hint="eastAsia" w:ascii="宋体" w:hAnsi="宋体" w:cs="宋体"/>
                <w:szCs w:val="21"/>
              </w:rPr>
              <w:t>15.储水箱尺寸不小于400mm×400mm×500mm；</w:t>
            </w:r>
          </w:p>
          <w:p>
            <w:pPr>
              <w:pStyle w:val="21"/>
              <w:ind w:firstLine="0" w:firstLineChars="0"/>
              <w:rPr>
                <w:rFonts w:ascii="宋体" w:hAnsi="宋体" w:cs="宋体"/>
                <w:szCs w:val="21"/>
              </w:rPr>
            </w:pPr>
            <w:r>
              <w:rPr>
                <w:rFonts w:hint="eastAsia" w:ascii="宋体" w:hAnsi="宋体" w:cs="宋体"/>
                <w:szCs w:val="21"/>
              </w:rPr>
              <w:t>16.工作电压：AC220V±20V单相，50Hz±0.5Hz，设备总功率：500W；</w:t>
            </w:r>
          </w:p>
          <w:p>
            <w:pPr>
              <w:pStyle w:val="21"/>
              <w:ind w:firstLine="0" w:firstLineChars="0"/>
              <w:rPr>
                <w:rFonts w:ascii="宋体" w:hAnsi="宋体" w:cs="宋体"/>
                <w:szCs w:val="21"/>
              </w:rPr>
            </w:pPr>
            <w:r>
              <w:rPr>
                <w:rFonts w:hint="eastAsia" w:ascii="宋体" w:hAnsi="宋体" w:cs="宋体"/>
                <w:szCs w:val="21"/>
              </w:rPr>
              <w:t>17.外形尺寸：不大于1000×500×1700mm。</w:t>
            </w:r>
          </w:p>
          <w:p>
            <w:pPr>
              <w:pStyle w:val="21"/>
              <w:ind w:firstLine="0" w:firstLineChars="0"/>
              <w:rPr>
                <w:rFonts w:ascii="宋体" w:hAnsi="宋体" w:cs="宋体"/>
                <w:szCs w:val="21"/>
              </w:rPr>
            </w:pPr>
            <w:r>
              <w:rPr>
                <w:rFonts w:hint="eastAsia" w:ascii="宋体" w:hAnsi="宋体" w:cs="宋体"/>
                <w:szCs w:val="21"/>
              </w:rPr>
              <w:t xml:space="preserve"> </w:t>
            </w:r>
          </w:p>
          <w:p>
            <w:pPr>
              <w:pStyle w:val="21"/>
              <w:ind w:firstLine="0" w:firstLineChars="0"/>
              <w:rPr>
                <w:rFonts w:ascii="宋体" w:hAnsi="宋体" w:cs="宋体"/>
                <w:szCs w:val="21"/>
              </w:rPr>
            </w:pPr>
            <w:r>
              <w:rPr>
                <w:rFonts w:hint="eastAsia" w:ascii="宋体" w:hAnsi="宋体" w:cs="宋体"/>
                <w:szCs w:val="21"/>
              </w:rPr>
              <w:t>设备配置包括：</w:t>
            </w:r>
          </w:p>
          <w:p>
            <w:pPr>
              <w:autoSpaceDE w:val="0"/>
              <w:autoSpaceDN w:val="0"/>
              <w:adjustRightInd w:val="0"/>
              <w:snapToGrid w:val="0"/>
              <w:jc w:val="left"/>
              <w:rPr>
                <w:rFonts w:ascii="宋体" w:hAnsi="宋体" w:cs="宋体"/>
                <w:szCs w:val="21"/>
              </w:rPr>
            </w:pPr>
            <w:r>
              <w:rPr>
                <w:rFonts w:hint="eastAsia" w:ascii="宋体" w:hAnsi="宋体" w:cs="宋体"/>
                <w:szCs w:val="21"/>
              </w:rPr>
              <w:t>自吸式</w:t>
            </w:r>
            <w:r>
              <w:rPr>
                <w:rFonts w:hint="eastAsia" w:ascii="宋体" w:hAnsi="宋体" w:cs="宋体"/>
                <w:kern w:val="0"/>
                <w:szCs w:val="21"/>
              </w:rPr>
              <w:t>不锈钢卧式单级离心泵</w:t>
            </w:r>
            <w:r>
              <w:rPr>
                <w:rFonts w:hint="eastAsia" w:ascii="宋体" w:hAnsi="宋体" w:cs="宋体"/>
                <w:szCs w:val="21"/>
                <w:shd w:val="clear" w:color="auto" w:fill="FFFFFF"/>
              </w:rPr>
              <w:t>2台；水泵变频器2台；数显</w:t>
            </w:r>
            <w:r>
              <w:rPr>
                <w:rFonts w:hint="eastAsia" w:ascii="宋体" w:hAnsi="宋体" w:cs="宋体"/>
                <w:szCs w:val="21"/>
              </w:rPr>
              <w:t>压力变送器2套；数显真空压力变送器1套；数字流量计1个（带485通讯）</w:t>
            </w:r>
            <w:r>
              <w:rPr>
                <w:rFonts w:hint="eastAsia" w:ascii="宋体" w:hAnsi="宋体" w:cs="宋体"/>
                <w:szCs w:val="21"/>
                <w:shd w:val="clear" w:color="auto" w:fill="FFFFFF"/>
              </w:rPr>
              <w:t>；</w:t>
            </w:r>
            <w:r>
              <w:rPr>
                <w:rFonts w:hint="eastAsia" w:ascii="宋体" w:hAnsi="宋体" w:cs="宋体"/>
                <w:szCs w:val="21"/>
              </w:rPr>
              <w:t>美国进口DS18B20数字温度传感器1个；功率检测模块2套；数字式转速检测装置2套；</w:t>
            </w:r>
            <w:r>
              <w:rPr>
                <w:rFonts w:hint="eastAsia" w:ascii="宋体" w:hAnsi="宋体" w:cs="宋体"/>
                <w:kern w:val="0"/>
                <w:szCs w:val="21"/>
                <w:shd w:val="clear" w:color="auto" w:fill="FFFFFF"/>
              </w:rPr>
              <w:t>电动球阀4套；</w:t>
            </w:r>
            <w:r>
              <w:rPr>
                <w:rFonts w:hint="eastAsia" w:ascii="宋体" w:hAnsi="宋体" w:cs="宋体"/>
                <w:szCs w:val="21"/>
              </w:rPr>
              <w:t>数字流量比例调节阀1套；</w:t>
            </w:r>
            <w:r>
              <w:rPr>
                <w:rFonts w:hint="eastAsia" w:ascii="宋体" w:hAnsi="宋体" w:cs="宋体"/>
                <w:kern w:val="0"/>
                <w:szCs w:val="21"/>
                <w:shd w:val="clear" w:color="auto" w:fill="FFFFFF"/>
              </w:rPr>
              <w:t>有机玻璃</w:t>
            </w:r>
            <w:r>
              <w:rPr>
                <w:rFonts w:hint="eastAsia" w:ascii="宋体" w:hAnsi="宋体" w:cs="宋体"/>
                <w:szCs w:val="21"/>
                <w:shd w:val="clear" w:color="auto" w:fill="FFFFFF"/>
              </w:rPr>
              <w:t>循环储水箱1个；</w:t>
            </w:r>
            <w:r>
              <w:rPr>
                <w:rFonts w:hint="eastAsia" w:ascii="宋体" w:hAnsi="宋体" w:cs="宋体"/>
                <w:szCs w:val="21"/>
              </w:rPr>
              <w:t>PVC串、并连管路1套</w:t>
            </w:r>
            <w:r>
              <w:rPr>
                <w:rFonts w:hint="eastAsia" w:ascii="宋体" w:hAnsi="宋体" w:cs="宋体"/>
                <w:szCs w:val="21"/>
                <w:shd w:val="clear" w:color="auto" w:fill="FFFFFF"/>
              </w:rPr>
              <w:t>；</w:t>
            </w:r>
            <w:r>
              <w:rPr>
                <w:rFonts w:hint="eastAsia" w:ascii="宋体" w:hAnsi="宋体" w:cs="宋体"/>
                <w:szCs w:val="21"/>
              </w:rPr>
              <w:t>上水阀1个；出水阀1个；水箱放水阀1个；</w:t>
            </w:r>
            <w:r>
              <w:rPr>
                <w:rFonts w:hint="eastAsia" w:ascii="宋体" w:hAnsi="宋体" w:cs="宋体"/>
                <w:kern w:val="0"/>
                <w:szCs w:val="21"/>
              </w:rPr>
              <w:t>金属仪表控制柜1个</w:t>
            </w:r>
            <w:r>
              <w:rPr>
                <w:rFonts w:hint="eastAsia" w:ascii="宋体" w:hAnsi="宋体" w:cs="宋体"/>
                <w:szCs w:val="21"/>
                <w:shd w:val="clear" w:color="auto" w:fill="FFFFFF"/>
              </w:rPr>
              <w:t>；</w:t>
            </w:r>
            <w:r>
              <w:rPr>
                <w:rFonts w:hint="eastAsia" w:ascii="宋体" w:hAnsi="宋体" w:cs="宋体"/>
                <w:szCs w:val="21"/>
              </w:rPr>
              <w:t>多功能高精度数据采集系统1套；</w:t>
            </w:r>
            <w:r>
              <w:rPr>
                <w:rFonts w:hint="eastAsia" w:ascii="宋体" w:hAnsi="宋体" w:cs="宋体"/>
                <w:kern w:val="0"/>
                <w:szCs w:val="21"/>
              </w:rPr>
              <w:t>接触器、开关、漏电保护空气开关1套；232计算机通讯接口1个；不锈钢框架1套（带脚轮及禁锢脚）；</w:t>
            </w:r>
            <w:r>
              <w:rPr>
                <w:rFonts w:hint="eastAsia" w:ascii="宋体" w:hAnsi="宋体" w:cs="宋体"/>
                <w:szCs w:val="21"/>
              </w:rPr>
              <w:t>1080P高清云监控摄像头1套；10寸彩色液晶上位机1套（直接显示压力、水温、流量、功率、转速等参数）；自动记录，人机界面清晰透明，全程三维动画可视化模拟真实工作过程，可360度观察实验过程。触摸式操作界面由主界面、三维工艺流程操作界面、三维实时数据报表界面、三维历史数据报表界面、三维历史曲线界面、报警界面和硬件测试界面共同构成，界面之间可以自由切换。并带有232/USB通讯接口、人机界面自带WIFI与远程通信网口。数据可自动形成标准文档通过U盘下载保存</w:t>
            </w:r>
            <w:r>
              <w:rPr>
                <w:rFonts w:hint="eastAsia" w:ascii="宋体" w:hAnsi="宋体" w:cs="宋体"/>
                <w:kern w:val="0"/>
                <w:szCs w:val="21"/>
              </w:rPr>
              <w:t>。</w:t>
            </w:r>
          </w:p>
          <w:p>
            <w:pPr>
              <w:adjustRightInd w:val="0"/>
              <w:snapToGrid w:val="0"/>
              <w:rPr>
                <w:rFonts w:ascii="宋体" w:hAnsi="宋体" w:cs="宋体"/>
                <w:szCs w:val="21"/>
              </w:rPr>
            </w:pPr>
            <w:r>
              <w:rPr>
                <w:rFonts w:hint="eastAsia" w:ascii="宋体" w:hAnsi="宋体" w:cs="宋体"/>
                <w:szCs w:val="21"/>
              </w:rPr>
              <w:t>*泵站实验装置无人值守三维组态远程监控3D实验软件一套（能实现远程的网络开放性教学实验功能），功能包括：</w:t>
            </w:r>
          </w:p>
          <w:p>
            <w:pPr>
              <w:autoSpaceDE w:val="0"/>
              <w:autoSpaceDN w:val="0"/>
              <w:adjustRightInd w:val="0"/>
              <w:snapToGrid w:val="0"/>
              <w:jc w:val="left"/>
              <w:rPr>
                <w:rFonts w:ascii="宋体" w:hAnsi="宋体" w:cs="宋体"/>
                <w:szCs w:val="21"/>
              </w:rPr>
            </w:pPr>
            <w:r>
              <w:rPr>
                <w:rFonts w:hint="eastAsia" w:ascii="宋体" w:hAnsi="宋体" w:cs="宋体"/>
                <w:szCs w:val="21"/>
              </w:rPr>
              <w:t>*1.3D监控组态软件基于国际先进的三维组态控制系统运行，稳定可靠。</w:t>
            </w:r>
          </w:p>
          <w:p>
            <w:pPr>
              <w:autoSpaceDE w:val="0"/>
              <w:autoSpaceDN w:val="0"/>
              <w:adjustRightInd w:val="0"/>
              <w:snapToGrid w:val="0"/>
              <w:jc w:val="left"/>
              <w:rPr>
                <w:rFonts w:ascii="宋体" w:hAnsi="宋体" w:cs="宋体"/>
                <w:szCs w:val="21"/>
              </w:rPr>
            </w:pPr>
            <w:r>
              <w:rPr>
                <w:rFonts w:hint="eastAsia" w:ascii="宋体" w:hAnsi="宋体" w:cs="宋体"/>
                <w:szCs w:val="21"/>
              </w:rPr>
              <w:t>*2.3D监控组态软件具有强大的设备三维场景，更真实的三维操作体验，能360度观看设备结构与实验过程，3D模拟真实的实验操作（提供该设备的三维操作画面截图进行佐证）。</w:t>
            </w:r>
          </w:p>
          <w:p>
            <w:pPr>
              <w:autoSpaceDE w:val="0"/>
              <w:autoSpaceDN w:val="0"/>
              <w:adjustRightInd w:val="0"/>
              <w:snapToGrid w:val="0"/>
              <w:jc w:val="left"/>
              <w:rPr>
                <w:rFonts w:ascii="宋体" w:hAnsi="宋体" w:cs="宋体"/>
                <w:szCs w:val="21"/>
              </w:rPr>
            </w:pPr>
            <w:r>
              <w:rPr>
                <w:rFonts w:hint="eastAsia" w:ascii="宋体" w:hAnsi="宋体" w:cs="宋体"/>
                <w:szCs w:val="21"/>
              </w:rPr>
              <w:t>*3.3D监控组态软件可通过互联网、局域网、WIFI等实现远程监测与控制现场设备，可实现远程开启、关闭、操作、实验数据监测、数据分析保存、显示实时三维曲线等功能（提供该设备的摄像头监控画面、三维操作画面与三维数据曲线同屏截图进行佐证）。</w:t>
            </w:r>
          </w:p>
          <w:p>
            <w:pPr>
              <w:autoSpaceDE w:val="0"/>
              <w:autoSpaceDN w:val="0"/>
              <w:adjustRightInd w:val="0"/>
              <w:snapToGrid w:val="0"/>
              <w:jc w:val="left"/>
              <w:rPr>
                <w:rFonts w:ascii="宋体" w:hAnsi="宋体" w:cs="宋体"/>
                <w:szCs w:val="21"/>
              </w:rPr>
            </w:pPr>
            <w:r>
              <w:rPr>
                <w:rFonts w:hint="eastAsia" w:ascii="宋体" w:hAnsi="宋体" w:cs="宋体"/>
                <w:szCs w:val="21"/>
              </w:rPr>
              <w:t>*4、现场设备带有1080P高清摄像头、带无线WIFI、300度旋转、双向语音对讲等功能，用户可通过3D监控组态软件中的视频播放功能实时观看设备的实验运行过程。现场视频播放界面嵌入3D监控组态软件中，界面友好不用换屏显示。能使用户无论在何时何地都能实现跨区域的远程开放式实验（提供该设备的三维操作画面截图进行佐证）。</w:t>
            </w:r>
          </w:p>
          <w:p>
            <w:pPr>
              <w:pStyle w:val="21"/>
              <w:ind w:firstLine="0" w:firstLineChars="0"/>
              <w:rPr>
                <w:rFonts w:ascii="宋体" w:hAnsi="宋体" w:cs="宋体"/>
                <w:szCs w:val="21"/>
              </w:rPr>
            </w:pPr>
            <w:r>
              <w:rPr>
                <w:rFonts w:hint="eastAsia" w:ascii="宋体" w:hAnsi="宋体" w:cs="宋体"/>
                <w:szCs w:val="21"/>
              </w:rPr>
              <w:t>*5、为保证该3D监控组态软件的可靠性，需提供生产厂家针对本项目的售后服务承诺及参数确认函并加盖厂家公章。</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snapToGrid w:val="0"/>
              <w:ind w:left="210" w:leftChars="100"/>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27</w:t>
            </w:r>
          </w:p>
        </w:tc>
        <w:tc>
          <w:tcPr>
            <w:tcW w:w="680" w:type="dxa"/>
            <w:tcBorders>
              <w:left w:val="single" w:color="auto" w:sz="2" w:space="0"/>
            </w:tcBorders>
            <w:noWrap/>
            <w:vAlign w:val="center"/>
          </w:tcPr>
          <w:p>
            <w:pPr>
              <w:widowControl/>
              <w:jc w:val="center"/>
              <w:rPr>
                <w:rFonts w:ascii="宋体" w:hAnsi="宋体" w:cs="宋体"/>
                <w:szCs w:val="21"/>
              </w:rPr>
            </w:pPr>
            <w:r>
              <w:rPr>
                <w:rFonts w:hint="eastAsia" w:ascii="宋体" w:hAnsi="宋体" w:cs="宋体"/>
                <w:szCs w:val="21"/>
              </w:rPr>
              <w:t>空 调</w:t>
            </w:r>
          </w:p>
        </w:tc>
        <w:tc>
          <w:tcPr>
            <w:tcW w:w="5700" w:type="dxa"/>
            <w:noWrap/>
            <w:vAlign w:val="center"/>
          </w:tcPr>
          <w:p>
            <w:pPr>
              <w:rPr>
                <w:rFonts w:ascii="宋体" w:hAnsi="宋体" w:cs="宋体"/>
                <w:szCs w:val="21"/>
              </w:rPr>
            </w:pPr>
            <w:r>
              <w:rPr>
                <w:rFonts w:hint="eastAsia" w:ascii="宋体" w:hAnsi="宋体" w:cs="宋体"/>
                <w:szCs w:val="21"/>
              </w:rPr>
              <w:t xml:space="preserve">1.2匹变频立式空调、新一级能效、扫风方式上下/左右扫风 </w:t>
            </w:r>
          </w:p>
          <w:p>
            <w:pPr>
              <w:rPr>
                <w:rFonts w:ascii="宋体" w:hAnsi="宋体" w:cs="宋体"/>
                <w:szCs w:val="21"/>
              </w:rPr>
            </w:pPr>
            <w:r>
              <w:rPr>
                <w:rFonts w:hint="eastAsia" w:ascii="宋体" w:hAnsi="宋体" w:cs="宋体"/>
                <w:szCs w:val="21"/>
              </w:rPr>
              <w:t xml:space="preserve">2.制冷剂R32 </w:t>
            </w:r>
          </w:p>
          <w:p>
            <w:pPr>
              <w:rPr>
                <w:rFonts w:ascii="宋体" w:hAnsi="宋体" w:cs="宋体"/>
                <w:szCs w:val="21"/>
              </w:rPr>
            </w:pPr>
            <w:r>
              <w:rPr>
                <w:rFonts w:hint="eastAsia" w:ascii="宋体" w:hAnsi="宋体" w:cs="宋体"/>
                <w:szCs w:val="21"/>
              </w:rPr>
              <w:t xml:space="preserve">3.制冷量5100(1000-7100)W </w:t>
            </w:r>
          </w:p>
          <w:p>
            <w:pPr>
              <w:rPr>
                <w:rFonts w:ascii="宋体" w:hAnsi="宋体" w:cs="宋体"/>
                <w:szCs w:val="21"/>
              </w:rPr>
            </w:pPr>
            <w:r>
              <w:rPr>
                <w:rFonts w:hint="eastAsia" w:ascii="宋体" w:hAnsi="宋体" w:cs="宋体"/>
                <w:szCs w:val="21"/>
              </w:rPr>
              <w:t xml:space="preserve">4.制冷功率1300(230-2350)W </w:t>
            </w:r>
          </w:p>
          <w:p>
            <w:pPr>
              <w:rPr>
                <w:rFonts w:ascii="宋体" w:hAnsi="宋体" w:cs="宋体"/>
                <w:szCs w:val="21"/>
              </w:rPr>
            </w:pPr>
            <w:r>
              <w:rPr>
                <w:rFonts w:hint="eastAsia" w:ascii="宋体" w:hAnsi="宋体" w:cs="宋体"/>
                <w:szCs w:val="21"/>
              </w:rPr>
              <w:t xml:space="preserve">5.制热量7200(1000-8450)W </w:t>
            </w:r>
          </w:p>
          <w:p>
            <w:pPr>
              <w:rPr>
                <w:rFonts w:ascii="宋体" w:hAnsi="宋体" w:cs="宋体"/>
                <w:szCs w:val="21"/>
              </w:rPr>
            </w:pPr>
            <w:r>
              <w:rPr>
                <w:rFonts w:hint="eastAsia" w:ascii="宋体" w:hAnsi="宋体" w:cs="宋体"/>
                <w:szCs w:val="21"/>
              </w:rPr>
              <w:t xml:space="preserve">6.制热功率1900(230-2440)W </w:t>
            </w:r>
          </w:p>
          <w:p>
            <w:pPr>
              <w:rPr>
                <w:rFonts w:ascii="宋体" w:hAnsi="宋体" w:cs="宋体"/>
                <w:szCs w:val="21"/>
              </w:rPr>
            </w:pPr>
            <w:r>
              <w:rPr>
                <w:rFonts w:hint="eastAsia" w:ascii="宋体" w:hAnsi="宋体" w:cs="宋体"/>
                <w:szCs w:val="21"/>
              </w:rPr>
              <w:t xml:space="preserve">7.除湿量2.95L/h </w:t>
            </w:r>
          </w:p>
          <w:p>
            <w:pPr>
              <w:rPr>
                <w:rFonts w:ascii="宋体" w:hAnsi="宋体" w:cs="宋体"/>
                <w:szCs w:val="21"/>
              </w:rPr>
            </w:pPr>
            <w:r>
              <w:rPr>
                <w:rFonts w:hint="eastAsia" w:ascii="宋体" w:hAnsi="宋体" w:cs="宋体"/>
                <w:szCs w:val="21"/>
              </w:rPr>
              <w:t>8.循环风量≥1100m</w:t>
            </w:r>
            <w:r>
              <w:rPr>
                <w:rFonts w:hint="eastAsia" w:ascii="宋体" w:hAnsi="宋体" w:cs="宋体"/>
                <w:szCs w:val="21"/>
                <w:vertAlign w:val="superscript"/>
              </w:rPr>
              <w:t>3</w:t>
            </w:r>
            <w:r>
              <w:rPr>
                <w:rFonts w:hint="eastAsia" w:ascii="宋体" w:hAnsi="宋体" w:cs="宋体"/>
                <w:szCs w:val="21"/>
              </w:rPr>
              <w:t xml:space="preserve">/h </w:t>
            </w:r>
          </w:p>
          <w:p>
            <w:pPr>
              <w:rPr>
                <w:rFonts w:ascii="宋体" w:hAnsi="宋体" w:cs="宋体"/>
                <w:szCs w:val="21"/>
              </w:rPr>
            </w:pPr>
            <w:r>
              <w:rPr>
                <w:rFonts w:hint="eastAsia" w:ascii="宋体" w:hAnsi="宋体" w:cs="宋体"/>
                <w:szCs w:val="21"/>
              </w:rPr>
              <w:t xml:space="preserve">9.室内机噪音≤42dB </w:t>
            </w:r>
          </w:p>
          <w:p>
            <w:pPr>
              <w:rPr>
                <w:rFonts w:ascii="宋体" w:hAnsi="宋体" w:cs="宋体"/>
                <w:szCs w:val="21"/>
              </w:rPr>
            </w:pPr>
            <w:r>
              <w:rPr>
                <w:rFonts w:hint="eastAsia" w:ascii="宋体" w:hAnsi="宋体" w:cs="宋体"/>
                <w:szCs w:val="21"/>
              </w:rPr>
              <w:t xml:space="preserve">10室外机噪音≤54dB </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widowControl/>
              <w:snapToGrid w:val="0"/>
              <w:ind w:right="105"/>
              <w:jc w:val="center"/>
              <w:rPr>
                <w:rFonts w:ascii="宋体" w:hAnsi="宋体" w:cs="宋体"/>
                <w:szCs w:val="21"/>
              </w:rPr>
            </w:pPr>
            <w:r>
              <w:rPr>
                <w:rFonts w:hint="eastAsia" w:ascii="宋体" w:hAnsi="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right w:val="single" w:color="auto" w:sz="2" w:space="0"/>
            </w:tcBorders>
            <w:noWrap/>
            <w:vAlign w:val="center"/>
          </w:tcPr>
          <w:p>
            <w:pPr>
              <w:jc w:val="center"/>
              <w:rPr>
                <w:rFonts w:ascii="宋体" w:hAnsi="宋体" w:cs="宋体"/>
                <w:szCs w:val="21"/>
              </w:rPr>
            </w:pPr>
            <w:r>
              <w:rPr>
                <w:rFonts w:hint="eastAsia" w:ascii="宋体" w:hAnsi="宋体" w:cs="宋体"/>
                <w:szCs w:val="21"/>
              </w:rPr>
              <w:t>28</w:t>
            </w:r>
          </w:p>
        </w:tc>
        <w:tc>
          <w:tcPr>
            <w:tcW w:w="680" w:type="dxa"/>
            <w:tcBorders>
              <w:left w:val="single" w:color="auto" w:sz="2" w:space="0"/>
            </w:tcBorders>
            <w:noWrap/>
            <w:vAlign w:val="center"/>
          </w:tcPr>
          <w:p>
            <w:pPr>
              <w:jc w:val="center"/>
              <w:rPr>
                <w:rFonts w:hint="eastAsia" w:ascii="宋体" w:hAnsi="宋体" w:cs="宋体" w:eastAsiaTheme="minorEastAsia"/>
                <w:szCs w:val="21"/>
                <w:lang w:eastAsia="zh-CN"/>
              </w:rPr>
            </w:pPr>
            <w:r>
              <w:rPr>
                <w:rFonts w:hint="eastAsia" w:ascii="宋体" w:hAnsi="宋体" w:cs="宋体"/>
                <w:b/>
                <w:bCs/>
                <w:szCs w:val="21"/>
              </w:rPr>
              <w:t>无人机低空航测系统</w:t>
            </w:r>
            <w:r>
              <w:rPr>
                <w:rFonts w:hint="eastAsia" w:ascii="宋体" w:hAnsi="宋体" w:cs="宋体"/>
                <w:b/>
                <w:bCs/>
                <w:szCs w:val="21"/>
                <w:lang w:eastAsia="zh-CN"/>
              </w:rPr>
              <w:t>（</w:t>
            </w:r>
            <w:r>
              <w:rPr>
                <w:rFonts w:hint="eastAsia" w:ascii="宋体" w:hAnsi="宋体" w:cs="宋体"/>
                <w:b/>
                <w:bCs/>
                <w:szCs w:val="21"/>
                <w:lang w:val="en-US" w:eastAsia="zh-CN"/>
              </w:rPr>
              <w:t>核心产品</w:t>
            </w:r>
            <w:r>
              <w:rPr>
                <w:rFonts w:hint="eastAsia" w:ascii="宋体" w:hAnsi="宋体" w:cs="宋体"/>
                <w:b/>
                <w:bCs/>
                <w:szCs w:val="21"/>
                <w:lang w:eastAsia="zh-CN"/>
              </w:rPr>
              <w:t>）</w:t>
            </w:r>
          </w:p>
        </w:tc>
        <w:tc>
          <w:tcPr>
            <w:tcW w:w="5700" w:type="dxa"/>
            <w:noWrap/>
            <w:vAlign w:val="center"/>
          </w:tcPr>
          <w:p>
            <w:pPr>
              <w:rPr>
                <w:rFonts w:ascii="宋体" w:hAnsi="宋体" w:cs="宋体"/>
                <w:b/>
                <w:bCs/>
                <w:szCs w:val="21"/>
              </w:rPr>
            </w:pPr>
            <w:r>
              <w:rPr>
                <w:rFonts w:hint="eastAsia" w:ascii="宋体" w:hAnsi="宋体" w:cs="宋体"/>
                <w:b/>
                <w:bCs/>
                <w:szCs w:val="21"/>
              </w:rPr>
              <w:t>一、技术特点：</w:t>
            </w:r>
          </w:p>
          <w:p>
            <w:pPr>
              <w:rPr>
                <w:rFonts w:ascii="宋体" w:hAnsi="宋体" w:cs="宋体"/>
                <w:szCs w:val="21"/>
              </w:rPr>
            </w:pPr>
            <w:r>
              <w:rPr>
                <w:rFonts w:hint="eastAsia" w:ascii="宋体" w:hAnsi="宋体" w:cs="宋体"/>
                <w:szCs w:val="21"/>
              </w:rPr>
              <w:t>1.能实现 航线规划 数据获取 模型重建 数据分析</w:t>
            </w:r>
          </w:p>
          <w:p>
            <w:pPr>
              <w:rPr>
                <w:rFonts w:ascii="宋体" w:hAnsi="宋体" w:cs="宋体"/>
                <w:szCs w:val="21"/>
              </w:rPr>
            </w:pPr>
            <w:r>
              <w:rPr>
                <w:rFonts w:hint="eastAsia" w:ascii="宋体" w:hAnsi="宋体" w:cs="宋体"/>
                <w:szCs w:val="21"/>
              </w:rPr>
              <w:t>2.在地图上设定一系列航点即可自动生成航线，支持为每个航点单独设置丰富的航点动作，同时可调整航点的飞行高度、飞行速度、飞行航向、云台俯仰角度等参数。对于精细化飞行任务，还可在已建好的二维正射地图或三维模型上进行航点规划，规划效果更直观。</w:t>
            </w:r>
          </w:p>
          <w:p>
            <w:pPr>
              <w:rPr>
                <w:rFonts w:ascii="宋体" w:hAnsi="宋体" w:cs="宋体"/>
                <w:szCs w:val="21"/>
              </w:rPr>
            </w:pPr>
            <w:r>
              <w:rPr>
                <w:rFonts w:hint="eastAsia" w:ascii="宋体" w:hAnsi="宋体" w:cs="宋体"/>
                <w:szCs w:val="21"/>
              </w:rPr>
              <w:t>3.选定目标区域可自动生成航线。提供地图打点、KML 文件导入、飞行器打点等 3 种方式添加边界点，在无网络情况下也可正常作业。规划过程中，界面会显示预计飞行时间、预计拍照数及面积等重要信息。</w:t>
            </w:r>
          </w:p>
          <w:p>
            <w:pPr>
              <w:rPr>
                <w:rFonts w:ascii="宋体" w:hAnsi="宋体" w:cs="宋体"/>
                <w:b/>
                <w:bCs/>
                <w:szCs w:val="21"/>
              </w:rPr>
            </w:pPr>
            <w:r>
              <w:rPr>
                <w:rFonts w:hint="eastAsia" w:ascii="宋体" w:hAnsi="宋体" w:cs="宋体"/>
                <w:b/>
                <w:bCs/>
                <w:szCs w:val="21"/>
              </w:rPr>
              <w:t>二、技术参数</w:t>
            </w:r>
          </w:p>
          <w:p>
            <w:pPr>
              <w:rPr>
                <w:rFonts w:ascii="宋体" w:hAnsi="宋体" w:cs="宋体"/>
                <w:szCs w:val="21"/>
              </w:rPr>
            </w:pPr>
            <w:r>
              <w:rPr>
                <w:rFonts w:hint="eastAsia" w:ascii="宋体" w:hAnsi="宋体" w:cs="宋体"/>
                <w:szCs w:val="21"/>
              </w:rPr>
              <w:t>1.起飞重量（含相机和电池）≥1390 g。电池带1配2</w:t>
            </w:r>
          </w:p>
          <w:p>
            <w:pPr>
              <w:rPr>
                <w:rFonts w:ascii="宋体" w:hAnsi="宋体" w:cs="宋体"/>
                <w:szCs w:val="21"/>
              </w:rPr>
            </w:pPr>
            <w:r>
              <w:rPr>
                <w:rFonts w:hint="eastAsia" w:ascii="宋体" w:hAnsi="宋体" w:cs="宋体"/>
                <w:szCs w:val="21"/>
              </w:rPr>
              <w:t>2.轴距：350 mm</w:t>
            </w:r>
          </w:p>
          <w:p>
            <w:pPr>
              <w:rPr>
                <w:rFonts w:ascii="宋体" w:hAnsi="宋体" w:cs="宋体"/>
                <w:szCs w:val="21"/>
              </w:rPr>
            </w:pPr>
            <w:r>
              <w:rPr>
                <w:rFonts w:hint="eastAsia" w:ascii="宋体" w:hAnsi="宋体" w:cs="宋体"/>
                <w:szCs w:val="21"/>
              </w:rPr>
              <w:t>3.最大起飞海拔高度不低于6000 m</w:t>
            </w:r>
          </w:p>
          <w:p>
            <w:pPr>
              <w:rPr>
                <w:rFonts w:ascii="宋体" w:hAnsi="宋体" w:cs="宋体"/>
                <w:szCs w:val="21"/>
              </w:rPr>
            </w:pPr>
            <w:r>
              <w:rPr>
                <w:rFonts w:hint="eastAsia" w:ascii="宋体" w:hAnsi="宋体" w:cs="宋体"/>
                <w:szCs w:val="21"/>
              </w:rPr>
              <w:t>4.最大上升速度：6 m/s（自动飞行） 5 m/s（手动操控）</w:t>
            </w:r>
          </w:p>
          <w:p>
            <w:pPr>
              <w:rPr>
                <w:rFonts w:ascii="宋体" w:hAnsi="宋体" w:cs="宋体"/>
                <w:szCs w:val="21"/>
              </w:rPr>
            </w:pPr>
            <w:r>
              <w:rPr>
                <w:rFonts w:hint="eastAsia" w:ascii="宋体" w:hAnsi="宋体" w:cs="宋体"/>
                <w:szCs w:val="21"/>
              </w:rPr>
              <w:t>5.最大下降速度</w:t>
            </w:r>
            <w:r>
              <w:rPr>
                <w:rFonts w:hint="eastAsia" w:ascii="宋体" w:hAnsi="宋体" w:cs="宋体"/>
                <w:szCs w:val="21"/>
              </w:rPr>
              <w:tab/>
            </w:r>
            <w:r>
              <w:rPr>
                <w:rFonts w:hint="eastAsia" w:ascii="宋体" w:hAnsi="宋体" w:cs="宋体"/>
                <w:szCs w:val="21"/>
              </w:rPr>
              <w:t>：3 m/s</w:t>
            </w:r>
          </w:p>
          <w:p>
            <w:pPr>
              <w:rPr>
                <w:rFonts w:ascii="宋体" w:hAnsi="宋体" w:cs="宋体"/>
                <w:szCs w:val="21"/>
              </w:rPr>
            </w:pPr>
            <w:r>
              <w:rPr>
                <w:rFonts w:hint="eastAsia" w:ascii="宋体" w:hAnsi="宋体" w:cs="宋体"/>
                <w:szCs w:val="21"/>
              </w:rPr>
              <w:t>6.最大水平飞行速度：50 km/h（定位模式）58 km/h（姿态模式）</w:t>
            </w:r>
          </w:p>
          <w:p>
            <w:pPr>
              <w:rPr>
                <w:rFonts w:ascii="宋体" w:hAnsi="宋体" w:cs="宋体"/>
                <w:szCs w:val="21"/>
              </w:rPr>
            </w:pPr>
            <w:r>
              <w:rPr>
                <w:rFonts w:hint="eastAsia" w:ascii="宋体" w:hAnsi="宋体" w:cs="宋体"/>
                <w:szCs w:val="21"/>
              </w:rPr>
              <w:t>7.最大可倾斜角度：25°（定位模式） 35°（姿态模式）</w:t>
            </w:r>
          </w:p>
          <w:p>
            <w:pPr>
              <w:rPr>
                <w:rFonts w:ascii="宋体" w:hAnsi="宋体" w:cs="宋体"/>
                <w:szCs w:val="21"/>
              </w:rPr>
            </w:pPr>
            <w:r>
              <w:rPr>
                <w:rFonts w:hint="eastAsia" w:ascii="宋体" w:hAnsi="宋体" w:cs="宋体"/>
                <w:szCs w:val="21"/>
              </w:rPr>
              <w:t>8.最大旋转角速度：150°/s（姿态模式）</w:t>
            </w:r>
          </w:p>
          <w:p>
            <w:pPr>
              <w:rPr>
                <w:rFonts w:ascii="宋体" w:hAnsi="宋体" w:cs="宋体"/>
                <w:szCs w:val="21"/>
              </w:rPr>
            </w:pPr>
            <w:r>
              <w:rPr>
                <w:rFonts w:hint="eastAsia" w:ascii="宋体" w:hAnsi="宋体" w:cs="宋体"/>
                <w:szCs w:val="21"/>
              </w:rPr>
              <w:t>9.飞行时间≥30 分钟</w:t>
            </w:r>
          </w:p>
          <w:p>
            <w:pPr>
              <w:rPr>
                <w:rFonts w:ascii="宋体" w:hAnsi="宋体" w:cs="宋体"/>
                <w:szCs w:val="21"/>
              </w:rPr>
            </w:pPr>
            <w:r>
              <w:rPr>
                <w:rFonts w:hint="eastAsia" w:ascii="宋体" w:hAnsi="宋体" w:cs="宋体"/>
                <w:szCs w:val="21"/>
              </w:rPr>
              <w:t>10.图像位置补偿：相机中心相对于机载D-RTK天线相位中心的位置，体轴系下：（36, 0, 192）mm，照片EXIF坐标已补偿。体轴系的XYZ轴正向分别指向飞行器前、右、下方</w:t>
            </w:r>
          </w:p>
          <w:p>
            <w:pPr>
              <w:rPr>
                <w:rFonts w:ascii="宋体" w:hAnsi="宋体" w:cs="宋体"/>
                <w:szCs w:val="21"/>
              </w:rPr>
            </w:pPr>
            <w:r>
              <w:rPr>
                <w:rFonts w:hint="eastAsia" w:ascii="宋体" w:hAnsi="宋体" w:cs="宋体"/>
                <w:szCs w:val="21"/>
              </w:rPr>
              <w:t>11.建图功能：建图精度满足 GB/T 7930-2008 1:500 地形图航空摄影测量内业规范（简称“1：500 规范”）的精度要求</w:t>
            </w:r>
          </w:p>
          <w:p>
            <w:pPr>
              <w:rPr>
                <w:rFonts w:ascii="宋体" w:hAnsi="宋体" w:cs="宋体"/>
                <w:szCs w:val="21"/>
              </w:rPr>
            </w:pPr>
            <w:r>
              <w:rPr>
                <w:rFonts w:hint="eastAsia" w:ascii="宋体" w:hAnsi="宋体" w:cs="宋体"/>
                <w:szCs w:val="21"/>
              </w:rPr>
              <w:t>12.地面采样距离（GSD）：(H/36.5) cm/pixel，H 为飞行器相对于拍摄场景的飞行高度（单位：米）</w:t>
            </w:r>
          </w:p>
          <w:p>
            <w:pPr>
              <w:rPr>
                <w:rFonts w:ascii="宋体" w:hAnsi="宋体" w:cs="宋体"/>
                <w:szCs w:val="21"/>
              </w:rPr>
            </w:pPr>
            <w:r>
              <w:rPr>
                <w:rFonts w:hint="eastAsia" w:ascii="宋体" w:hAnsi="宋体" w:cs="宋体"/>
                <w:szCs w:val="21"/>
              </w:rPr>
              <w:t>13.采集效率：单次飞行最大作业面积约 1 km</w:t>
            </w:r>
            <w:r>
              <w:rPr>
                <w:rFonts w:hint="eastAsia" w:ascii="宋体" w:hAnsi="宋体" w:cs="宋体"/>
                <w:szCs w:val="21"/>
                <w:vertAlign w:val="superscript"/>
              </w:rPr>
              <w:t>2</w:t>
            </w:r>
            <w:r>
              <w:rPr>
                <w:rFonts w:hint="eastAsia" w:ascii="宋体" w:hAnsi="宋体" w:cs="宋体"/>
                <w:szCs w:val="21"/>
              </w:rPr>
              <w:t>（飞行高度 182 m，即 GSD 约 5 cm/pixel，满足 1：500 规范要求）</w:t>
            </w:r>
          </w:p>
          <w:p>
            <w:pPr>
              <w:rPr>
                <w:rFonts w:ascii="宋体" w:hAnsi="宋体" w:cs="宋体"/>
                <w:szCs w:val="21"/>
              </w:rPr>
            </w:pPr>
            <w:r>
              <w:rPr>
                <w:rFonts w:hint="eastAsia" w:ascii="宋体" w:hAnsi="宋体" w:cs="宋体"/>
                <w:szCs w:val="21"/>
              </w:rPr>
              <w:t>14.可控转动范围：俯仰：-90°至 +30°</w:t>
            </w:r>
          </w:p>
          <w:p>
            <w:pPr>
              <w:rPr>
                <w:rFonts w:ascii="宋体" w:hAnsi="宋体" w:cs="宋体"/>
                <w:szCs w:val="21"/>
              </w:rPr>
            </w:pPr>
            <w:r>
              <w:rPr>
                <w:rFonts w:hint="eastAsia" w:ascii="宋体" w:hAnsi="宋体" w:cs="宋体"/>
                <w:szCs w:val="21"/>
              </w:rPr>
              <w:t>15.速度测量范围：飞行速度 ≤ 14 m/s（高度 2 米，光照充足）</w:t>
            </w:r>
          </w:p>
          <w:p>
            <w:pPr>
              <w:rPr>
                <w:rFonts w:ascii="宋体" w:hAnsi="宋体" w:cs="宋体"/>
                <w:szCs w:val="21"/>
              </w:rPr>
            </w:pPr>
            <w:r>
              <w:rPr>
                <w:rFonts w:hint="eastAsia" w:ascii="宋体" w:hAnsi="宋体" w:cs="宋体"/>
                <w:szCs w:val="21"/>
              </w:rPr>
              <w:t>16.高度测量范围：0 ～ 10 m</w:t>
            </w:r>
          </w:p>
          <w:p>
            <w:pPr>
              <w:rPr>
                <w:rFonts w:ascii="宋体" w:hAnsi="宋体" w:cs="宋体"/>
                <w:szCs w:val="21"/>
              </w:rPr>
            </w:pPr>
            <w:r>
              <w:rPr>
                <w:rFonts w:hint="eastAsia" w:ascii="宋体" w:hAnsi="宋体" w:cs="宋体"/>
                <w:szCs w:val="21"/>
              </w:rPr>
              <w:t>17.精确悬停范围：0 ～ 10 m</w:t>
            </w:r>
          </w:p>
          <w:p>
            <w:pPr>
              <w:rPr>
                <w:rFonts w:ascii="宋体" w:hAnsi="宋体" w:cs="宋体"/>
                <w:szCs w:val="21"/>
              </w:rPr>
            </w:pPr>
            <w:r>
              <w:rPr>
                <w:rFonts w:hint="eastAsia" w:ascii="宋体" w:hAnsi="宋体" w:cs="宋体"/>
                <w:szCs w:val="21"/>
              </w:rPr>
              <w:t>18.障碍物感知范围：0.7 ～30 m</w:t>
            </w:r>
          </w:p>
          <w:p>
            <w:pPr>
              <w:rPr>
                <w:rFonts w:ascii="宋体" w:hAnsi="宋体" w:cs="宋体"/>
                <w:szCs w:val="21"/>
              </w:rPr>
            </w:pPr>
            <w:r>
              <w:rPr>
                <w:rFonts w:hint="eastAsia" w:ascii="宋体" w:hAnsi="宋体" w:cs="宋体"/>
                <w:szCs w:val="21"/>
              </w:rPr>
              <w:t>19.视觉系统：速度测量范围：飞行速度 ≤ 50 km/h（高度 2 米，光照充足）</w:t>
            </w:r>
          </w:p>
          <w:p>
            <w:pPr>
              <w:ind w:firstLine="1260" w:firstLineChars="600"/>
              <w:rPr>
                <w:rFonts w:ascii="宋体" w:hAnsi="宋体" w:cs="宋体"/>
                <w:szCs w:val="21"/>
              </w:rPr>
            </w:pPr>
            <w:r>
              <w:rPr>
                <w:rFonts w:hint="eastAsia" w:ascii="宋体" w:hAnsi="宋体" w:cs="宋体"/>
                <w:szCs w:val="21"/>
              </w:rPr>
              <w:t>高度测量范围：0 ～10 m</w:t>
            </w:r>
          </w:p>
          <w:p>
            <w:pPr>
              <w:ind w:firstLine="1260" w:firstLineChars="600"/>
              <w:rPr>
                <w:rFonts w:ascii="宋体" w:hAnsi="宋体" w:cs="宋体"/>
                <w:szCs w:val="21"/>
              </w:rPr>
            </w:pPr>
            <w:r>
              <w:rPr>
                <w:rFonts w:hint="eastAsia" w:ascii="宋体" w:hAnsi="宋体" w:cs="宋体"/>
                <w:szCs w:val="21"/>
              </w:rPr>
              <w:t>精确悬停范围：0 ～10 m</w:t>
            </w:r>
          </w:p>
          <w:p>
            <w:pPr>
              <w:ind w:firstLine="1260" w:firstLineChars="600"/>
              <w:rPr>
                <w:rFonts w:ascii="宋体" w:hAnsi="宋体" w:cs="宋体"/>
                <w:szCs w:val="21"/>
              </w:rPr>
            </w:pPr>
            <w:r>
              <w:rPr>
                <w:rFonts w:hint="eastAsia" w:ascii="宋体" w:hAnsi="宋体" w:cs="宋体"/>
                <w:szCs w:val="21"/>
              </w:rPr>
              <w:t>障碍物感知范围：0.7 ～ 30 m</w:t>
            </w:r>
          </w:p>
          <w:p>
            <w:pPr>
              <w:ind w:firstLine="1260" w:firstLineChars="600"/>
              <w:rPr>
                <w:rFonts w:ascii="宋体" w:hAnsi="宋体" w:cs="宋体"/>
                <w:szCs w:val="21"/>
              </w:rPr>
            </w:pPr>
            <w:r>
              <w:rPr>
                <w:rFonts w:hint="eastAsia" w:ascii="宋体" w:hAnsi="宋体" w:cs="宋体"/>
                <w:szCs w:val="21"/>
              </w:rPr>
              <w:t>FOV</w:t>
            </w:r>
            <w:r>
              <w:rPr>
                <w:rFonts w:hint="eastAsia" w:ascii="宋体" w:hAnsi="宋体" w:cs="宋体"/>
                <w:szCs w:val="21"/>
              </w:rPr>
              <w:tab/>
            </w:r>
            <w:r>
              <w:rPr>
                <w:rFonts w:hint="eastAsia" w:ascii="宋体" w:hAnsi="宋体" w:cs="宋体"/>
                <w:szCs w:val="21"/>
              </w:rPr>
              <w:t>前/后：水平60°， 垂直±27°;</w:t>
            </w:r>
          </w:p>
          <w:p>
            <w:pPr>
              <w:ind w:firstLine="1260" w:firstLineChars="600"/>
              <w:rPr>
                <w:rFonts w:ascii="宋体" w:hAnsi="宋体" w:cs="宋体"/>
                <w:szCs w:val="21"/>
              </w:rPr>
            </w:pPr>
            <w:r>
              <w:rPr>
                <w:rFonts w:hint="eastAsia" w:ascii="宋体" w:hAnsi="宋体" w:cs="宋体"/>
                <w:szCs w:val="21"/>
              </w:rPr>
              <w:t>下视： 前后70° ，左右50°测量频率</w:t>
            </w:r>
            <w:r>
              <w:rPr>
                <w:rFonts w:hint="eastAsia" w:ascii="宋体" w:hAnsi="宋体" w:cs="宋体"/>
                <w:szCs w:val="21"/>
              </w:rPr>
              <w:tab/>
            </w:r>
          </w:p>
          <w:p>
            <w:pPr>
              <w:ind w:firstLine="1260" w:firstLineChars="600"/>
              <w:rPr>
                <w:rFonts w:ascii="宋体" w:hAnsi="宋体" w:cs="宋体"/>
                <w:szCs w:val="21"/>
              </w:rPr>
            </w:pPr>
            <w:r>
              <w:rPr>
                <w:rFonts w:hint="eastAsia" w:ascii="宋体" w:hAnsi="宋体" w:cs="宋体"/>
                <w:szCs w:val="21"/>
              </w:rPr>
              <w:t>前/后：10 Hz;下视： 20 Hz</w:t>
            </w:r>
          </w:p>
          <w:p>
            <w:pPr>
              <w:rPr>
                <w:rFonts w:ascii="宋体" w:hAnsi="宋体" w:cs="宋体"/>
                <w:szCs w:val="21"/>
              </w:rPr>
            </w:pPr>
            <w:r>
              <w:rPr>
                <w:rFonts w:hint="eastAsia" w:ascii="宋体" w:hAnsi="宋体" w:cs="宋体"/>
                <w:szCs w:val="21"/>
              </w:rPr>
              <w:t>20.使用环境：表面有丰富纹理，光照条件充足（&gt;15 lux，室内日光灯正常照射环境）</w:t>
            </w:r>
          </w:p>
          <w:p>
            <w:pPr>
              <w:rPr>
                <w:rFonts w:ascii="宋体" w:hAnsi="宋体" w:cs="宋体"/>
                <w:szCs w:val="21"/>
              </w:rPr>
            </w:pPr>
            <w:r>
              <w:rPr>
                <w:rFonts w:hint="eastAsia" w:ascii="宋体" w:hAnsi="宋体" w:cs="宋体"/>
                <w:szCs w:val="21"/>
              </w:rPr>
              <w:t>21.相机：</w:t>
            </w:r>
          </w:p>
          <w:p>
            <w:pPr>
              <w:rPr>
                <w:rFonts w:ascii="宋体" w:hAnsi="宋体" w:cs="宋体"/>
                <w:szCs w:val="21"/>
              </w:rPr>
            </w:pPr>
            <w:r>
              <w:rPr>
                <w:rFonts w:hint="eastAsia" w:ascii="宋体" w:hAnsi="宋体" w:cs="宋体"/>
                <w:szCs w:val="21"/>
              </w:rPr>
              <w:t>21.1影像传感器 ：1 英寸 CMOS；有效像素 2000 万（总像素 2048 万）</w:t>
            </w:r>
          </w:p>
          <w:p>
            <w:pPr>
              <w:rPr>
                <w:rFonts w:ascii="宋体" w:hAnsi="宋体" w:cs="宋体"/>
                <w:szCs w:val="21"/>
              </w:rPr>
            </w:pPr>
            <w:r>
              <w:rPr>
                <w:rFonts w:hint="eastAsia" w:ascii="宋体" w:hAnsi="宋体" w:cs="宋体"/>
                <w:szCs w:val="21"/>
              </w:rPr>
              <w:t>21.2镜头FOV 84°；8.8 mm / 24 mm（35 mm 格式等效）；</w:t>
            </w:r>
          </w:p>
          <w:p>
            <w:pPr>
              <w:rPr>
                <w:rFonts w:ascii="宋体" w:hAnsi="宋体" w:cs="宋体"/>
                <w:szCs w:val="21"/>
              </w:rPr>
            </w:pPr>
            <w:r>
              <w:rPr>
                <w:rFonts w:hint="eastAsia" w:ascii="宋体" w:hAnsi="宋体" w:cs="宋体"/>
                <w:szCs w:val="21"/>
              </w:rPr>
              <w:t>21.3光圈 f/2.8 ～ f/11；</w:t>
            </w:r>
          </w:p>
          <w:p>
            <w:pPr>
              <w:rPr>
                <w:rFonts w:ascii="宋体" w:hAnsi="宋体" w:cs="宋体"/>
                <w:szCs w:val="21"/>
              </w:rPr>
            </w:pPr>
            <w:r>
              <w:rPr>
                <w:rFonts w:hint="eastAsia" w:ascii="宋体" w:hAnsi="宋体" w:cs="宋体"/>
                <w:szCs w:val="21"/>
              </w:rPr>
              <w:t xml:space="preserve">21.4带自动对焦（对焦距离 1 m ～ ∞）ISO </w:t>
            </w:r>
          </w:p>
          <w:p>
            <w:pPr>
              <w:rPr>
                <w:rFonts w:ascii="宋体" w:hAnsi="宋体" w:cs="宋体"/>
                <w:szCs w:val="21"/>
              </w:rPr>
            </w:pPr>
            <w:r>
              <w:rPr>
                <w:rFonts w:hint="eastAsia" w:ascii="宋体" w:hAnsi="宋体" w:cs="宋体"/>
                <w:szCs w:val="21"/>
              </w:rPr>
              <w:t>21.5范围 视频：100～3200（自动）100 ～6400（手动）；</w:t>
            </w:r>
          </w:p>
          <w:p>
            <w:pPr>
              <w:rPr>
                <w:rFonts w:ascii="宋体" w:hAnsi="宋体" w:cs="宋体"/>
                <w:szCs w:val="21"/>
              </w:rPr>
            </w:pPr>
            <w:r>
              <w:rPr>
                <w:rFonts w:hint="eastAsia" w:ascii="宋体" w:hAnsi="宋体" w:cs="宋体"/>
                <w:szCs w:val="21"/>
              </w:rPr>
              <w:t>21.6照片：00 - 3200（自动），100 ～ 12800（手动）</w:t>
            </w:r>
          </w:p>
          <w:p>
            <w:pPr>
              <w:rPr>
                <w:rFonts w:ascii="宋体" w:hAnsi="宋体" w:cs="宋体"/>
                <w:szCs w:val="21"/>
              </w:rPr>
            </w:pPr>
            <w:r>
              <w:rPr>
                <w:rFonts w:hint="eastAsia" w:ascii="宋体" w:hAnsi="宋体" w:cs="宋体"/>
                <w:szCs w:val="21"/>
              </w:rPr>
              <w:t>21.7机械快门：8 ～1/2000 s</w:t>
            </w:r>
          </w:p>
          <w:p>
            <w:pPr>
              <w:rPr>
                <w:rFonts w:ascii="宋体" w:hAnsi="宋体" w:cs="宋体"/>
                <w:szCs w:val="21"/>
              </w:rPr>
            </w:pPr>
            <w:r>
              <w:rPr>
                <w:rFonts w:hint="eastAsia" w:ascii="宋体" w:hAnsi="宋体" w:cs="宋体"/>
                <w:szCs w:val="21"/>
              </w:rPr>
              <w:t>21.8电子快门：8 ～1/8000 s</w:t>
            </w:r>
          </w:p>
          <w:p>
            <w:pPr>
              <w:rPr>
                <w:rFonts w:ascii="宋体" w:hAnsi="宋体" w:cs="宋体"/>
                <w:szCs w:val="21"/>
              </w:rPr>
            </w:pPr>
            <w:r>
              <w:rPr>
                <w:rFonts w:hint="eastAsia" w:ascii="宋体" w:hAnsi="宋体" w:cs="宋体"/>
                <w:szCs w:val="21"/>
              </w:rPr>
              <w:t>21.9照片最大分辨率≥4864×3648（4:3）； 5472×3648（3:2）</w:t>
            </w:r>
          </w:p>
          <w:p>
            <w:pPr>
              <w:rPr>
                <w:rFonts w:ascii="宋体" w:hAnsi="宋体" w:cs="宋体"/>
                <w:szCs w:val="21"/>
              </w:rPr>
            </w:pPr>
            <w:r>
              <w:rPr>
                <w:rFonts w:hint="eastAsia" w:ascii="宋体" w:hAnsi="宋体" w:cs="宋体"/>
                <w:szCs w:val="21"/>
              </w:rPr>
              <w:t>21.10录像分辨率≥H.264，4K：3840×2160 30p</w:t>
            </w:r>
          </w:p>
          <w:p>
            <w:pPr>
              <w:rPr>
                <w:rFonts w:ascii="宋体" w:hAnsi="宋体" w:cs="宋体"/>
                <w:szCs w:val="21"/>
              </w:rPr>
            </w:pPr>
            <w:r>
              <w:rPr>
                <w:rFonts w:hint="eastAsia" w:ascii="宋体" w:hAnsi="宋体" w:cs="宋体"/>
                <w:szCs w:val="21"/>
              </w:rPr>
              <w:t>21.11设计总画幅≥5640×3710</w:t>
            </w:r>
          </w:p>
          <w:p>
            <w:pPr>
              <w:rPr>
                <w:rFonts w:ascii="宋体" w:hAnsi="宋体" w:cs="宋体"/>
                <w:szCs w:val="21"/>
              </w:rPr>
            </w:pPr>
            <w:r>
              <w:rPr>
                <w:rFonts w:hint="eastAsia" w:ascii="宋体" w:hAnsi="宋体" w:cs="宋体"/>
                <w:szCs w:val="21"/>
              </w:rPr>
              <w:t>21.12有效画幅≥5472×3648</w:t>
            </w:r>
          </w:p>
          <w:p>
            <w:pPr>
              <w:rPr>
                <w:rFonts w:ascii="宋体" w:hAnsi="宋体" w:cs="宋体"/>
                <w:szCs w:val="21"/>
              </w:rPr>
            </w:pPr>
            <w:r>
              <w:rPr>
                <w:rFonts w:hint="eastAsia" w:ascii="宋体" w:hAnsi="宋体" w:cs="宋体"/>
                <w:szCs w:val="21"/>
              </w:rPr>
              <w:t>21.13视频最大码流≥100 Mbps</w:t>
            </w:r>
          </w:p>
          <w:p>
            <w:pPr>
              <w:rPr>
                <w:rFonts w:ascii="宋体" w:hAnsi="宋体" w:cs="宋体"/>
                <w:szCs w:val="21"/>
              </w:rPr>
            </w:pPr>
            <w:r>
              <w:rPr>
                <w:rFonts w:hint="eastAsia" w:ascii="宋体" w:hAnsi="宋体" w:cs="宋体"/>
                <w:szCs w:val="21"/>
              </w:rPr>
              <w:t>21.14照片格式≥JPEG视频格式：MOV</w:t>
            </w:r>
          </w:p>
          <w:p>
            <w:pPr>
              <w:rPr>
                <w:rFonts w:ascii="宋体" w:hAnsi="宋体" w:cs="宋体"/>
                <w:szCs w:val="21"/>
              </w:rPr>
            </w:pPr>
            <w:r>
              <w:rPr>
                <w:rFonts w:hint="eastAsia" w:ascii="宋体" w:hAnsi="宋体" w:cs="宋体"/>
                <w:szCs w:val="21"/>
              </w:rPr>
              <w:t>21.15支持文件系统≥</w:t>
            </w:r>
            <w:r>
              <w:rPr>
                <w:rFonts w:hint="eastAsia" w:ascii="宋体" w:hAnsi="宋体" w:cs="宋体"/>
                <w:szCs w:val="21"/>
              </w:rPr>
              <w:tab/>
            </w:r>
            <w:r>
              <w:rPr>
                <w:rFonts w:hint="eastAsia" w:ascii="宋体" w:hAnsi="宋体" w:cs="宋体"/>
                <w:szCs w:val="21"/>
              </w:rPr>
              <w:t>FAT32（≤ 32 GB）；exFAT（&gt; 32 GB）</w:t>
            </w:r>
          </w:p>
          <w:p>
            <w:pPr>
              <w:pStyle w:val="3"/>
              <w:spacing w:line="240" w:lineRule="auto"/>
              <w:rPr>
                <w:rFonts w:ascii="宋体" w:hAnsi="宋体" w:cs="宋体"/>
                <w:sz w:val="21"/>
                <w:szCs w:val="21"/>
              </w:rPr>
            </w:pPr>
            <w:r>
              <w:rPr>
                <w:rFonts w:hint="eastAsia" w:ascii="宋体" w:hAnsi="宋体" w:cs="宋体"/>
                <w:sz w:val="21"/>
                <w:szCs w:val="21"/>
              </w:rPr>
              <w:t>21.16支持存储卡类型：写入速度≥15 MB/s，传输速度为 Class 10 及以上或达到 UHS-1 评级的 microSD 卡，最大支持 128 GB 容量</w:t>
            </w:r>
          </w:p>
        </w:tc>
        <w:tc>
          <w:tcPr>
            <w:tcW w:w="890" w:type="dxa"/>
            <w:noWrap/>
            <w:vAlign w:val="center"/>
          </w:tcPr>
          <w:p>
            <w:pPr>
              <w:jc w:val="center"/>
              <w:rPr>
                <w:rFonts w:ascii="宋体" w:hAnsi="宋体" w:cs="宋体"/>
                <w:szCs w:val="21"/>
              </w:rPr>
            </w:pPr>
            <w:r>
              <w:rPr>
                <w:rFonts w:hint="eastAsia" w:ascii="宋体" w:hAnsi="宋体" w:cs="宋体"/>
                <w:szCs w:val="21"/>
              </w:rPr>
              <w:t>套</w:t>
            </w:r>
          </w:p>
        </w:tc>
        <w:tc>
          <w:tcPr>
            <w:tcW w:w="700" w:type="dxa"/>
            <w:noWrap/>
            <w:vAlign w:val="center"/>
          </w:tcPr>
          <w:p>
            <w:pPr>
              <w:snapToGrid w:val="0"/>
              <w:jc w:val="center"/>
              <w:rPr>
                <w:rFonts w:ascii="宋体" w:hAnsi="宋体" w:cs="宋体"/>
                <w:szCs w:val="21"/>
              </w:rPr>
            </w:pPr>
            <w:r>
              <w:rPr>
                <w:rFonts w:hint="eastAsia" w:ascii="宋体" w:hAnsi="宋体" w:cs="宋体"/>
                <w:szCs w:val="21"/>
              </w:rPr>
              <w:t>1</w:t>
            </w:r>
          </w:p>
        </w:tc>
      </w:tr>
    </w:tbl>
    <w:p>
      <w:pPr>
        <w:pStyle w:val="9"/>
        <w:ind w:firstLine="0" w:firstLineChars="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B99C1"/>
    <w:multiLevelType w:val="singleLevel"/>
    <w:tmpl w:val="997B99C1"/>
    <w:lvl w:ilvl="0" w:tentative="0">
      <w:start w:val="1"/>
      <w:numFmt w:val="decimal"/>
      <w:lvlText w:val="%1."/>
      <w:lvlJc w:val="left"/>
      <w:pPr>
        <w:tabs>
          <w:tab w:val="left" w:pos="312"/>
        </w:tabs>
      </w:pPr>
    </w:lvl>
  </w:abstractNum>
  <w:abstractNum w:abstractNumId="1">
    <w:nsid w:val="2D7DEEC3"/>
    <w:multiLevelType w:val="singleLevel"/>
    <w:tmpl w:val="2D7DEEC3"/>
    <w:lvl w:ilvl="0" w:tentative="0">
      <w:start w:val="1"/>
      <w:numFmt w:val="chineseCounting"/>
      <w:suff w:val="nothing"/>
      <w:lvlText w:val="%1、"/>
      <w:lvlJc w:val="left"/>
      <w:rPr>
        <w:rFonts w:hint="eastAsia"/>
      </w:rPr>
    </w:lvl>
  </w:abstractNum>
  <w:abstractNum w:abstractNumId="2">
    <w:nsid w:val="6EDCAA3C"/>
    <w:multiLevelType w:val="singleLevel"/>
    <w:tmpl w:val="6EDCAA3C"/>
    <w:lvl w:ilvl="0" w:tentative="0">
      <w:start w:val="2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4AF5EAC"/>
    <w:rsid w:val="00187C6C"/>
    <w:rsid w:val="002D65F9"/>
    <w:rsid w:val="0041642F"/>
    <w:rsid w:val="00617C55"/>
    <w:rsid w:val="006B3879"/>
    <w:rsid w:val="00DA0C53"/>
    <w:rsid w:val="00E532D2"/>
    <w:rsid w:val="1FEC4322"/>
    <w:rsid w:val="24AF5EAC"/>
    <w:rsid w:val="2A460CF1"/>
    <w:rsid w:val="3E542A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w:basedOn w:val="1"/>
    <w:next w:val="1"/>
    <w:qFormat/>
    <w:uiPriority w:val="0"/>
    <w:pPr>
      <w:spacing w:line="560" w:lineRule="exact"/>
    </w:pPr>
    <w:rPr>
      <w:sz w:val="28"/>
    </w:rPr>
  </w:style>
  <w:style w:type="paragraph" w:styleId="4">
    <w:name w:val="Body Text Indent"/>
    <w:basedOn w:val="1"/>
    <w:next w:val="1"/>
    <w:uiPriority w:val="0"/>
    <w:pPr>
      <w:ind w:left="1980" w:hanging="1980"/>
    </w:pPr>
    <w:rPr>
      <w:sz w:val="36"/>
    </w:rPr>
  </w:style>
  <w:style w:type="paragraph" w:styleId="5">
    <w:name w:val="Balloon Text"/>
    <w:basedOn w:val="1"/>
    <w:link w:val="24"/>
    <w:qFormat/>
    <w:uiPriority w:val="0"/>
    <w:rPr>
      <w:sz w:val="18"/>
      <w:szCs w:val="18"/>
    </w:rPr>
  </w:style>
  <w:style w:type="paragraph" w:styleId="6">
    <w:name w:val="footer"/>
    <w:basedOn w:val="1"/>
    <w:link w:val="23"/>
    <w:uiPriority w:val="0"/>
    <w:pPr>
      <w:tabs>
        <w:tab w:val="center" w:pos="4153"/>
        <w:tab w:val="right" w:pos="8306"/>
      </w:tabs>
      <w:snapToGrid w:val="0"/>
      <w:jc w:val="left"/>
    </w:pPr>
    <w:rPr>
      <w:sz w:val="18"/>
      <w:szCs w:val="18"/>
    </w:rPr>
  </w:style>
  <w:style w:type="paragraph" w:styleId="7">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First Indent"/>
    <w:basedOn w:val="3"/>
    <w:next w:val="10"/>
    <w:qFormat/>
    <w:uiPriority w:val="0"/>
    <w:pPr>
      <w:spacing w:after="120" w:line="240" w:lineRule="auto"/>
      <w:ind w:firstLine="420" w:firstLineChars="100"/>
    </w:pPr>
    <w:rPr>
      <w:sz w:val="21"/>
    </w:rPr>
  </w:style>
  <w:style w:type="paragraph" w:styleId="10">
    <w:name w:val="Body Text First Indent 2"/>
    <w:basedOn w:val="4"/>
    <w:next w:val="1"/>
    <w:qFormat/>
    <w:uiPriority w:val="0"/>
    <w:pPr>
      <w:spacing w:after="120"/>
      <w:ind w:left="420" w:firstLine="210"/>
    </w:pPr>
    <w:rPr>
      <w:rFonts w:eastAsia="楷体_GB2312"/>
      <w:sz w:val="32"/>
    </w:rPr>
  </w:style>
  <w:style w:type="character" w:styleId="13">
    <w:name w:val="FollowedHyperlink"/>
    <w:basedOn w:val="12"/>
    <w:uiPriority w:val="0"/>
    <w:rPr>
      <w:color w:val="333333"/>
      <w:u w:val="none"/>
    </w:rPr>
  </w:style>
  <w:style w:type="paragraph" w:customStyle="1" w:styleId="14">
    <w:name w:val="BodyText"/>
    <w:basedOn w:val="1"/>
    <w:next w:val="1"/>
    <w:qFormat/>
    <w:uiPriority w:val="0"/>
    <w:pPr>
      <w:widowControl/>
      <w:spacing w:after="120" w:line="276" w:lineRule="auto"/>
      <w:textAlignment w:val="baseline"/>
    </w:pPr>
    <w:rPr>
      <w:rFonts w:cs="黑体"/>
    </w:rPr>
  </w:style>
  <w:style w:type="character" w:customStyle="1" w:styleId="15">
    <w:name w:val="NormalCharacter"/>
    <w:qFormat/>
    <w:uiPriority w:val="0"/>
    <w:rPr>
      <w:rFonts w:ascii="宋体" w:hAnsi="宋体" w:eastAsia="宋体" w:cs="黑体"/>
      <w:color w:val="000000"/>
      <w:kern w:val="2"/>
      <w:sz w:val="28"/>
      <w:szCs w:val="28"/>
      <w:lang w:val="en-US" w:eastAsia="zh-CN" w:bidi="ar-SA"/>
    </w:rPr>
  </w:style>
  <w:style w:type="paragraph" w:customStyle="1" w:styleId="16">
    <w:name w:val="无间隔1"/>
    <w:next w:val="17"/>
    <w:qFormat/>
    <w:uiPriority w:val="0"/>
    <w:pPr>
      <w:widowControl w:val="0"/>
      <w:jc w:val="both"/>
    </w:pPr>
    <w:rPr>
      <w:rFonts w:ascii="Times New Roman" w:hAnsi="Times New Roman" w:eastAsia="宋体" w:cs="Times New Roman"/>
      <w:sz w:val="21"/>
      <w:lang w:val="en-US" w:eastAsia="zh-CN" w:bidi="ar-SA"/>
    </w:rPr>
  </w:style>
  <w:style w:type="paragraph" w:customStyle="1" w:styleId="17">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18">
    <w:name w:val="Default"/>
    <w:next w:val="19"/>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9">
    <w:name w:val="大标题"/>
    <w:basedOn w:val="1"/>
    <w:next w:val="10"/>
    <w:qFormat/>
    <w:uiPriority w:val="0"/>
    <w:pPr>
      <w:jc w:val="center"/>
    </w:pPr>
    <w:rPr>
      <w:rFonts w:ascii="Arial" w:hAnsi="Arial" w:eastAsia="宋体"/>
      <w:b/>
      <w:sz w:val="28"/>
    </w:rPr>
  </w:style>
  <w:style w:type="paragraph" w:customStyle="1" w:styleId="20">
    <w:name w:val="无间隔2"/>
    <w:basedOn w:val="1"/>
    <w:qFormat/>
    <w:uiPriority w:val="1"/>
    <w:pPr>
      <w:spacing w:line="400" w:lineRule="exact"/>
    </w:pPr>
    <w:rPr>
      <w:rFonts w:eastAsia="宋体"/>
      <w:sz w:val="24"/>
    </w:rPr>
  </w:style>
  <w:style w:type="paragraph" w:styleId="21">
    <w:name w:val="List Paragraph"/>
    <w:basedOn w:val="1"/>
    <w:qFormat/>
    <w:uiPriority w:val="34"/>
    <w:pPr>
      <w:ind w:firstLine="420" w:firstLineChars="200"/>
    </w:pPr>
    <w:rPr>
      <w:rFonts w:ascii="Calibri" w:hAnsi="Calibri"/>
      <w:szCs w:val="22"/>
    </w:rPr>
  </w:style>
  <w:style w:type="character" w:customStyle="1" w:styleId="22">
    <w:name w:val="页眉 Char"/>
    <w:basedOn w:val="12"/>
    <w:link w:val="7"/>
    <w:qFormat/>
    <w:uiPriority w:val="0"/>
    <w:rPr>
      <w:kern w:val="2"/>
      <w:sz w:val="18"/>
      <w:szCs w:val="18"/>
    </w:rPr>
  </w:style>
  <w:style w:type="character" w:customStyle="1" w:styleId="23">
    <w:name w:val="页脚 Char"/>
    <w:basedOn w:val="12"/>
    <w:link w:val="6"/>
    <w:uiPriority w:val="0"/>
    <w:rPr>
      <w:kern w:val="2"/>
      <w:sz w:val="18"/>
      <w:szCs w:val="18"/>
    </w:rPr>
  </w:style>
  <w:style w:type="character" w:customStyle="1" w:styleId="24">
    <w:name w:val="批注框文本 Char"/>
    <w:basedOn w:val="12"/>
    <w:link w:val="5"/>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oleObject" Target="embeddings/oleObject3.bin"/><Relationship Id="rId7" Type="http://schemas.openxmlformats.org/officeDocument/2006/relationships/oleObject" Target="embeddings/oleObject2.bin"/><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2539</Words>
  <Characters>14475</Characters>
  <Lines>120</Lines>
  <Paragraphs>33</Paragraphs>
  <TotalTime>7</TotalTime>
  <ScaleCrop>false</ScaleCrop>
  <LinksUpToDate>false</LinksUpToDate>
  <CharactersWithSpaces>16981</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2021-07-28T00:20:00Z</dcterms:created>
  <dc:creator>豆芽</dc:creator>
  <cp:lastModifiedBy>豆芽</cp:lastModifiedBy>
  <dcterms:modified xsi:type="dcterms:W3CDTF">2021-07-28T03:02:11Z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A625C362FCBE4E30A9883070A99F35AA</vt:lpwstr>
  </property>
</Properties>
</file>