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785654" w14:textId="77777777" w:rsidR="00AD52E4" w:rsidRDefault="00AD52E4" w:rsidP="00AD52E4">
      <w:pPr>
        <w:spacing w:line="600" w:lineRule="auto"/>
        <w:jc w:val="center"/>
        <w:rPr>
          <w:rFonts w:ascii="宋体" w:hAnsi="宋体" w:cs="宋体"/>
          <w:b/>
          <w:color w:val="FF0000"/>
          <w:sz w:val="56"/>
          <w:szCs w:val="56"/>
        </w:rPr>
      </w:pPr>
      <w:bookmarkStart w:id="0" w:name="_Hlk62483770"/>
      <w:bookmarkStart w:id="1" w:name="_Hlk62483854"/>
      <w:r w:rsidRPr="0020080C">
        <w:rPr>
          <w:rFonts w:ascii="宋体" w:hAnsi="宋体" w:cs="宋体" w:hint="eastAsia"/>
          <w:b/>
          <w:sz w:val="56"/>
          <w:szCs w:val="56"/>
        </w:rPr>
        <w:t>林州红旗渠廉政教育学院后勤管理服务有限公司</w:t>
      </w:r>
      <w:bookmarkEnd w:id="0"/>
      <w:r>
        <w:rPr>
          <w:rFonts w:ascii="宋体" w:hAnsi="宋体" w:cs="宋体" w:hint="eastAsia"/>
          <w:b/>
          <w:sz w:val="56"/>
          <w:szCs w:val="56"/>
        </w:rPr>
        <w:t>车辆采购项目</w:t>
      </w:r>
    </w:p>
    <w:bookmarkEnd w:id="1"/>
    <w:p w14:paraId="4494939B" w14:textId="77777777" w:rsidR="00AD52E4" w:rsidRDefault="00AD52E4" w:rsidP="00AD52E4">
      <w:pPr>
        <w:rPr>
          <w:rFonts w:ascii="仿宋_GB2312" w:eastAsia="仿宋_GB2312" w:hAnsi="宋体"/>
          <w:sz w:val="28"/>
          <w:szCs w:val="28"/>
        </w:rPr>
      </w:pPr>
    </w:p>
    <w:p w14:paraId="12EF78E7" w14:textId="77777777" w:rsidR="00AD52E4" w:rsidRDefault="00AD52E4" w:rsidP="00AD52E4">
      <w:pPr>
        <w:spacing w:line="360" w:lineRule="auto"/>
        <w:jc w:val="center"/>
        <w:rPr>
          <w:rFonts w:ascii="宋体" w:hAnsi="宋体" w:cs="宋体"/>
          <w:b/>
          <w:sz w:val="96"/>
          <w:szCs w:val="96"/>
        </w:rPr>
      </w:pPr>
      <w:bookmarkStart w:id="2" w:name="_Toc370307920"/>
      <w:bookmarkStart w:id="3" w:name="_Toc370307631"/>
      <w:bookmarkStart w:id="4" w:name="_Toc364092355"/>
      <w:bookmarkStart w:id="5" w:name="_Toc370307742"/>
      <w:bookmarkStart w:id="6" w:name="_Toc370307418"/>
      <w:bookmarkStart w:id="7" w:name="_Toc15405"/>
      <w:bookmarkStart w:id="8" w:name="_Toc6018"/>
    </w:p>
    <w:p w14:paraId="07FDF65C" w14:textId="77777777" w:rsidR="00AD52E4" w:rsidRDefault="00AD52E4" w:rsidP="00AD52E4">
      <w:pPr>
        <w:spacing w:line="360" w:lineRule="auto"/>
        <w:jc w:val="center"/>
        <w:rPr>
          <w:rFonts w:ascii="宋体" w:hAnsi="宋体" w:cs="宋体"/>
          <w:b/>
          <w:sz w:val="72"/>
          <w:szCs w:val="72"/>
        </w:rPr>
      </w:pPr>
      <w:r>
        <w:rPr>
          <w:rFonts w:ascii="宋体" w:hAnsi="宋体" w:cs="宋体" w:hint="eastAsia"/>
          <w:b/>
          <w:sz w:val="96"/>
          <w:szCs w:val="96"/>
        </w:rPr>
        <w:t>招</w:t>
      </w:r>
      <w:r>
        <w:rPr>
          <w:rFonts w:ascii="宋体" w:hAnsi="宋体" w:cs="宋体" w:hint="eastAsia"/>
          <w:b/>
          <w:sz w:val="96"/>
          <w:szCs w:val="96"/>
        </w:rPr>
        <w:t xml:space="preserve"> </w:t>
      </w:r>
      <w:r>
        <w:rPr>
          <w:rFonts w:ascii="宋体" w:hAnsi="宋体" w:cs="宋体" w:hint="eastAsia"/>
          <w:b/>
          <w:sz w:val="96"/>
          <w:szCs w:val="96"/>
        </w:rPr>
        <w:t>标</w:t>
      </w:r>
      <w:r>
        <w:rPr>
          <w:rFonts w:ascii="宋体" w:hAnsi="宋体" w:cs="宋体" w:hint="eastAsia"/>
          <w:b/>
          <w:sz w:val="96"/>
          <w:szCs w:val="96"/>
        </w:rPr>
        <w:t xml:space="preserve"> </w:t>
      </w:r>
      <w:r>
        <w:rPr>
          <w:rFonts w:ascii="宋体" w:hAnsi="宋体" w:cs="宋体" w:hint="eastAsia"/>
          <w:b/>
          <w:sz w:val="96"/>
          <w:szCs w:val="96"/>
        </w:rPr>
        <w:t>文</w:t>
      </w:r>
      <w:r>
        <w:rPr>
          <w:rFonts w:ascii="宋体" w:hAnsi="宋体" w:cs="宋体" w:hint="eastAsia"/>
          <w:b/>
          <w:sz w:val="96"/>
          <w:szCs w:val="96"/>
        </w:rPr>
        <w:t xml:space="preserve"> </w:t>
      </w:r>
      <w:r>
        <w:rPr>
          <w:rFonts w:ascii="宋体" w:hAnsi="宋体" w:cs="宋体" w:hint="eastAsia"/>
          <w:b/>
          <w:sz w:val="96"/>
          <w:szCs w:val="96"/>
        </w:rPr>
        <w:t>件</w:t>
      </w:r>
    </w:p>
    <w:p w14:paraId="34E0E2FE" w14:textId="77777777" w:rsidR="00AD52E4" w:rsidRDefault="00AD52E4" w:rsidP="00AD52E4">
      <w:pPr>
        <w:spacing w:line="360" w:lineRule="auto"/>
        <w:ind w:firstLineChars="200" w:firstLine="880"/>
        <w:rPr>
          <w:rFonts w:ascii="宋体" w:hAnsi="宋体" w:cs="宋体"/>
          <w:b/>
          <w:sz w:val="44"/>
          <w:szCs w:val="44"/>
        </w:rPr>
      </w:pPr>
    </w:p>
    <w:p w14:paraId="3270ED43" w14:textId="77777777" w:rsidR="00AD52E4" w:rsidRPr="00433BFC" w:rsidRDefault="00AD52E4" w:rsidP="00AD52E4">
      <w:pPr>
        <w:spacing w:line="360" w:lineRule="auto"/>
        <w:ind w:firstLineChars="200" w:firstLine="880"/>
        <w:rPr>
          <w:rFonts w:ascii="宋体" w:hAnsi="宋体" w:cs="宋体"/>
          <w:b/>
          <w:sz w:val="44"/>
          <w:szCs w:val="44"/>
        </w:rPr>
      </w:pPr>
    </w:p>
    <w:p w14:paraId="314AE5A7" w14:textId="77777777" w:rsidR="00AD52E4" w:rsidRDefault="00AD52E4" w:rsidP="00AD52E4">
      <w:pPr>
        <w:spacing w:line="480" w:lineRule="auto"/>
        <w:rPr>
          <w:rFonts w:ascii="宋体" w:hAnsi="宋体" w:cs="宋体"/>
          <w:b/>
          <w:sz w:val="32"/>
          <w:szCs w:val="32"/>
        </w:rPr>
      </w:pPr>
    </w:p>
    <w:p w14:paraId="215907FE" w14:textId="77777777" w:rsidR="00AD52E4" w:rsidRDefault="00AD52E4" w:rsidP="00AD52E4">
      <w:pPr>
        <w:spacing w:line="480" w:lineRule="auto"/>
        <w:rPr>
          <w:rFonts w:ascii="宋体" w:hAnsi="宋体" w:cs="宋体"/>
          <w:b/>
          <w:sz w:val="32"/>
          <w:szCs w:val="32"/>
        </w:rPr>
      </w:pPr>
    </w:p>
    <w:p w14:paraId="6F946A52" w14:textId="77777777" w:rsidR="00AD52E4" w:rsidRDefault="00AD52E4" w:rsidP="00AD52E4">
      <w:pPr>
        <w:spacing w:line="480" w:lineRule="auto"/>
        <w:rPr>
          <w:rFonts w:ascii="宋体" w:hAnsi="宋体" w:cs="宋体"/>
          <w:b/>
          <w:sz w:val="32"/>
          <w:szCs w:val="32"/>
        </w:rPr>
      </w:pPr>
    </w:p>
    <w:p w14:paraId="2BBFBDD5" w14:textId="77777777" w:rsidR="00AD52E4" w:rsidRDefault="00AD52E4" w:rsidP="00AD52E4">
      <w:pPr>
        <w:spacing w:line="480" w:lineRule="auto"/>
        <w:rPr>
          <w:rFonts w:ascii="宋体" w:hAnsi="宋体" w:cs="宋体"/>
          <w:b/>
          <w:sz w:val="32"/>
          <w:szCs w:val="32"/>
        </w:rPr>
      </w:pPr>
    </w:p>
    <w:p w14:paraId="75E25989" w14:textId="77777777" w:rsidR="00AD52E4" w:rsidRPr="0020080C" w:rsidRDefault="00AD52E4" w:rsidP="00AD52E4">
      <w:pPr>
        <w:spacing w:line="480" w:lineRule="auto"/>
        <w:rPr>
          <w:rFonts w:ascii="宋体" w:hAnsi="宋体" w:cs="宋体"/>
          <w:b/>
          <w:bCs/>
          <w:sz w:val="32"/>
          <w:szCs w:val="32"/>
        </w:rPr>
      </w:pPr>
      <w:r w:rsidRPr="0020080C">
        <w:rPr>
          <w:rFonts w:ascii="宋体" w:hAnsi="宋体" w:cs="宋体" w:hint="eastAsia"/>
          <w:b/>
          <w:sz w:val="32"/>
          <w:szCs w:val="32"/>
        </w:rPr>
        <w:t>采购人：</w:t>
      </w:r>
      <w:r w:rsidRPr="0020080C">
        <w:rPr>
          <w:rFonts w:ascii="宋体" w:hAnsi="宋体" w:cs="宋体" w:hint="eastAsia"/>
          <w:b/>
          <w:bCs/>
          <w:sz w:val="32"/>
          <w:szCs w:val="32"/>
        </w:rPr>
        <w:t>林州红旗渠廉政教育学院后勤管理服务有限公司</w:t>
      </w:r>
    </w:p>
    <w:p w14:paraId="0791CFB7" w14:textId="77777777" w:rsidR="00AD52E4" w:rsidRPr="0020080C" w:rsidRDefault="00AD52E4" w:rsidP="00AD52E4">
      <w:pPr>
        <w:spacing w:line="480" w:lineRule="auto"/>
        <w:rPr>
          <w:rFonts w:ascii="宋体" w:hAnsi="宋体" w:cs="宋体"/>
          <w:b/>
          <w:sz w:val="32"/>
          <w:szCs w:val="32"/>
        </w:rPr>
      </w:pPr>
      <w:r w:rsidRPr="0020080C">
        <w:rPr>
          <w:rFonts w:ascii="宋体" w:hAnsi="宋体" w:cs="宋体" w:hint="eastAsia"/>
          <w:b/>
          <w:sz w:val="32"/>
          <w:szCs w:val="32"/>
        </w:rPr>
        <w:t>代理机构：河南省伟信招标管理咨询有限公司</w:t>
      </w:r>
    </w:p>
    <w:p w14:paraId="7FDA452A" w14:textId="77777777" w:rsidR="00AD52E4" w:rsidRDefault="00AD52E4" w:rsidP="00AD52E4">
      <w:pPr>
        <w:jc w:val="center"/>
        <w:rPr>
          <w:rFonts w:ascii="宋体" w:hAnsi="宋体" w:cs="宋体"/>
          <w:sz w:val="36"/>
          <w:szCs w:val="36"/>
        </w:rPr>
        <w:sectPr w:rsidR="00AD52E4">
          <w:footerReference w:type="default" r:id="rId7"/>
          <w:pgSz w:w="11906" w:h="16838"/>
          <w:pgMar w:top="1417" w:right="1531" w:bottom="1417" w:left="1531" w:header="850" w:footer="992" w:gutter="0"/>
          <w:pgNumType w:start="1"/>
          <w:cols w:space="708"/>
          <w:docGrid w:type="lines" w:linePitch="321"/>
        </w:sectPr>
      </w:pPr>
      <w:r>
        <w:rPr>
          <w:rFonts w:ascii="宋体" w:hAnsi="宋体" w:hint="eastAsia"/>
          <w:b/>
          <w:sz w:val="36"/>
          <w:szCs w:val="36"/>
        </w:rPr>
        <w:t>二零二一年一月</w:t>
      </w:r>
    </w:p>
    <w:p w14:paraId="739C6A78" w14:textId="77777777" w:rsidR="00AD52E4" w:rsidRDefault="00AD52E4" w:rsidP="00AD52E4">
      <w:pPr>
        <w:tabs>
          <w:tab w:val="left" w:pos="3926"/>
        </w:tabs>
        <w:jc w:val="center"/>
        <w:rPr>
          <w:rFonts w:ascii="仿宋_GB2312" w:eastAsia="仿宋_GB2312"/>
          <w:sz w:val="44"/>
          <w:szCs w:val="44"/>
        </w:rPr>
      </w:pPr>
      <w:r>
        <w:rPr>
          <w:rFonts w:ascii="仿宋_GB2312" w:eastAsia="仿宋_GB2312" w:hint="eastAsia"/>
          <w:sz w:val="44"/>
          <w:szCs w:val="44"/>
        </w:rPr>
        <w:lastRenderedPageBreak/>
        <w:t>目   录</w:t>
      </w:r>
    </w:p>
    <w:p w14:paraId="52AD7481" w14:textId="77777777" w:rsidR="00AD52E4" w:rsidRDefault="00AD52E4" w:rsidP="00AD52E4">
      <w:pPr>
        <w:tabs>
          <w:tab w:val="left" w:pos="3926"/>
        </w:tabs>
        <w:jc w:val="center"/>
        <w:rPr>
          <w:rFonts w:ascii="仿宋_GB2312" w:eastAsia="仿宋_GB2312"/>
          <w:sz w:val="44"/>
          <w:szCs w:val="44"/>
        </w:rPr>
      </w:pPr>
    </w:p>
    <w:p w14:paraId="635B5CE4" w14:textId="77777777" w:rsidR="00AD52E4" w:rsidRDefault="00AD52E4" w:rsidP="00AD52E4">
      <w:pPr>
        <w:pStyle w:val="TOC1"/>
        <w:tabs>
          <w:tab w:val="right" w:leader="dot" w:pos="9061"/>
        </w:tabs>
        <w:spacing w:line="340" w:lineRule="exact"/>
        <w:rPr>
          <w:rFonts w:ascii="Calibri" w:hAnsi="Calibri"/>
          <w:b/>
          <w:szCs w:val="21"/>
        </w:rPr>
      </w:pPr>
      <w:r>
        <w:rPr>
          <w:rFonts w:ascii="仿宋_GB2312" w:eastAsia="仿宋_GB2312" w:hAnsi="黑体" w:hint="eastAsia"/>
          <w:b/>
          <w:szCs w:val="21"/>
        </w:rPr>
        <w:fldChar w:fldCharType="begin"/>
      </w:r>
      <w:r>
        <w:rPr>
          <w:rFonts w:ascii="仿宋_GB2312" w:eastAsia="仿宋_GB2312" w:hAnsi="黑体" w:hint="eastAsia"/>
          <w:b/>
          <w:szCs w:val="21"/>
        </w:rPr>
        <w:instrText xml:space="preserve"> TOC </w:instrText>
      </w:r>
      <w:r>
        <w:rPr>
          <w:rFonts w:ascii="仿宋_GB2312" w:eastAsia="仿宋_GB2312" w:hAnsi="黑体" w:hint="eastAsia"/>
          <w:b/>
          <w:szCs w:val="21"/>
        </w:rPr>
        <w:fldChar w:fldCharType="separate"/>
      </w:r>
      <w:r>
        <w:rPr>
          <w:rFonts w:ascii="仿宋_GB2312" w:eastAsia="仿宋_GB2312" w:hint="eastAsia"/>
          <w:b/>
          <w:szCs w:val="21"/>
        </w:rPr>
        <w:t>第一章招标公告</w:t>
      </w:r>
      <w:r>
        <w:rPr>
          <w:b/>
          <w:szCs w:val="21"/>
        </w:rPr>
        <w:tab/>
      </w:r>
      <w:r>
        <w:rPr>
          <w:rFonts w:hint="eastAsia"/>
          <w:b/>
          <w:szCs w:val="21"/>
        </w:rPr>
        <w:t>2</w:t>
      </w:r>
    </w:p>
    <w:p w14:paraId="43078379" w14:textId="77777777" w:rsidR="00AD52E4" w:rsidRDefault="00AD52E4" w:rsidP="00AD52E4">
      <w:pPr>
        <w:pStyle w:val="TOC1"/>
        <w:tabs>
          <w:tab w:val="right" w:leader="dot" w:pos="9061"/>
        </w:tabs>
        <w:spacing w:line="340" w:lineRule="exact"/>
        <w:rPr>
          <w:rFonts w:ascii="Calibri" w:hAnsi="Calibri"/>
          <w:b/>
          <w:szCs w:val="21"/>
        </w:rPr>
      </w:pPr>
      <w:r>
        <w:rPr>
          <w:rFonts w:ascii="仿宋_GB2312" w:eastAsia="仿宋_GB2312" w:hint="eastAsia"/>
          <w:b/>
          <w:szCs w:val="21"/>
        </w:rPr>
        <w:t>第二章</w:t>
      </w:r>
      <w:r>
        <w:rPr>
          <w:rFonts w:ascii="仿宋_GB2312" w:eastAsia="仿宋_GB2312" w:hint="eastAsia"/>
          <w:b/>
          <w:kern w:val="0"/>
          <w:szCs w:val="21"/>
        </w:rPr>
        <w:t>投标人须知</w:t>
      </w:r>
      <w:r>
        <w:rPr>
          <w:b/>
          <w:szCs w:val="21"/>
        </w:rPr>
        <w:tab/>
      </w:r>
      <w:r>
        <w:rPr>
          <w:rFonts w:hint="eastAsia"/>
          <w:b/>
          <w:szCs w:val="21"/>
        </w:rPr>
        <w:t>5</w:t>
      </w:r>
    </w:p>
    <w:p w14:paraId="124BA156" w14:textId="77777777" w:rsidR="00AD52E4" w:rsidRDefault="00AD52E4" w:rsidP="00AD52E4">
      <w:pPr>
        <w:pStyle w:val="TOC1"/>
        <w:tabs>
          <w:tab w:val="right" w:leader="dot" w:pos="9061"/>
        </w:tabs>
        <w:spacing w:line="340" w:lineRule="exact"/>
        <w:rPr>
          <w:rFonts w:ascii="Calibri" w:hAnsi="Calibri"/>
          <w:b/>
          <w:szCs w:val="21"/>
        </w:rPr>
      </w:pPr>
      <w:r>
        <w:rPr>
          <w:rFonts w:ascii="仿宋_GB2312" w:eastAsia="仿宋_GB2312" w:hint="eastAsia"/>
          <w:b/>
          <w:kern w:val="0"/>
          <w:szCs w:val="21"/>
        </w:rPr>
        <w:t>第三章评标办法（综合评估法）</w:t>
      </w:r>
      <w:r>
        <w:rPr>
          <w:b/>
          <w:szCs w:val="21"/>
        </w:rPr>
        <w:tab/>
      </w:r>
      <w:r>
        <w:rPr>
          <w:rFonts w:hint="eastAsia"/>
          <w:b/>
          <w:szCs w:val="21"/>
        </w:rPr>
        <w:t>16</w:t>
      </w:r>
    </w:p>
    <w:p w14:paraId="7A7914B0" w14:textId="77777777" w:rsidR="00AD52E4" w:rsidRDefault="00AD52E4" w:rsidP="00AD52E4">
      <w:pPr>
        <w:pStyle w:val="TOC1"/>
        <w:tabs>
          <w:tab w:val="right" w:leader="dot" w:pos="9061"/>
        </w:tabs>
        <w:spacing w:line="340" w:lineRule="exact"/>
        <w:rPr>
          <w:rFonts w:ascii="Calibri" w:hAnsi="Calibri"/>
          <w:b/>
          <w:szCs w:val="21"/>
        </w:rPr>
      </w:pPr>
      <w:r>
        <w:rPr>
          <w:rFonts w:ascii="仿宋_GB2312" w:eastAsia="仿宋_GB2312" w:hint="eastAsia"/>
          <w:b/>
          <w:kern w:val="0"/>
          <w:szCs w:val="21"/>
        </w:rPr>
        <w:t>第四章货物清单及技术要求</w:t>
      </w:r>
      <w:r>
        <w:rPr>
          <w:b/>
          <w:szCs w:val="21"/>
        </w:rPr>
        <w:tab/>
      </w:r>
      <w:r>
        <w:rPr>
          <w:rFonts w:hint="eastAsia"/>
          <w:b/>
          <w:szCs w:val="21"/>
        </w:rPr>
        <w:t>.</w:t>
      </w:r>
      <w:proofErr w:type="gramStart"/>
      <w:r>
        <w:rPr>
          <w:rFonts w:hint="eastAsia"/>
          <w:b/>
          <w:szCs w:val="21"/>
        </w:rPr>
        <w:t>.....</w:t>
      </w:r>
      <w:proofErr w:type="gramEnd"/>
      <w:r>
        <w:rPr>
          <w:rFonts w:hint="eastAsia"/>
          <w:b/>
          <w:szCs w:val="21"/>
        </w:rPr>
        <w:t>22</w:t>
      </w:r>
    </w:p>
    <w:p w14:paraId="121BA9D6" w14:textId="77777777" w:rsidR="00AD52E4" w:rsidRDefault="00AD52E4" w:rsidP="00AD52E4">
      <w:pPr>
        <w:pStyle w:val="TOC1"/>
        <w:tabs>
          <w:tab w:val="right" w:leader="dot" w:pos="9061"/>
        </w:tabs>
        <w:spacing w:line="340" w:lineRule="exact"/>
        <w:rPr>
          <w:rFonts w:ascii="Calibri" w:hAnsi="Calibri"/>
          <w:b/>
          <w:szCs w:val="21"/>
        </w:rPr>
      </w:pPr>
      <w:r>
        <w:rPr>
          <w:rFonts w:ascii="仿宋_GB2312" w:eastAsia="仿宋_GB2312" w:hint="eastAsia"/>
          <w:b/>
          <w:kern w:val="0"/>
          <w:szCs w:val="21"/>
        </w:rPr>
        <w:t>第五章</w:t>
      </w:r>
      <w:r>
        <w:rPr>
          <w:rFonts w:ascii="仿宋_GB2312" w:eastAsia="仿宋_GB2312" w:hAnsi="仿宋_GB2312" w:hint="eastAsia"/>
          <w:b/>
          <w:kern w:val="0"/>
          <w:szCs w:val="21"/>
        </w:rPr>
        <w:t>合同签订及主要条款</w:t>
      </w:r>
      <w:r>
        <w:rPr>
          <w:b/>
          <w:szCs w:val="21"/>
        </w:rPr>
        <w:tab/>
      </w:r>
      <w:r>
        <w:rPr>
          <w:rFonts w:hint="eastAsia"/>
          <w:b/>
          <w:szCs w:val="21"/>
        </w:rPr>
        <w:t>26</w:t>
      </w:r>
    </w:p>
    <w:p w14:paraId="4A4F40FF" w14:textId="77777777" w:rsidR="00AD52E4" w:rsidRDefault="00AD52E4" w:rsidP="00AD52E4">
      <w:pPr>
        <w:pStyle w:val="TOC1"/>
        <w:tabs>
          <w:tab w:val="right" w:leader="dot" w:pos="9061"/>
        </w:tabs>
        <w:spacing w:line="340" w:lineRule="exact"/>
        <w:rPr>
          <w:rFonts w:ascii="Calibri" w:hAnsi="Calibri"/>
          <w:b/>
          <w:szCs w:val="21"/>
        </w:rPr>
      </w:pPr>
      <w:r>
        <w:rPr>
          <w:rFonts w:ascii="仿宋_GB2312" w:eastAsia="仿宋_GB2312" w:hint="eastAsia"/>
          <w:b/>
          <w:kern w:val="0"/>
          <w:szCs w:val="21"/>
        </w:rPr>
        <w:t>第六章投标文件格式</w:t>
      </w:r>
      <w:r>
        <w:rPr>
          <w:b/>
          <w:szCs w:val="21"/>
        </w:rPr>
        <w:tab/>
      </w:r>
      <w:r>
        <w:rPr>
          <w:rFonts w:hint="eastAsia"/>
          <w:b/>
          <w:szCs w:val="21"/>
        </w:rPr>
        <w:t>30</w:t>
      </w:r>
    </w:p>
    <w:p w14:paraId="5D7D50B3" w14:textId="77777777" w:rsidR="00AD52E4" w:rsidRDefault="00AD52E4" w:rsidP="00AD52E4">
      <w:pPr>
        <w:pStyle w:val="TOC1"/>
        <w:tabs>
          <w:tab w:val="right" w:leader="dot" w:pos="8949"/>
        </w:tabs>
        <w:spacing w:line="300" w:lineRule="exact"/>
        <w:rPr>
          <w:rFonts w:ascii="仿宋_GB2312" w:eastAsia="仿宋_GB2312" w:hAnsi="黑体"/>
        </w:rPr>
      </w:pPr>
      <w:r>
        <w:rPr>
          <w:rFonts w:hint="eastAsia"/>
          <w:b/>
          <w:bCs/>
          <w:color w:val="000000"/>
          <w:kern w:val="0"/>
          <w:szCs w:val="21"/>
        </w:rPr>
        <w:fldChar w:fldCharType="end"/>
      </w:r>
    </w:p>
    <w:p w14:paraId="2B8DC99B" w14:textId="77777777" w:rsidR="00AD52E4" w:rsidRDefault="00AD52E4" w:rsidP="00AD52E4">
      <w:pPr>
        <w:pStyle w:val="1"/>
        <w:spacing w:line="240" w:lineRule="auto"/>
        <w:jc w:val="center"/>
        <w:rPr>
          <w:rFonts w:ascii="仿宋_GB2312" w:eastAsia="仿宋_GB2312"/>
          <w:sz w:val="36"/>
          <w:szCs w:val="36"/>
        </w:rPr>
        <w:sectPr w:rsidR="00AD52E4" w:rsidSect="00AD52E4">
          <w:headerReference w:type="default" r:id="rId8"/>
          <w:footerReference w:type="default" r:id="rId9"/>
          <w:pgSz w:w="11907" w:h="16839"/>
          <w:pgMar w:top="1440" w:right="1418" w:bottom="1440" w:left="1418" w:header="1134" w:footer="1134" w:gutter="0"/>
          <w:pgNumType w:fmt="numberInDash" w:start="1"/>
          <w:cols w:space="708"/>
        </w:sectPr>
      </w:pPr>
      <w:bookmarkStart w:id="9" w:name="_Toc503932565"/>
    </w:p>
    <w:p w14:paraId="797C0C55" w14:textId="77777777" w:rsidR="00AD52E4" w:rsidRPr="007154B4" w:rsidRDefault="00AD52E4" w:rsidP="00AD52E4">
      <w:pPr>
        <w:pStyle w:val="1"/>
        <w:spacing w:line="240" w:lineRule="auto"/>
        <w:ind w:firstLineChars="800" w:firstLine="2891"/>
        <w:rPr>
          <w:rFonts w:ascii="宋体" w:hAnsi="宋体"/>
          <w:b w:val="0"/>
          <w:kern w:val="0"/>
          <w:sz w:val="36"/>
          <w:szCs w:val="36"/>
        </w:rPr>
      </w:pPr>
      <w:r w:rsidRPr="007154B4">
        <w:rPr>
          <w:rFonts w:ascii="宋体" w:hAnsi="宋体" w:hint="eastAsia"/>
          <w:sz w:val="36"/>
          <w:szCs w:val="36"/>
        </w:rPr>
        <w:lastRenderedPageBreak/>
        <w:t>第一章  招标公告</w:t>
      </w:r>
      <w:bookmarkEnd w:id="9"/>
    </w:p>
    <w:p w14:paraId="26F20E98" w14:textId="77777777" w:rsidR="00AD52E4" w:rsidRPr="007154B4" w:rsidRDefault="00AD52E4" w:rsidP="00AD52E4">
      <w:pPr>
        <w:spacing w:line="560" w:lineRule="exact"/>
        <w:jc w:val="center"/>
        <w:rPr>
          <w:rFonts w:ascii="宋体" w:eastAsia="宋体" w:hAnsi="宋体"/>
          <w:b/>
          <w:bCs/>
          <w:sz w:val="36"/>
          <w:szCs w:val="36"/>
        </w:rPr>
      </w:pPr>
      <w:bookmarkStart w:id="10" w:name="_Hlk62483888"/>
      <w:bookmarkStart w:id="11" w:name="_Hlk62483906"/>
      <w:bookmarkStart w:id="12" w:name="_Toc503932566"/>
      <w:r w:rsidRPr="007154B4">
        <w:rPr>
          <w:rFonts w:ascii="宋体" w:eastAsia="宋体" w:hAnsi="宋体" w:hint="eastAsia"/>
          <w:b/>
          <w:bCs/>
          <w:sz w:val="36"/>
          <w:szCs w:val="36"/>
        </w:rPr>
        <w:t>林州红旗渠廉政教育学院后勤管理服务有限公司</w:t>
      </w:r>
      <w:bookmarkEnd w:id="10"/>
      <w:r w:rsidRPr="007154B4">
        <w:rPr>
          <w:rFonts w:ascii="宋体" w:eastAsia="宋体" w:hAnsi="宋体" w:hint="eastAsia"/>
          <w:b/>
          <w:bCs/>
          <w:sz w:val="36"/>
          <w:szCs w:val="36"/>
        </w:rPr>
        <w:t>车辆采购项目</w:t>
      </w:r>
      <w:bookmarkEnd w:id="11"/>
      <w:r w:rsidRPr="007154B4">
        <w:rPr>
          <w:rFonts w:ascii="宋体" w:eastAsia="宋体" w:hAnsi="宋体" w:hint="eastAsia"/>
          <w:b/>
          <w:bCs/>
          <w:sz w:val="36"/>
          <w:szCs w:val="36"/>
        </w:rPr>
        <w:t>招标公告</w:t>
      </w:r>
    </w:p>
    <w:p w14:paraId="2F269E7C" w14:textId="77777777" w:rsidR="00AD52E4" w:rsidRDefault="00AD52E4" w:rsidP="00AD52E4">
      <w:pPr>
        <w:widowControl/>
        <w:snapToGrid w:val="0"/>
        <w:spacing w:line="420" w:lineRule="exact"/>
        <w:jc w:val="left"/>
        <w:rPr>
          <w:rFonts w:ascii="宋体" w:hAnsi="宋体" w:cs="宋体"/>
          <w:kern w:val="0"/>
          <w:szCs w:val="21"/>
        </w:rPr>
      </w:pPr>
      <w:r>
        <w:rPr>
          <w:rFonts w:ascii="宋体" w:hAnsi="宋体" w:cs="宋体" w:hint="eastAsia"/>
          <w:b/>
          <w:bCs/>
          <w:color w:val="000000"/>
          <w:kern w:val="0"/>
          <w:szCs w:val="21"/>
        </w:rPr>
        <w:t>一、招标条件</w:t>
      </w:r>
    </w:p>
    <w:p w14:paraId="779AB689" w14:textId="77777777" w:rsidR="00AD52E4" w:rsidRPr="00ED3C60"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河南省伟信招标管理咨询有限公司受林州红旗渠廉政教育学院后勤管理服务有限公司的委托，就林州红旗渠廉政教育学院后勤管理服务有限公司车辆采购项目进行公开招标采购，资金来源为自筹资金，现欢迎符合相关条件的单位参加投标。</w:t>
      </w:r>
    </w:p>
    <w:p w14:paraId="0559AE84" w14:textId="77777777" w:rsidR="00AD52E4" w:rsidRPr="00ED3C60" w:rsidRDefault="00AD52E4" w:rsidP="00AD52E4">
      <w:pPr>
        <w:widowControl/>
        <w:snapToGrid w:val="0"/>
        <w:spacing w:line="420" w:lineRule="exact"/>
        <w:jc w:val="left"/>
        <w:rPr>
          <w:rFonts w:ascii="宋体" w:hAnsi="宋体" w:cs="宋体"/>
          <w:kern w:val="0"/>
          <w:szCs w:val="21"/>
        </w:rPr>
      </w:pPr>
      <w:r w:rsidRPr="00ED3C60">
        <w:rPr>
          <w:rFonts w:ascii="宋体" w:hAnsi="宋体" w:cs="宋体" w:hint="eastAsia"/>
          <w:b/>
          <w:bCs/>
          <w:color w:val="000000"/>
          <w:kern w:val="0"/>
          <w:szCs w:val="21"/>
        </w:rPr>
        <w:t>二、项目概况</w:t>
      </w:r>
    </w:p>
    <w:p w14:paraId="5C88C476" w14:textId="77777777" w:rsidR="00AD52E4" w:rsidRPr="00ED3C60"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 xml:space="preserve">2.1 </w:t>
      </w:r>
      <w:r w:rsidRPr="00ED3C60">
        <w:rPr>
          <w:rFonts w:ascii="宋体" w:hAnsi="宋体" w:cs="宋体" w:hint="eastAsia"/>
          <w:kern w:val="0"/>
          <w:szCs w:val="21"/>
        </w:rPr>
        <w:t>项目名称：林州红旗渠廉政教育学院后勤管理服务有限公司车辆采购项目</w:t>
      </w:r>
    </w:p>
    <w:p w14:paraId="05E5B9CA" w14:textId="77777777" w:rsidR="00AD52E4" w:rsidRPr="00ED3C60"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 xml:space="preserve">2.2 </w:t>
      </w:r>
      <w:r w:rsidRPr="00ED3C60">
        <w:rPr>
          <w:rFonts w:ascii="宋体" w:hAnsi="宋体" w:cs="宋体" w:hint="eastAsia"/>
          <w:kern w:val="0"/>
          <w:szCs w:val="21"/>
        </w:rPr>
        <w:t>采购编号：</w:t>
      </w:r>
      <w:r>
        <w:rPr>
          <w:rFonts w:ascii="宋体" w:hAnsi="宋体" w:cs="宋体" w:hint="eastAsia"/>
          <w:kern w:val="0"/>
          <w:szCs w:val="21"/>
        </w:rPr>
        <w:t>C</w:t>
      </w:r>
      <w:r>
        <w:rPr>
          <w:rFonts w:ascii="宋体" w:hAnsi="宋体" w:cs="宋体"/>
          <w:kern w:val="0"/>
          <w:szCs w:val="21"/>
        </w:rPr>
        <w:t>G-2021-016</w:t>
      </w:r>
    </w:p>
    <w:p w14:paraId="59152278" w14:textId="77777777" w:rsidR="00AD52E4" w:rsidRPr="00ED3C60" w:rsidRDefault="00AD52E4" w:rsidP="00AD52E4">
      <w:pPr>
        <w:shd w:val="solid" w:color="FFFFFF" w:fill="auto"/>
        <w:autoSpaceDN w:val="0"/>
        <w:spacing w:line="420" w:lineRule="exact"/>
        <w:ind w:leftChars="200" w:left="420"/>
        <w:rPr>
          <w:rFonts w:ascii="宋体" w:hAnsi="宋体" w:cs="宋体"/>
          <w:kern w:val="0"/>
          <w:szCs w:val="21"/>
        </w:rPr>
      </w:pPr>
      <w:r w:rsidRPr="00ED3C60">
        <w:rPr>
          <w:rFonts w:ascii="宋体" w:hAnsi="宋体" w:cs="宋体" w:hint="eastAsia"/>
          <w:kern w:val="0"/>
          <w:szCs w:val="21"/>
        </w:rPr>
        <w:t>2.3</w:t>
      </w:r>
      <w:r w:rsidRPr="00ED3C60">
        <w:rPr>
          <w:rFonts w:ascii="宋体" w:hAnsi="宋体" w:cs="宋体" w:hint="eastAsia"/>
          <w:kern w:val="0"/>
          <w:szCs w:val="21"/>
        </w:rPr>
        <w:t>采购内容：车辆（详见货物清单及技术要求）</w:t>
      </w:r>
    </w:p>
    <w:p w14:paraId="1AD83641" w14:textId="77777777" w:rsidR="00AD52E4" w:rsidRPr="00ED3C60"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 xml:space="preserve">2.4 </w:t>
      </w:r>
      <w:r w:rsidRPr="00ED3C60">
        <w:rPr>
          <w:rFonts w:ascii="宋体" w:hAnsi="宋体" w:cs="宋体" w:hint="eastAsia"/>
          <w:kern w:val="0"/>
          <w:szCs w:val="21"/>
        </w:rPr>
        <w:t>招标控制价：</w:t>
      </w:r>
      <w:r w:rsidRPr="00ED3C60">
        <w:rPr>
          <w:rFonts w:ascii="宋体" w:hAnsi="宋体" w:cs="宋体"/>
          <w:kern w:val="0"/>
          <w:szCs w:val="21"/>
        </w:rPr>
        <w:t xml:space="preserve"> 330</w:t>
      </w:r>
      <w:r w:rsidRPr="00ED3C60">
        <w:rPr>
          <w:rFonts w:ascii="宋体" w:hAnsi="宋体" w:cs="宋体" w:hint="eastAsia"/>
          <w:kern w:val="0"/>
          <w:szCs w:val="21"/>
        </w:rPr>
        <w:t>万，超过招标控制价为无效标</w:t>
      </w:r>
    </w:p>
    <w:p w14:paraId="73A61B39" w14:textId="77777777" w:rsidR="00AD52E4" w:rsidRPr="00ED3C60" w:rsidRDefault="00AD52E4" w:rsidP="00AD52E4">
      <w:pPr>
        <w:shd w:val="solid" w:color="FFFFFF" w:fill="auto"/>
        <w:autoSpaceDN w:val="0"/>
        <w:spacing w:line="420" w:lineRule="exact"/>
        <w:ind w:leftChars="200" w:left="420"/>
        <w:rPr>
          <w:rFonts w:ascii="宋体" w:hAnsi="宋体" w:cs="宋体"/>
          <w:kern w:val="0"/>
          <w:szCs w:val="21"/>
        </w:rPr>
      </w:pPr>
      <w:r w:rsidRPr="00ED3C60">
        <w:rPr>
          <w:rFonts w:ascii="宋体" w:hAnsi="宋体" w:cs="宋体" w:hint="eastAsia"/>
          <w:kern w:val="0"/>
          <w:szCs w:val="21"/>
        </w:rPr>
        <w:t xml:space="preserve">2.5 </w:t>
      </w:r>
      <w:r>
        <w:rPr>
          <w:rFonts w:ascii="宋体" w:hAnsi="宋体" w:cs="宋体" w:hint="eastAsia"/>
          <w:kern w:val="0"/>
          <w:szCs w:val="21"/>
        </w:rPr>
        <w:t>交付</w:t>
      </w:r>
      <w:r w:rsidRPr="00ED3C60">
        <w:rPr>
          <w:rFonts w:ascii="宋体" w:hAnsi="宋体" w:cs="宋体" w:hint="eastAsia"/>
          <w:kern w:val="0"/>
          <w:szCs w:val="21"/>
        </w:rPr>
        <w:t>期：</w:t>
      </w:r>
      <w:r>
        <w:rPr>
          <w:rFonts w:ascii="宋体" w:hAnsi="宋体" w:cs="宋体" w:hint="eastAsia"/>
          <w:kern w:val="0"/>
          <w:szCs w:val="21"/>
        </w:rPr>
        <w:t>签订合同后</w:t>
      </w:r>
      <w:r>
        <w:rPr>
          <w:rFonts w:ascii="宋体" w:hAnsi="宋体" w:cs="宋体" w:hint="eastAsia"/>
          <w:kern w:val="0"/>
          <w:szCs w:val="21"/>
        </w:rPr>
        <w:t>4</w:t>
      </w:r>
      <w:r>
        <w:rPr>
          <w:rFonts w:ascii="宋体" w:hAnsi="宋体" w:cs="宋体"/>
          <w:kern w:val="0"/>
          <w:szCs w:val="21"/>
        </w:rPr>
        <w:t>5</w:t>
      </w:r>
      <w:r>
        <w:rPr>
          <w:rFonts w:ascii="宋体" w:hAnsi="宋体" w:cs="宋体" w:hint="eastAsia"/>
          <w:kern w:val="0"/>
          <w:szCs w:val="21"/>
        </w:rPr>
        <w:t>日内供货完毕</w:t>
      </w:r>
    </w:p>
    <w:p w14:paraId="466F6214" w14:textId="77777777" w:rsidR="00AD52E4" w:rsidRPr="00ED3C60"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 xml:space="preserve">2.6 </w:t>
      </w:r>
      <w:r>
        <w:rPr>
          <w:rFonts w:ascii="宋体" w:hAnsi="宋体" w:cs="宋体" w:hint="eastAsia"/>
          <w:kern w:val="0"/>
          <w:szCs w:val="21"/>
        </w:rPr>
        <w:t>交付</w:t>
      </w:r>
      <w:r w:rsidRPr="00ED3C60">
        <w:rPr>
          <w:rFonts w:ascii="宋体" w:hAnsi="宋体" w:cs="宋体" w:hint="eastAsia"/>
          <w:kern w:val="0"/>
          <w:szCs w:val="21"/>
        </w:rPr>
        <w:t>地点：采购人指定地点</w:t>
      </w:r>
    </w:p>
    <w:p w14:paraId="3A126338" w14:textId="77777777" w:rsidR="00AD52E4" w:rsidRPr="00ED3C60"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 xml:space="preserve">2.7 </w:t>
      </w:r>
      <w:r w:rsidRPr="00ED3C60">
        <w:rPr>
          <w:rFonts w:ascii="宋体" w:hAnsi="宋体" w:cs="宋体" w:hint="eastAsia"/>
          <w:kern w:val="0"/>
          <w:szCs w:val="21"/>
        </w:rPr>
        <w:t>质量要求：合格</w:t>
      </w:r>
    </w:p>
    <w:p w14:paraId="6E753FE5" w14:textId="77777777" w:rsidR="00AD52E4" w:rsidRDefault="00AD52E4" w:rsidP="00AD52E4">
      <w:pPr>
        <w:shd w:val="solid" w:color="FFFFFF" w:fill="auto"/>
        <w:autoSpaceDN w:val="0"/>
        <w:spacing w:line="420" w:lineRule="exact"/>
        <w:ind w:firstLineChars="200" w:firstLine="420"/>
        <w:rPr>
          <w:rFonts w:ascii="宋体" w:hAnsi="宋体" w:cs="宋体"/>
          <w:kern w:val="0"/>
          <w:szCs w:val="21"/>
        </w:rPr>
      </w:pPr>
      <w:r w:rsidRPr="00ED3C60">
        <w:rPr>
          <w:rFonts w:ascii="宋体" w:hAnsi="宋体" w:cs="宋体" w:hint="eastAsia"/>
          <w:kern w:val="0"/>
          <w:szCs w:val="21"/>
        </w:rPr>
        <w:t xml:space="preserve">2.8 </w:t>
      </w:r>
      <w:r w:rsidRPr="00ED3C60">
        <w:rPr>
          <w:rFonts w:ascii="宋体" w:hAnsi="宋体" w:cs="宋体" w:hint="eastAsia"/>
          <w:kern w:val="0"/>
          <w:szCs w:val="21"/>
        </w:rPr>
        <w:t>资金来源：自筹资金</w:t>
      </w:r>
    </w:p>
    <w:p w14:paraId="23212B41" w14:textId="77777777" w:rsidR="00AD52E4" w:rsidRDefault="00AD52E4" w:rsidP="00AD52E4">
      <w:pPr>
        <w:widowControl/>
        <w:snapToGrid w:val="0"/>
        <w:spacing w:line="420" w:lineRule="exact"/>
        <w:jc w:val="left"/>
        <w:rPr>
          <w:rFonts w:ascii="宋体" w:hAnsi="宋体" w:cs="宋体"/>
          <w:b/>
          <w:bCs/>
          <w:color w:val="000000"/>
          <w:kern w:val="0"/>
          <w:szCs w:val="21"/>
        </w:rPr>
      </w:pPr>
      <w:r>
        <w:rPr>
          <w:rFonts w:ascii="宋体" w:hAnsi="宋体" w:cs="宋体" w:hint="eastAsia"/>
          <w:b/>
          <w:bCs/>
          <w:color w:val="000000"/>
          <w:kern w:val="0"/>
          <w:szCs w:val="21"/>
        </w:rPr>
        <w:t>三、投标人资格要求：</w:t>
      </w:r>
      <w:r>
        <w:rPr>
          <w:rFonts w:ascii="宋体" w:hAnsi="宋体" w:cs="宋体" w:hint="eastAsia"/>
          <w:b/>
          <w:bCs/>
          <w:color w:val="000000"/>
          <w:kern w:val="0"/>
          <w:szCs w:val="21"/>
        </w:rPr>
        <w:t xml:space="preserve">     </w:t>
      </w:r>
    </w:p>
    <w:p w14:paraId="4A852837" w14:textId="77777777" w:rsidR="00AD52E4" w:rsidRDefault="00AD52E4" w:rsidP="00AD52E4">
      <w:pPr>
        <w:spacing w:line="420" w:lineRule="exact"/>
        <w:ind w:firstLineChars="200" w:firstLine="420"/>
        <w:rPr>
          <w:rFonts w:ascii="宋体" w:hAnsi="宋体" w:cs="宋体"/>
          <w:szCs w:val="21"/>
        </w:rPr>
      </w:pPr>
      <w:r>
        <w:rPr>
          <w:rFonts w:ascii="宋体" w:hAnsi="宋体" w:cs="宋体" w:hint="eastAsia"/>
          <w:szCs w:val="21"/>
        </w:rPr>
        <w:t>3.1</w:t>
      </w:r>
      <w:r>
        <w:rPr>
          <w:rFonts w:ascii="宋体" w:hAnsi="宋体" w:cs="宋体" w:hint="eastAsia"/>
          <w:szCs w:val="21"/>
        </w:rPr>
        <w:t>、投标人须是具备本次招标项目采购内容的生产厂家或经销商，有完成本次招标项目的技术力量、经济实力和完善的售后服务体系；</w:t>
      </w:r>
    </w:p>
    <w:p w14:paraId="7164AA62" w14:textId="77777777" w:rsidR="00AD52E4" w:rsidRDefault="00AD52E4" w:rsidP="00AD52E4">
      <w:pPr>
        <w:spacing w:line="420" w:lineRule="exact"/>
        <w:ind w:firstLineChars="200" w:firstLine="420"/>
        <w:rPr>
          <w:rFonts w:ascii="宋体" w:hAnsi="宋体" w:cs="宋体"/>
        </w:rPr>
      </w:pPr>
      <w:r>
        <w:rPr>
          <w:rFonts w:ascii="宋体" w:hAnsi="宋体" w:cs="宋体" w:hint="eastAsia"/>
          <w:szCs w:val="21"/>
        </w:rPr>
        <w:t>符合《政府采购法》第二十二条规定的条件：</w:t>
      </w:r>
    </w:p>
    <w:p w14:paraId="3DE95ABA" w14:textId="77777777" w:rsidR="00AD52E4" w:rsidRDefault="00AD52E4" w:rsidP="00AD52E4">
      <w:pPr>
        <w:widowControl/>
        <w:numPr>
          <w:ilvl w:val="0"/>
          <w:numId w:val="1"/>
        </w:numPr>
        <w:spacing w:line="420" w:lineRule="exact"/>
        <w:ind w:left="425" w:hanging="5"/>
        <w:rPr>
          <w:rFonts w:ascii="宋体" w:hAnsi="宋体" w:cs="宋体"/>
        </w:rPr>
      </w:pPr>
      <w:r>
        <w:rPr>
          <w:rFonts w:ascii="宋体" w:hAnsi="宋体" w:cs="宋体" w:hint="eastAsia"/>
        </w:rPr>
        <w:t>具有独立承担民事责任的能力，法人或者其他组织的营业执照等证明文件；</w:t>
      </w:r>
      <w:r>
        <w:rPr>
          <w:rFonts w:ascii="宋体" w:hAnsi="宋体" w:cs="宋体" w:hint="eastAsia"/>
        </w:rPr>
        <w:t xml:space="preserve"> </w:t>
      </w:r>
    </w:p>
    <w:p w14:paraId="3C4A656A" w14:textId="77777777" w:rsidR="00AD52E4" w:rsidRDefault="00AD52E4" w:rsidP="00AD52E4">
      <w:pPr>
        <w:widowControl/>
        <w:numPr>
          <w:ilvl w:val="0"/>
          <w:numId w:val="1"/>
        </w:numPr>
        <w:spacing w:line="420" w:lineRule="exact"/>
        <w:ind w:left="425" w:hanging="5"/>
        <w:rPr>
          <w:rFonts w:ascii="宋体" w:hAnsi="宋体" w:cs="宋体"/>
        </w:rPr>
      </w:pPr>
      <w:r w:rsidRPr="00CD78DA">
        <w:rPr>
          <w:rFonts w:ascii="宋体" w:hAnsi="宋体" w:cs="宋体" w:hint="eastAsia"/>
        </w:rPr>
        <w:t>具有良好的商业信誉和健全的财务会计制度</w:t>
      </w:r>
      <w:r>
        <w:rPr>
          <w:rFonts w:ascii="宋体" w:hAnsi="宋体" w:cs="宋体" w:hint="eastAsia"/>
        </w:rPr>
        <w:t>，提供近三年（</w:t>
      </w:r>
      <w:r>
        <w:rPr>
          <w:rFonts w:ascii="宋体" w:hAnsi="宋体" w:cs="宋体" w:hint="eastAsia"/>
        </w:rPr>
        <w:t>2</w:t>
      </w:r>
      <w:r>
        <w:rPr>
          <w:rFonts w:ascii="宋体" w:hAnsi="宋体" w:cs="宋体"/>
        </w:rPr>
        <w:t>0</w:t>
      </w:r>
      <w:r>
        <w:rPr>
          <w:rFonts w:ascii="宋体" w:hAnsi="宋体" w:cs="宋体" w:hint="eastAsia"/>
        </w:rPr>
        <w:t>1</w:t>
      </w:r>
      <w:r>
        <w:rPr>
          <w:rFonts w:ascii="宋体" w:hAnsi="宋体" w:cs="宋体"/>
        </w:rPr>
        <w:t>7</w:t>
      </w:r>
      <w:r>
        <w:rPr>
          <w:rFonts w:ascii="宋体" w:hAnsi="宋体" w:cs="宋体" w:hint="eastAsia"/>
        </w:rPr>
        <w:t>年</w:t>
      </w:r>
      <w:r>
        <w:rPr>
          <w:rFonts w:ascii="宋体" w:hAnsi="宋体" w:cs="宋体"/>
        </w:rPr>
        <w:t>-2019</w:t>
      </w:r>
      <w:r>
        <w:rPr>
          <w:rFonts w:ascii="宋体" w:hAnsi="宋体" w:cs="宋体" w:hint="eastAsia"/>
        </w:rPr>
        <w:t>年）的财务审计报告。</w:t>
      </w:r>
    </w:p>
    <w:p w14:paraId="0D21772A" w14:textId="77777777" w:rsidR="00AD52E4" w:rsidRDefault="00AD52E4" w:rsidP="00AD52E4">
      <w:pPr>
        <w:widowControl/>
        <w:numPr>
          <w:ilvl w:val="0"/>
          <w:numId w:val="1"/>
        </w:numPr>
        <w:spacing w:line="420" w:lineRule="exact"/>
        <w:ind w:left="425" w:hanging="5"/>
        <w:rPr>
          <w:rFonts w:ascii="宋体" w:hAnsi="宋体" w:cs="宋体"/>
        </w:rPr>
      </w:pPr>
      <w:r w:rsidRPr="00CD78DA">
        <w:rPr>
          <w:rFonts w:ascii="宋体" w:hAnsi="宋体" w:cs="宋体" w:hint="eastAsia"/>
        </w:rPr>
        <w:t>具备履行合同所必需的设备和专业技术能力的证明材料（根据项目需求提供履行合同所必需的设备和专业技术能力的声明）；</w:t>
      </w:r>
    </w:p>
    <w:p w14:paraId="57E55010" w14:textId="77777777" w:rsidR="00AD52E4" w:rsidRDefault="00AD52E4" w:rsidP="00AD52E4">
      <w:pPr>
        <w:widowControl/>
        <w:numPr>
          <w:ilvl w:val="0"/>
          <w:numId w:val="1"/>
        </w:numPr>
        <w:spacing w:line="420" w:lineRule="exact"/>
        <w:ind w:left="425" w:hanging="5"/>
        <w:rPr>
          <w:rFonts w:ascii="宋体" w:hAnsi="宋体" w:cs="宋体"/>
        </w:rPr>
      </w:pPr>
      <w:r>
        <w:rPr>
          <w:rFonts w:ascii="宋体" w:hAnsi="宋体" w:cs="宋体" w:hint="eastAsia"/>
        </w:rPr>
        <w:t>有依法缴纳税收的良好记录，</w:t>
      </w:r>
      <w:r>
        <w:rPr>
          <w:rFonts w:ascii="宋体" w:hAnsi="宋体" w:cs="宋体" w:hint="eastAsia"/>
          <w:szCs w:val="21"/>
        </w:rPr>
        <w:t>并须</w:t>
      </w:r>
      <w:r>
        <w:rPr>
          <w:rFonts w:ascii="宋体" w:hAnsi="宋体" w:cs="宋体" w:hint="eastAsia"/>
          <w:color w:val="000000"/>
          <w:szCs w:val="21"/>
        </w:rPr>
        <w:t>提供近</w:t>
      </w:r>
      <w:r>
        <w:rPr>
          <w:rFonts w:ascii="宋体" w:hAnsi="宋体" w:cs="宋体" w:hint="eastAsia"/>
          <w:color w:val="000000"/>
          <w:szCs w:val="21"/>
        </w:rPr>
        <w:t>12</w:t>
      </w:r>
      <w:r>
        <w:rPr>
          <w:rFonts w:ascii="宋体" w:hAnsi="宋体" w:cs="宋体" w:hint="eastAsia"/>
          <w:color w:val="000000"/>
          <w:szCs w:val="21"/>
        </w:rPr>
        <w:t>个月内（任意</w:t>
      </w:r>
      <w:r>
        <w:rPr>
          <w:rFonts w:ascii="宋体" w:hAnsi="宋体" w:cs="宋体" w:hint="eastAsia"/>
          <w:color w:val="000000"/>
          <w:szCs w:val="21"/>
        </w:rPr>
        <w:t>1</w:t>
      </w:r>
      <w:r>
        <w:rPr>
          <w:rFonts w:ascii="宋体" w:hAnsi="宋体" w:cs="宋体" w:hint="eastAsia"/>
          <w:color w:val="000000"/>
          <w:szCs w:val="21"/>
        </w:rPr>
        <w:t>个月</w:t>
      </w:r>
      <w:r>
        <w:rPr>
          <w:rFonts w:ascii="宋体" w:hAnsi="宋体" w:cs="宋体" w:hint="eastAsia"/>
          <w:szCs w:val="21"/>
        </w:rPr>
        <w:t>）已依法缴纳税收的凭据；依法免税的，应提供相应证明文件</w:t>
      </w:r>
      <w:r>
        <w:rPr>
          <w:rFonts w:ascii="宋体" w:hAnsi="宋体" w:cs="宋体" w:hint="eastAsia"/>
        </w:rPr>
        <w:t>；</w:t>
      </w:r>
    </w:p>
    <w:p w14:paraId="133D4C6F" w14:textId="77777777" w:rsidR="00AD52E4" w:rsidRDefault="00AD52E4" w:rsidP="00AD52E4">
      <w:pPr>
        <w:widowControl/>
        <w:numPr>
          <w:ilvl w:val="0"/>
          <w:numId w:val="1"/>
        </w:numPr>
        <w:spacing w:line="420" w:lineRule="exact"/>
        <w:ind w:left="425" w:hanging="5"/>
        <w:rPr>
          <w:rFonts w:ascii="宋体" w:hAnsi="宋体" w:cs="宋体"/>
        </w:rPr>
      </w:pPr>
      <w:r>
        <w:rPr>
          <w:rFonts w:ascii="宋体" w:hAnsi="宋体" w:cs="宋体" w:hint="eastAsia"/>
        </w:rPr>
        <w:t>参加政府采购活动前</w:t>
      </w:r>
      <w:r>
        <w:rPr>
          <w:rFonts w:ascii="宋体" w:hAnsi="宋体" w:cs="宋体" w:hint="eastAsia"/>
        </w:rPr>
        <w:t>3</w:t>
      </w:r>
      <w:r>
        <w:rPr>
          <w:rFonts w:ascii="宋体" w:hAnsi="宋体" w:cs="宋体" w:hint="eastAsia"/>
        </w:rPr>
        <w:t>年内，在经营活动中没有重大违法记录的书面声明；</w:t>
      </w:r>
    </w:p>
    <w:p w14:paraId="31A9F0E7" w14:textId="77777777" w:rsidR="00AD52E4" w:rsidRDefault="00AD52E4" w:rsidP="00AD52E4">
      <w:pPr>
        <w:widowControl/>
        <w:numPr>
          <w:ilvl w:val="0"/>
          <w:numId w:val="1"/>
        </w:numPr>
        <w:spacing w:line="420" w:lineRule="exact"/>
        <w:ind w:left="425" w:hanging="5"/>
        <w:rPr>
          <w:rFonts w:ascii="宋体" w:hAnsi="宋体" w:cs="宋体"/>
          <w:szCs w:val="21"/>
        </w:rPr>
      </w:pPr>
      <w:r>
        <w:rPr>
          <w:rFonts w:ascii="宋体" w:hAnsi="宋体" w:cs="宋体" w:hint="eastAsia"/>
        </w:rPr>
        <w:t>具备法律、行政法规规定的其他条件的证明材料。</w:t>
      </w:r>
    </w:p>
    <w:p w14:paraId="5F8B98B2" w14:textId="77777777" w:rsidR="00AD52E4" w:rsidRDefault="00AD52E4" w:rsidP="00AD52E4">
      <w:pPr>
        <w:spacing w:line="420" w:lineRule="exact"/>
        <w:ind w:firstLineChars="200" w:firstLine="420"/>
        <w:rPr>
          <w:rFonts w:ascii="宋体" w:hAnsi="宋体" w:cs="宋体"/>
          <w:szCs w:val="21"/>
        </w:rPr>
      </w:pPr>
      <w:r>
        <w:rPr>
          <w:rFonts w:ascii="宋体" w:hAnsi="宋体" w:cs="宋体" w:hint="eastAsia"/>
          <w:szCs w:val="21"/>
        </w:rPr>
        <w:t>3.2</w:t>
      </w:r>
      <w:r w:rsidRPr="00694178">
        <w:rPr>
          <w:rFonts w:ascii="宋体" w:hAnsi="宋体" w:cs="宋体" w:hint="eastAsia"/>
          <w:szCs w:val="21"/>
        </w:rPr>
        <w:t>根据《关于在政府采购活动中查询及使用信用记录有关问题的通知》</w:t>
      </w:r>
      <w:r w:rsidRPr="00694178">
        <w:rPr>
          <w:rFonts w:ascii="宋体" w:hAnsi="宋体" w:cs="宋体"/>
          <w:szCs w:val="21"/>
        </w:rPr>
        <w:t>(</w:t>
      </w:r>
      <w:r w:rsidRPr="00694178">
        <w:rPr>
          <w:rFonts w:ascii="宋体" w:hAnsi="宋体" w:cs="宋体"/>
          <w:szCs w:val="21"/>
        </w:rPr>
        <w:t>财库</w:t>
      </w:r>
      <w:r w:rsidRPr="00694178">
        <w:rPr>
          <w:rFonts w:ascii="宋体" w:hAnsi="宋体" w:cs="宋体"/>
          <w:szCs w:val="21"/>
        </w:rPr>
        <w:t>[2016]125</w:t>
      </w:r>
      <w:r w:rsidRPr="00694178">
        <w:rPr>
          <w:rFonts w:ascii="宋体" w:hAnsi="宋体" w:cs="宋体"/>
          <w:szCs w:val="21"/>
        </w:rPr>
        <w:t>号</w:t>
      </w:r>
      <w:r w:rsidRPr="00694178">
        <w:rPr>
          <w:rFonts w:ascii="宋体" w:hAnsi="宋体" w:cs="宋体"/>
          <w:szCs w:val="21"/>
        </w:rPr>
        <w:t>)</w:t>
      </w:r>
      <w:r w:rsidRPr="00694178">
        <w:rPr>
          <w:rFonts w:ascii="宋体" w:hAnsi="宋体" w:cs="宋体"/>
          <w:szCs w:val="21"/>
        </w:rPr>
        <w:t>的规定，被列入</w:t>
      </w:r>
      <w:r w:rsidRPr="00694178">
        <w:rPr>
          <w:rFonts w:ascii="宋体" w:hAnsi="宋体" w:cs="宋体"/>
          <w:szCs w:val="21"/>
        </w:rPr>
        <w:t>“</w:t>
      </w:r>
      <w:r w:rsidRPr="00694178">
        <w:rPr>
          <w:rFonts w:ascii="宋体" w:hAnsi="宋体" w:cs="宋体"/>
          <w:szCs w:val="21"/>
        </w:rPr>
        <w:t>信用中国</w:t>
      </w:r>
      <w:r w:rsidRPr="00694178">
        <w:rPr>
          <w:rFonts w:ascii="宋体" w:hAnsi="宋体" w:cs="宋体"/>
          <w:szCs w:val="21"/>
        </w:rPr>
        <w:t>”</w:t>
      </w:r>
      <w:r w:rsidRPr="00694178">
        <w:rPr>
          <w:rFonts w:ascii="宋体" w:hAnsi="宋体" w:cs="宋体"/>
          <w:szCs w:val="21"/>
        </w:rPr>
        <w:t>《</w:t>
      </w:r>
      <w:r w:rsidRPr="00694178">
        <w:rPr>
          <w:rFonts w:ascii="宋体" w:hAnsi="宋体" w:cs="宋体"/>
          <w:szCs w:val="21"/>
        </w:rPr>
        <w:t>www.creditchina.gov.cn</w:t>
      </w:r>
      <w:r w:rsidRPr="00694178">
        <w:rPr>
          <w:rFonts w:ascii="宋体" w:hAnsi="宋体" w:cs="宋体"/>
          <w:szCs w:val="21"/>
        </w:rPr>
        <w:t>》网站的</w:t>
      </w:r>
      <w:r w:rsidRPr="00694178">
        <w:rPr>
          <w:rFonts w:ascii="宋体" w:hAnsi="宋体" w:cs="宋体"/>
          <w:szCs w:val="21"/>
        </w:rPr>
        <w:t>“</w:t>
      </w:r>
      <w:r w:rsidRPr="00694178">
        <w:rPr>
          <w:rFonts w:ascii="宋体" w:hAnsi="宋体" w:cs="宋体"/>
          <w:szCs w:val="21"/>
        </w:rPr>
        <w:t>失信被执行人</w:t>
      </w:r>
      <w:r w:rsidRPr="00694178">
        <w:rPr>
          <w:rFonts w:ascii="宋体" w:hAnsi="宋体" w:cs="宋体"/>
          <w:szCs w:val="21"/>
        </w:rPr>
        <w:t>”</w:t>
      </w:r>
      <w:r w:rsidRPr="00694178">
        <w:rPr>
          <w:rFonts w:ascii="宋体" w:hAnsi="宋体" w:cs="宋体"/>
          <w:szCs w:val="21"/>
        </w:rPr>
        <w:t>和</w:t>
      </w:r>
      <w:r w:rsidRPr="00694178">
        <w:rPr>
          <w:rFonts w:ascii="宋体" w:hAnsi="宋体" w:cs="宋体"/>
          <w:szCs w:val="21"/>
        </w:rPr>
        <w:t>“</w:t>
      </w:r>
      <w:r w:rsidRPr="00694178">
        <w:rPr>
          <w:rFonts w:ascii="宋体" w:hAnsi="宋体" w:cs="宋体"/>
          <w:szCs w:val="21"/>
        </w:rPr>
        <w:t>重大税收违</w:t>
      </w:r>
      <w:r w:rsidRPr="00694178">
        <w:rPr>
          <w:rFonts w:ascii="宋体" w:hAnsi="宋体" w:cs="宋体"/>
          <w:szCs w:val="21"/>
        </w:rPr>
        <w:lastRenderedPageBreak/>
        <w:t>法案件当事人名单</w:t>
      </w:r>
      <w:r w:rsidRPr="00694178">
        <w:rPr>
          <w:rFonts w:ascii="宋体" w:hAnsi="宋体" w:cs="宋体"/>
          <w:szCs w:val="21"/>
        </w:rPr>
        <w:t>”</w:t>
      </w:r>
      <w:r w:rsidRPr="00694178">
        <w:rPr>
          <w:rFonts w:ascii="宋体" w:hAnsi="宋体" w:cs="宋体"/>
          <w:szCs w:val="21"/>
        </w:rPr>
        <w:t>及</w:t>
      </w:r>
      <w:r w:rsidRPr="00694178">
        <w:rPr>
          <w:rFonts w:ascii="宋体" w:hAnsi="宋体" w:cs="宋体"/>
          <w:szCs w:val="21"/>
        </w:rPr>
        <w:t>“</w:t>
      </w:r>
      <w:r w:rsidRPr="00694178">
        <w:rPr>
          <w:rFonts w:ascii="宋体" w:hAnsi="宋体" w:cs="宋体"/>
          <w:szCs w:val="21"/>
        </w:rPr>
        <w:t>中国政府采购网</w:t>
      </w:r>
      <w:r w:rsidRPr="00694178">
        <w:rPr>
          <w:rFonts w:ascii="宋体" w:hAnsi="宋体" w:cs="宋体"/>
          <w:szCs w:val="21"/>
        </w:rPr>
        <w:t>”</w:t>
      </w:r>
      <w:r w:rsidRPr="00694178">
        <w:rPr>
          <w:rFonts w:ascii="宋体" w:hAnsi="宋体" w:cs="宋体"/>
          <w:szCs w:val="21"/>
        </w:rPr>
        <w:t>《</w:t>
      </w:r>
      <w:r w:rsidRPr="00694178">
        <w:rPr>
          <w:rFonts w:ascii="宋体" w:hAnsi="宋体" w:cs="宋体"/>
          <w:szCs w:val="21"/>
        </w:rPr>
        <w:t>www.ccgp.gov.cn</w:t>
      </w:r>
      <w:r w:rsidRPr="00694178">
        <w:rPr>
          <w:rFonts w:ascii="宋体" w:hAnsi="宋体" w:cs="宋体"/>
          <w:szCs w:val="21"/>
        </w:rPr>
        <w:t>》网站的</w:t>
      </w:r>
      <w:r w:rsidRPr="00694178">
        <w:rPr>
          <w:rFonts w:ascii="宋体" w:hAnsi="宋体" w:cs="宋体"/>
          <w:szCs w:val="21"/>
        </w:rPr>
        <w:t>“</w:t>
      </w:r>
      <w:r w:rsidRPr="00694178">
        <w:rPr>
          <w:rFonts w:ascii="宋体" w:hAnsi="宋体" w:cs="宋体"/>
          <w:szCs w:val="21"/>
        </w:rPr>
        <w:t>政府采购严重违法失信行为记录名单</w:t>
      </w:r>
      <w:r w:rsidRPr="00694178">
        <w:rPr>
          <w:rFonts w:ascii="宋体" w:hAnsi="宋体" w:cs="宋体"/>
          <w:szCs w:val="21"/>
        </w:rPr>
        <w:t>”</w:t>
      </w:r>
      <w:r w:rsidRPr="00694178">
        <w:rPr>
          <w:rFonts w:ascii="宋体" w:hAnsi="宋体" w:cs="宋体"/>
          <w:szCs w:val="21"/>
        </w:rPr>
        <w:t>及其他不符合《中华人民共和国政府采购法》第二十二条规定条件的单位将被拒绝参与本项目政府采购活动。</w:t>
      </w:r>
      <w:r>
        <w:rPr>
          <w:rFonts w:ascii="宋体" w:hAnsi="宋体" w:cs="宋体" w:hint="eastAsia"/>
          <w:szCs w:val="21"/>
        </w:rPr>
        <w:t>（投标人需提供网站查询记录，投标文件中附网站截图加盖投标人公章）；</w:t>
      </w:r>
    </w:p>
    <w:p w14:paraId="096DC926" w14:textId="77777777" w:rsidR="00AD52E4" w:rsidRDefault="00AD52E4" w:rsidP="00AD52E4">
      <w:pPr>
        <w:spacing w:line="420" w:lineRule="exact"/>
        <w:ind w:firstLineChars="200" w:firstLine="420"/>
        <w:rPr>
          <w:rFonts w:ascii="宋体" w:hAnsi="宋体" w:cs="宋体"/>
          <w:szCs w:val="21"/>
        </w:rPr>
      </w:pPr>
      <w:r>
        <w:rPr>
          <w:rFonts w:ascii="宋体" w:hAnsi="宋体" w:cs="宋体" w:hint="eastAsia"/>
          <w:szCs w:val="21"/>
        </w:rPr>
        <w:t>3.3</w:t>
      </w:r>
      <w:r>
        <w:rPr>
          <w:rFonts w:ascii="宋体" w:hAnsi="宋体" w:cs="宋体" w:hint="eastAsia"/>
          <w:szCs w:val="21"/>
        </w:rPr>
        <w:t>本项目不接受联合体投标。</w:t>
      </w:r>
    </w:p>
    <w:p w14:paraId="53CA5A2C" w14:textId="77777777" w:rsidR="00AD52E4" w:rsidRDefault="00AD52E4" w:rsidP="00AD52E4">
      <w:pPr>
        <w:widowControl/>
        <w:snapToGrid w:val="0"/>
        <w:spacing w:line="420" w:lineRule="exact"/>
        <w:jc w:val="left"/>
        <w:rPr>
          <w:rFonts w:ascii="宋体" w:hAnsi="宋体" w:cs="宋体"/>
          <w:b/>
          <w:bCs/>
          <w:color w:val="000000"/>
          <w:kern w:val="0"/>
          <w:szCs w:val="21"/>
        </w:rPr>
      </w:pPr>
      <w:r>
        <w:rPr>
          <w:rFonts w:ascii="宋体" w:hAnsi="宋体" w:cs="宋体" w:hint="eastAsia"/>
          <w:b/>
          <w:bCs/>
          <w:color w:val="000000"/>
          <w:kern w:val="0"/>
          <w:szCs w:val="21"/>
        </w:rPr>
        <w:t>四、投标报名及招标文件的获取</w:t>
      </w:r>
    </w:p>
    <w:p w14:paraId="14F219A3" w14:textId="77777777" w:rsidR="00AD52E4" w:rsidRDefault="00AD52E4" w:rsidP="00AD52E4">
      <w:pPr>
        <w:widowControl/>
        <w:snapToGrid w:val="0"/>
        <w:spacing w:line="420" w:lineRule="exact"/>
        <w:ind w:firstLineChars="200" w:firstLine="420"/>
        <w:rPr>
          <w:rFonts w:ascii="宋体" w:hAnsi="宋体" w:cs="宋体"/>
          <w:szCs w:val="21"/>
        </w:rPr>
      </w:pPr>
      <w:r>
        <w:rPr>
          <w:rFonts w:ascii="宋体" w:hAnsi="宋体" w:cs="宋体" w:hint="eastAsia"/>
          <w:szCs w:val="21"/>
        </w:rPr>
        <w:t>4.1</w:t>
      </w:r>
      <w:r>
        <w:rPr>
          <w:rFonts w:ascii="宋体" w:hAnsi="宋体" w:cs="宋体" w:hint="eastAsia"/>
          <w:szCs w:val="21"/>
        </w:rPr>
        <w:t>凡有意参加投标且符合上述要求的投标人，请</w:t>
      </w:r>
      <w:r>
        <w:rPr>
          <w:rFonts w:ascii="宋体" w:hAnsi="宋体" w:cs="宋体" w:hint="eastAsia"/>
          <w:kern w:val="0"/>
          <w:szCs w:val="21"/>
        </w:rPr>
        <w:t>于</w:t>
      </w:r>
      <w:r>
        <w:rPr>
          <w:rFonts w:ascii="宋体" w:hAnsi="宋体" w:cs="宋体" w:hint="eastAsia"/>
          <w:kern w:val="0"/>
          <w:szCs w:val="21"/>
        </w:rPr>
        <w:t xml:space="preserve"> 20</w:t>
      </w:r>
      <w:r>
        <w:rPr>
          <w:rFonts w:ascii="宋体" w:hAnsi="宋体" w:cs="宋体"/>
          <w:kern w:val="0"/>
          <w:szCs w:val="21"/>
        </w:rPr>
        <w:t>21</w:t>
      </w:r>
      <w:r>
        <w:rPr>
          <w:rFonts w:ascii="宋体" w:hAnsi="宋体" w:cs="宋体" w:hint="eastAsia"/>
          <w:kern w:val="0"/>
          <w:szCs w:val="21"/>
        </w:rPr>
        <w:t>年</w:t>
      </w:r>
      <w:r>
        <w:rPr>
          <w:rFonts w:ascii="宋体" w:hAnsi="宋体" w:cs="宋体"/>
          <w:kern w:val="0"/>
          <w:szCs w:val="21"/>
        </w:rPr>
        <w:t>1</w:t>
      </w:r>
      <w:r>
        <w:rPr>
          <w:rFonts w:ascii="宋体" w:hAnsi="宋体" w:cs="宋体" w:hint="eastAsia"/>
          <w:kern w:val="0"/>
          <w:szCs w:val="21"/>
        </w:rPr>
        <w:t>月</w:t>
      </w:r>
      <w:r>
        <w:rPr>
          <w:rFonts w:ascii="宋体" w:hAnsi="宋体" w:cs="宋体"/>
          <w:kern w:val="0"/>
          <w:szCs w:val="21"/>
        </w:rPr>
        <w:t>29</w:t>
      </w:r>
      <w:r>
        <w:rPr>
          <w:rFonts w:ascii="宋体" w:hAnsi="宋体" w:cs="宋体" w:hint="eastAsia"/>
          <w:kern w:val="0"/>
          <w:szCs w:val="21"/>
        </w:rPr>
        <w:t>日至</w:t>
      </w:r>
      <w:r>
        <w:rPr>
          <w:rFonts w:ascii="宋体" w:hAnsi="宋体" w:cs="宋体" w:hint="eastAsia"/>
          <w:kern w:val="0"/>
          <w:szCs w:val="21"/>
        </w:rPr>
        <w:t xml:space="preserve"> 20</w:t>
      </w:r>
      <w:r>
        <w:rPr>
          <w:rFonts w:ascii="宋体" w:hAnsi="宋体" w:cs="宋体"/>
          <w:kern w:val="0"/>
          <w:szCs w:val="21"/>
        </w:rPr>
        <w:t>21</w:t>
      </w:r>
      <w:r>
        <w:rPr>
          <w:rFonts w:ascii="宋体" w:hAnsi="宋体" w:cs="宋体" w:hint="eastAsia"/>
          <w:kern w:val="0"/>
          <w:szCs w:val="21"/>
        </w:rPr>
        <w:t>年</w:t>
      </w:r>
      <w:r>
        <w:rPr>
          <w:rFonts w:ascii="宋体" w:hAnsi="宋体" w:cs="宋体"/>
          <w:kern w:val="0"/>
          <w:szCs w:val="21"/>
        </w:rPr>
        <w:t>2</w:t>
      </w:r>
      <w:r>
        <w:rPr>
          <w:rFonts w:ascii="宋体" w:hAnsi="宋体" w:cs="宋体" w:hint="eastAsia"/>
          <w:kern w:val="0"/>
          <w:szCs w:val="21"/>
        </w:rPr>
        <w:t>月</w:t>
      </w:r>
      <w:r>
        <w:rPr>
          <w:rFonts w:ascii="宋体" w:hAnsi="宋体" w:cs="宋体"/>
          <w:kern w:val="0"/>
          <w:szCs w:val="21"/>
        </w:rPr>
        <w:t>4</w:t>
      </w:r>
      <w:r>
        <w:rPr>
          <w:rFonts w:ascii="宋体" w:hAnsi="宋体" w:cs="宋体" w:hint="eastAsia"/>
          <w:kern w:val="0"/>
          <w:szCs w:val="21"/>
        </w:rPr>
        <w:t>日下午</w:t>
      </w:r>
      <w:r>
        <w:rPr>
          <w:rFonts w:ascii="宋体" w:hAnsi="宋体" w:cs="宋体" w:hint="eastAsia"/>
          <w:kern w:val="0"/>
          <w:szCs w:val="21"/>
        </w:rPr>
        <w:t>17:00</w:t>
      </w:r>
      <w:r>
        <w:rPr>
          <w:rFonts w:ascii="宋体" w:hAnsi="宋体" w:cs="宋体" w:hint="eastAsia"/>
          <w:kern w:val="0"/>
          <w:szCs w:val="21"/>
        </w:rPr>
        <w:t>前登</w:t>
      </w:r>
      <w:r>
        <w:rPr>
          <w:rFonts w:ascii="宋体" w:hAnsi="宋体" w:cs="宋体" w:hint="eastAsia"/>
          <w:szCs w:val="21"/>
        </w:rPr>
        <w:t>录安阳市公共资源交易中心网站</w:t>
      </w:r>
      <w:r>
        <w:rPr>
          <w:rFonts w:ascii="宋体" w:hAnsi="宋体" w:cs="宋体" w:hint="eastAsia"/>
          <w:szCs w:val="21"/>
        </w:rPr>
        <w:t>/</w:t>
      </w:r>
      <w:r>
        <w:rPr>
          <w:rFonts w:ascii="宋体" w:hAnsi="宋体" w:cs="宋体" w:hint="eastAsia"/>
          <w:szCs w:val="21"/>
        </w:rPr>
        <w:t>县区交易中心</w:t>
      </w:r>
      <w:r>
        <w:rPr>
          <w:rFonts w:ascii="宋体" w:hAnsi="宋体" w:cs="宋体" w:hint="eastAsia"/>
          <w:szCs w:val="21"/>
        </w:rPr>
        <w:t>/</w:t>
      </w:r>
      <w:r>
        <w:rPr>
          <w:rFonts w:ascii="宋体" w:hAnsi="宋体" w:cs="宋体" w:hint="eastAsia"/>
          <w:szCs w:val="21"/>
        </w:rPr>
        <w:t>林州市交易中心（</w:t>
      </w:r>
      <w:r>
        <w:rPr>
          <w:rFonts w:ascii="宋体" w:hAnsi="宋体" w:cs="宋体" w:hint="eastAsia"/>
          <w:szCs w:val="21"/>
        </w:rPr>
        <w:t>http://www.ayggzy.cn/index_lz</w:t>
      </w:r>
      <w:r>
        <w:rPr>
          <w:rFonts w:ascii="宋体" w:hAnsi="宋体" w:cs="宋体" w:hint="eastAsia"/>
          <w:szCs w:val="21"/>
        </w:rPr>
        <w:t>）网站下载招标文件，此为获取招标文件的唯一途径。</w:t>
      </w:r>
      <w:r>
        <w:rPr>
          <w:rFonts w:ascii="宋体" w:hAnsi="宋体" w:cs="宋体" w:hint="eastAsia"/>
          <w:szCs w:val="21"/>
        </w:rPr>
        <w:t xml:space="preserve"> </w:t>
      </w:r>
    </w:p>
    <w:p w14:paraId="26CE38EA"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szCs w:val="21"/>
        </w:rPr>
        <w:t>4.2</w:t>
      </w:r>
      <w:r>
        <w:rPr>
          <w:rFonts w:ascii="宋体" w:hAnsi="宋体" w:cs="宋体" w:hint="eastAsia"/>
          <w:szCs w:val="21"/>
        </w:rPr>
        <w:t>招标文件售价</w:t>
      </w:r>
      <w:r>
        <w:rPr>
          <w:rFonts w:ascii="宋体" w:hAnsi="宋体" w:cs="宋体"/>
          <w:szCs w:val="21"/>
        </w:rPr>
        <w:t>0</w:t>
      </w:r>
      <w:r>
        <w:rPr>
          <w:rFonts w:ascii="宋体" w:hAnsi="宋体" w:cs="宋体" w:hint="eastAsia"/>
          <w:szCs w:val="21"/>
        </w:rPr>
        <w:t>元。</w:t>
      </w:r>
    </w:p>
    <w:p w14:paraId="506A3369" w14:textId="77777777" w:rsidR="00AD52E4" w:rsidRDefault="00AD52E4" w:rsidP="00AD52E4">
      <w:pPr>
        <w:widowControl/>
        <w:snapToGrid w:val="0"/>
        <w:spacing w:line="420" w:lineRule="exact"/>
        <w:jc w:val="left"/>
        <w:rPr>
          <w:rFonts w:ascii="宋体" w:hAnsi="宋体" w:cs="宋体"/>
          <w:kern w:val="0"/>
          <w:szCs w:val="21"/>
        </w:rPr>
      </w:pPr>
      <w:r>
        <w:rPr>
          <w:rFonts w:ascii="宋体" w:hAnsi="宋体" w:cs="宋体" w:hint="eastAsia"/>
          <w:b/>
          <w:bCs/>
          <w:color w:val="000000"/>
          <w:kern w:val="0"/>
          <w:szCs w:val="21"/>
        </w:rPr>
        <w:t>五、投标文件的递交</w:t>
      </w:r>
    </w:p>
    <w:p w14:paraId="15432B26" w14:textId="77777777" w:rsidR="00AD52E4" w:rsidRDefault="00AD52E4" w:rsidP="00AD52E4">
      <w:pPr>
        <w:spacing w:line="420" w:lineRule="exact"/>
        <w:ind w:firstLineChars="200" w:firstLine="420"/>
        <w:rPr>
          <w:rFonts w:ascii="宋体" w:hAnsi="宋体" w:cs="宋体"/>
          <w:spacing w:val="6"/>
          <w:szCs w:val="21"/>
        </w:rPr>
      </w:pPr>
      <w:bookmarkStart w:id="13" w:name="_Toc213492278"/>
      <w:bookmarkStart w:id="14" w:name="_Toc370839744"/>
      <w:r>
        <w:rPr>
          <w:rFonts w:ascii="宋体" w:hAnsi="宋体" w:cs="宋体" w:hint="eastAsia"/>
          <w:szCs w:val="21"/>
        </w:rPr>
        <w:t xml:space="preserve">5.1 </w:t>
      </w:r>
      <w:r>
        <w:rPr>
          <w:rFonts w:ascii="宋体" w:hAnsi="宋体" w:cs="宋体" w:hint="eastAsia"/>
          <w:spacing w:val="6"/>
          <w:szCs w:val="21"/>
        </w:rPr>
        <w:t>投标文件递交的截止时间、开标时</w:t>
      </w:r>
      <w:r>
        <w:rPr>
          <w:rFonts w:ascii="宋体" w:hAnsi="宋体" w:cs="宋体" w:hint="eastAsia"/>
          <w:kern w:val="0"/>
          <w:szCs w:val="21"/>
        </w:rPr>
        <w:t>间：</w:t>
      </w:r>
      <w:r>
        <w:rPr>
          <w:rFonts w:ascii="宋体" w:hAnsi="宋体" w:cs="宋体" w:hint="eastAsia"/>
          <w:kern w:val="0"/>
          <w:szCs w:val="21"/>
        </w:rPr>
        <w:t xml:space="preserve"> 20</w:t>
      </w:r>
      <w:r>
        <w:rPr>
          <w:rFonts w:ascii="宋体" w:hAnsi="宋体" w:cs="宋体"/>
          <w:kern w:val="0"/>
          <w:szCs w:val="21"/>
        </w:rPr>
        <w:t>21</w:t>
      </w:r>
      <w:r>
        <w:rPr>
          <w:rFonts w:ascii="宋体" w:hAnsi="宋体" w:cs="宋体" w:hint="eastAsia"/>
          <w:kern w:val="0"/>
          <w:szCs w:val="21"/>
        </w:rPr>
        <w:t>年</w:t>
      </w:r>
      <w:r>
        <w:rPr>
          <w:rFonts w:ascii="宋体" w:hAnsi="宋体" w:cs="宋体"/>
          <w:kern w:val="0"/>
          <w:szCs w:val="21"/>
        </w:rPr>
        <w:t>2</w:t>
      </w:r>
      <w:r>
        <w:rPr>
          <w:rFonts w:ascii="宋体" w:hAnsi="宋体" w:cs="宋体" w:hint="eastAsia"/>
          <w:kern w:val="0"/>
          <w:szCs w:val="21"/>
        </w:rPr>
        <w:t>月</w:t>
      </w:r>
      <w:r>
        <w:rPr>
          <w:rFonts w:ascii="宋体" w:hAnsi="宋体" w:cs="宋体" w:hint="eastAsia"/>
          <w:kern w:val="0"/>
          <w:szCs w:val="21"/>
        </w:rPr>
        <w:t>2</w:t>
      </w:r>
      <w:r>
        <w:rPr>
          <w:rFonts w:ascii="宋体" w:hAnsi="宋体" w:cs="宋体"/>
          <w:kern w:val="0"/>
          <w:szCs w:val="21"/>
        </w:rPr>
        <w:t>4</w:t>
      </w:r>
      <w:r>
        <w:rPr>
          <w:rFonts w:ascii="宋体" w:hAnsi="宋体" w:cs="宋体" w:hint="eastAsia"/>
          <w:kern w:val="0"/>
          <w:szCs w:val="21"/>
        </w:rPr>
        <w:t>日上午</w:t>
      </w:r>
      <w:r>
        <w:rPr>
          <w:rFonts w:ascii="宋体" w:hAnsi="宋体" w:cs="宋体" w:hint="eastAsia"/>
          <w:kern w:val="0"/>
          <w:szCs w:val="21"/>
        </w:rPr>
        <w:t>9</w:t>
      </w:r>
      <w:r>
        <w:rPr>
          <w:rFonts w:ascii="宋体" w:hAnsi="宋体" w:cs="宋体" w:hint="eastAsia"/>
          <w:kern w:val="0"/>
          <w:szCs w:val="21"/>
        </w:rPr>
        <w:t>：</w:t>
      </w:r>
      <w:r>
        <w:rPr>
          <w:rFonts w:ascii="宋体" w:hAnsi="宋体" w:cs="宋体" w:hint="eastAsia"/>
          <w:kern w:val="0"/>
          <w:szCs w:val="21"/>
        </w:rPr>
        <w:t>00</w:t>
      </w:r>
      <w:r>
        <w:rPr>
          <w:rFonts w:ascii="宋体" w:hAnsi="宋体" w:cs="宋体" w:hint="eastAsia"/>
          <w:kern w:val="0"/>
          <w:szCs w:val="21"/>
        </w:rPr>
        <w:t>（北</w:t>
      </w:r>
      <w:r>
        <w:rPr>
          <w:rFonts w:ascii="宋体" w:hAnsi="宋体" w:cs="宋体" w:hint="eastAsia"/>
          <w:spacing w:val="6"/>
          <w:szCs w:val="21"/>
        </w:rPr>
        <w:t>京时间）。</w:t>
      </w:r>
      <w:bookmarkEnd w:id="13"/>
      <w:bookmarkEnd w:id="14"/>
    </w:p>
    <w:p w14:paraId="4CDB08C7" w14:textId="77777777" w:rsidR="00AD52E4" w:rsidRDefault="00AD52E4" w:rsidP="00AD52E4">
      <w:pPr>
        <w:spacing w:line="420" w:lineRule="exact"/>
        <w:ind w:firstLineChars="200" w:firstLine="420"/>
        <w:rPr>
          <w:rFonts w:ascii="宋体" w:hAnsi="宋体" w:cs="宋体"/>
          <w:color w:val="000000"/>
          <w:szCs w:val="21"/>
        </w:rPr>
      </w:pPr>
      <w:r>
        <w:rPr>
          <w:rFonts w:ascii="宋体" w:hAnsi="宋体" w:cs="宋体" w:hint="eastAsia"/>
          <w:color w:val="000000"/>
          <w:szCs w:val="21"/>
        </w:rPr>
        <w:t>5.</w:t>
      </w:r>
      <w:r>
        <w:rPr>
          <w:rFonts w:ascii="宋体" w:hAnsi="宋体" w:cs="宋体"/>
          <w:color w:val="000000"/>
          <w:szCs w:val="21"/>
        </w:rPr>
        <w:t>2</w:t>
      </w:r>
      <w:r>
        <w:rPr>
          <w:rFonts w:ascii="宋体" w:hAnsi="宋体" w:cs="宋体" w:hint="eastAsia"/>
          <w:color w:val="000000"/>
          <w:szCs w:val="21"/>
        </w:rPr>
        <w:t>电子投标文件递交方式：网上递交。投标人在安阳市公共资源交易中心网站</w:t>
      </w:r>
      <w:r>
        <w:rPr>
          <w:rFonts w:ascii="宋体" w:hAnsi="宋体" w:cs="宋体" w:hint="eastAsia"/>
          <w:color w:val="000000"/>
          <w:szCs w:val="21"/>
        </w:rPr>
        <w:t>/</w:t>
      </w:r>
      <w:r>
        <w:rPr>
          <w:rFonts w:ascii="宋体" w:hAnsi="宋体" w:cs="宋体" w:hint="eastAsia"/>
          <w:color w:val="000000"/>
          <w:szCs w:val="21"/>
        </w:rPr>
        <w:t>县区交易中心</w:t>
      </w:r>
      <w:r>
        <w:rPr>
          <w:rFonts w:ascii="宋体" w:hAnsi="宋体" w:cs="宋体" w:hint="eastAsia"/>
          <w:color w:val="000000"/>
          <w:szCs w:val="21"/>
        </w:rPr>
        <w:t>/</w:t>
      </w:r>
      <w:r>
        <w:rPr>
          <w:rFonts w:ascii="宋体" w:hAnsi="宋体" w:cs="宋体" w:hint="eastAsia"/>
          <w:color w:val="000000"/>
          <w:szCs w:val="21"/>
        </w:rPr>
        <w:t>林州市交易中心</w:t>
      </w:r>
      <w:r>
        <w:rPr>
          <w:rFonts w:ascii="宋体" w:hAnsi="宋体" w:cs="宋体" w:hint="eastAsia"/>
          <w:color w:val="000000"/>
          <w:szCs w:val="21"/>
        </w:rPr>
        <w:t>(http://www.ayggzy.cn/index_lz)</w:t>
      </w:r>
      <w:r>
        <w:rPr>
          <w:rFonts w:ascii="宋体" w:hAnsi="宋体" w:cs="宋体" w:hint="eastAsia"/>
          <w:color w:val="000000"/>
          <w:szCs w:val="21"/>
        </w:rPr>
        <w:t>网站，凭企业数字证书点击【投标用户入口】登陆系统，投标人必须在投标截止时间前完成所有投标文件的上传，并“确认并签名”，逾期上传视为网上投标无效；</w:t>
      </w:r>
      <w:r>
        <w:rPr>
          <w:rFonts w:ascii="宋体" w:hAnsi="宋体" w:cs="宋体"/>
          <w:color w:val="000000"/>
          <w:szCs w:val="21"/>
        </w:rPr>
        <w:t xml:space="preserve"> </w:t>
      </w:r>
    </w:p>
    <w:p w14:paraId="09EC8812" w14:textId="77777777" w:rsidR="00AD52E4" w:rsidRDefault="00AD52E4" w:rsidP="00AD52E4">
      <w:pPr>
        <w:spacing w:line="420" w:lineRule="exact"/>
        <w:ind w:firstLineChars="200" w:firstLine="420"/>
        <w:rPr>
          <w:rFonts w:ascii="宋体" w:hAnsi="宋体" w:cs="宋体"/>
          <w:szCs w:val="21"/>
        </w:rPr>
      </w:pPr>
      <w:r>
        <w:rPr>
          <w:rFonts w:ascii="宋体" w:hAnsi="宋体" w:cs="宋体" w:hint="eastAsia"/>
          <w:szCs w:val="21"/>
        </w:rPr>
        <w:t>5.</w:t>
      </w:r>
      <w:bookmarkStart w:id="15" w:name="_Toc213492280"/>
      <w:bookmarkStart w:id="16" w:name="_Toc370839746"/>
      <w:r>
        <w:rPr>
          <w:rFonts w:ascii="宋体" w:hAnsi="宋体" w:cs="宋体"/>
          <w:szCs w:val="21"/>
        </w:rPr>
        <w:t>3</w:t>
      </w:r>
      <w:r>
        <w:rPr>
          <w:rFonts w:ascii="宋体" w:hAnsi="宋体" w:cs="宋体" w:hint="eastAsia"/>
          <w:szCs w:val="21"/>
        </w:rPr>
        <w:t>投标人上传的电子加密投标文件，需由投标人按时进入与本项目相匹配网上开标室，按指令进行解密，如未在规定时间内解密电子投标文件，其投标将被拒绝。</w:t>
      </w:r>
    </w:p>
    <w:bookmarkEnd w:id="15"/>
    <w:bookmarkEnd w:id="16"/>
    <w:p w14:paraId="522CE2D8" w14:textId="77777777" w:rsidR="00AD52E4" w:rsidRDefault="00AD52E4" w:rsidP="00AD52E4">
      <w:pPr>
        <w:shd w:val="solid" w:color="FFFFFF" w:fill="auto"/>
        <w:autoSpaceDN w:val="0"/>
        <w:spacing w:line="420" w:lineRule="exact"/>
        <w:rPr>
          <w:rFonts w:ascii="宋体" w:hAnsi="宋体" w:cs="宋体"/>
          <w:b/>
          <w:bCs/>
          <w:color w:val="000000"/>
          <w:kern w:val="0"/>
          <w:szCs w:val="21"/>
        </w:rPr>
      </w:pPr>
      <w:r>
        <w:rPr>
          <w:rFonts w:ascii="宋体" w:hAnsi="宋体" w:cs="宋体" w:hint="eastAsia"/>
          <w:b/>
          <w:bCs/>
          <w:color w:val="000000"/>
          <w:kern w:val="0"/>
          <w:szCs w:val="21"/>
        </w:rPr>
        <w:t>六、发布公告的媒介</w:t>
      </w:r>
    </w:p>
    <w:p w14:paraId="1F075D2D" w14:textId="77777777" w:rsidR="00AD52E4" w:rsidRDefault="00AD52E4" w:rsidP="00AD52E4">
      <w:pPr>
        <w:shd w:val="solid" w:color="FFFFFF" w:fill="auto"/>
        <w:autoSpaceDN w:val="0"/>
        <w:spacing w:line="420" w:lineRule="exact"/>
        <w:ind w:firstLineChars="200" w:firstLine="420"/>
        <w:rPr>
          <w:rFonts w:ascii="宋体" w:hAnsi="宋体" w:cs="宋体"/>
          <w:color w:val="000000"/>
          <w:kern w:val="0"/>
          <w:szCs w:val="21"/>
        </w:rPr>
      </w:pPr>
      <w:r>
        <w:rPr>
          <w:rFonts w:ascii="宋体" w:hAnsi="宋体" w:cs="宋体" w:hint="eastAsia"/>
          <w:color w:val="000000"/>
          <w:kern w:val="0"/>
          <w:szCs w:val="21"/>
        </w:rPr>
        <w:t>6</w:t>
      </w:r>
      <w:r>
        <w:rPr>
          <w:rFonts w:ascii="宋体" w:hAnsi="宋体" w:cs="宋体"/>
          <w:color w:val="000000"/>
          <w:kern w:val="0"/>
          <w:szCs w:val="21"/>
        </w:rPr>
        <w:t>.1</w:t>
      </w:r>
      <w:r>
        <w:rPr>
          <w:rFonts w:ascii="宋体" w:hAnsi="宋体" w:cs="宋体" w:hint="eastAsia"/>
          <w:color w:val="000000"/>
          <w:kern w:val="0"/>
          <w:szCs w:val="21"/>
        </w:rPr>
        <w:t>本公告同时在《中国招标投标公共服务平台》、《河南省政府采购网》和《全国公共资源交易平台（河南省•林州市）》上发布。</w:t>
      </w:r>
    </w:p>
    <w:p w14:paraId="788E3F9E" w14:textId="77777777" w:rsidR="00AD52E4" w:rsidRDefault="00AD52E4" w:rsidP="00AD52E4">
      <w:pPr>
        <w:shd w:val="solid" w:color="FFFFFF" w:fill="auto"/>
        <w:autoSpaceDN w:val="0"/>
        <w:spacing w:line="420" w:lineRule="exact"/>
        <w:rPr>
          <w:rFonts w:ascii="宋体" w:hAnsi="宋体" w:cs="宋体"/>
          <w:b/>
          <w:bCs/>
          <w:color w:val="000000"/>
          <w:kern w:val="0"/>
          <w:szCs w:val="21"/>
        </w:rPr>
      </w:pPr>
      <w:r>
        <w:rPr>
          <w:rFonts w:ascii="宋体" w:hAnsi="宋体" w:cs="宋体" w:hint="eastAsia"/>
          <w:b/>
          <w:bCs/>
          <w:color w:val="000000"/>
          <w:kern w:val="0"/>
          <w:szCs w:val="21"/>
        </w:rPr>
        <w:t>七、注意事项</w:t>
      </w:r>
    </w:p>
    <w:p w14:paraId="042B7A0D" w14:textId="77777777" w:rsidR="00AD52E4" w:rsidRDefault="00AD52E4" w:rsidP="00AD52E4">
      <w:pPr>
        <w:widowControl/>
        <w:snapToGrid w:val="0"/>
        <w:spacing w:line="420" w:lineRule="exact"/>
        <w:ind w:firstLine="420"/>
        <w:rPr>
          <w:rFonts w:ascii="宋体" w:hAnsi="宋体" w:cs="宋体"/>
          <w:kern w:val="0"/>
          <w:szCs w:val="21"/>
        </w:rPr>
      </w:pPr>
      <w:r>
        <w:rPr>
          <w:rFonts w:ascii="宋体" w:hAnsi="宋体" w:cs="宋体"/>
          <w:kern w:val="0"/>
          <w:szCs w:val="21"/>
        </w:rPr>
        <w:t>7.</w:t>
      </w:r>
      <w:r>
        <w:rPr>
          <w:rFonts w:ascii="宋体" w:hAnsi="宋体" w:cs="宋体" w:hint="eastAsia"/>
          <w:kern w:val="0"/>
          <w:szCs w:val="21"/>
        </w:rPr>
        <w:t>1</w:t>
      </w:r>
      <w:r>
        <w:rPr>
          <w:rFonts w:ascii="宋体" w:hAnsi="宋体" w:cs="宋体" w:hint="eastAsia"/>
          <w:kern w:val="0"/>
          <w:szCs w:val="21"/>
        </w:rPr>
        <w:t>投标人需进入安阳市公共资源交易中心网站</w:t>
      </w:r>
      <w:r>
        <w:rPr>
          <w:rFonts w:ascii="宋体" w:hAnsi="宋体" w:cs="宋体" w:hint="eastAsia"/>
          <w:kern w:val="0"/>
          <w:szCs w:val="21"/>
        </w:rPr>
        <w:t>/</w:t>
      </w:r>
      <w:r>
        <w:rPr>
          <w:rFonts w:ascii="宋体" w:hAnsi="宋体" w:cs="宋体" w:hint="eastAsia"/>
          <w:kern w:val="0"/>
          <w:szCs w:val="21"/>
        </w:rPr>
        <w:t>县区交易中心</w:t>
      </w:r>
      <w:r>
        <w:rPr>
          <w:rFonts w:ascii="宋体" w:hAnsi="宋体" w:cs="宋体" w:hint="eastAsia"/>
          <w:kern w:val="0"/>
          <w:szCs w:val="21"/>
        </w:rPr>
        <w:t>/</w:t>
      </w:r>
      <w:r>
        <w:rPr>
          <w:rFonts w:ascii="宋体" w:hAnsi="宋体" w:cs="宋体" w:hint="eastAsia"/>
          <w:kern w:val="0"/>
          <w:szCs w:val="21"/>
        </w:rPr>
        <w:t>林州市交易中心（</w:t>
      </w:r>
      <w:r>
        <w:rPr>
          <w:rFonts w:ascii="宋体" w:hAnsi="宋体" w:cs="宋体" w:hint="eastAsia"/>
          <w:kern w:val="0"/>
          <w:szCs w:val="21"/>
        </w:rPr>
        <w:t>http://www.ayggzy.cn/index_lz</w:t>
      </w:r>
      <w:r>
        <w:rPr>
          <w:rFonts w:ascii="宋体" w:hAnsi="宋体" w:cs="宋体" w:hint="eastAsia"/>
          <w:kern w:val="0"/>
          <w:szCs w:val="21"/>
        </w:rPr>
        <w:t>）网站，点击右上角“注册”按钮进行注册。获取招标文件，需在招标公告期内，进入安阳市公共资源交易中心网站</w:t>
      </w:r>
      <w:r>
        <w:rPr>
          <w:rFonts w:ascii="宋体" w:hAnsi="宋体" w:cs="宋体" w:hint="eastAsia"/>
          <w:kern w:val="0"/>
          <w:szCs w:val="21"/>
        </w:rPr>
        <w:t>/</w:t>
      </w:r>
      <w:r>
        <w:rPr>
          <w:rFonts w:ascii="宋体" w:hAnsi="宋体" w:cs="宋体" w:hint="eastAsia"/>
          <w:kern w:val="0"/>
          <w:szCs w:val="21"/>
        </w:rPr>
        <w:t>县区交易中心</w:t>
      </w:r>
      <w:r>
        <w:rPr>
          <w:rFonts w:ascii="宋体" w:hAnsi="宋体" w:cs="宋体" w:hint="eastAsia"/>
          <w:kern w:val="0"/>
          <w:szCs w:val="21"/>
        </w:rPr>
        <w:t>/</w:t>
      </w:r>
      <w:r>
        <w:rPr>
          <w:rFonts w:ascii="宋体" w:hAnsi="宋体" w:cs="宋体" w:hint="eastAsia"/>
          <w:kern w:val="0"/>
          <w:szCs w:val="21"/>
        </w:rPr>
        <w:t>林州市交易中心（</w:t>
      </w:r>
      <w:r>
        <w:rPr>
          <w:rFonts w:ascii="宋体" w:hAnsi="宋体" w:cs="宋体" w:hint="eastAsia"/>
          <w:kern w:val="0"/>
          <w:szCs w:val="21"/>
        </w:rPr>
        <w:t>http://www.ayggzy.cn/index_lz</w:t>
      </w:r>
      <w:r>
        <w:rPr>
          <w:rFonts w:ascii="宋体" w:hAnsi="宋体" w:cs="宋体" w:hint="eastAsia"/>
          <w:kern w:val="0"/>
          <w:szCs w:val="21"/>
        </w:rPr>
        <w:t>）网站，凭企业数字证书点击</w:t>
      </w:r>
      <w:proofErr w:type="gramStart"/>
      <w:r>
        <w:rPr>
          <w:rFonts w:ascii="宋体" w:hAnsi="宋体" w:cs="宋体" w:hint="eastAsia"/>
          <w:kern w:val="0"/>
          <w:szCs w:val="21"/>
        </w:rPr>
        <w:t>”</w:t>
      </w:r>
      <w:proofErr w:type="gramEnd"/>
      <w:r>
        <w:rPr>
          <w:rFonts w:ascii="宋体" w:hAnsi="宋体" w:cs="宋体" w:hint="eastAsia"/>
          <w:kern w:val="0"/>
          <w:szCs w:val="21"/>
        </w:rPr>
        <w:t>投标用户入口“登录系统，获取电子版招标文件及其它资料。</w:t>
      </w:r>
      <w:r>
        <w:rPr>
          <w:rFonts w:ascii="宋体" w:hAnsi="宋体" w:cs="宋体" w:hint="eastAsia"/>
          <w:kern w:val="0"/>
          <w:szCs w:val="21"/>
        </w:rPr>
        <w:t xml:space="preserve"> </w:t>
      </w:r>
    </w:p>
    <w:p w14:paraId="12F5FCB2" w14:textId="77777777" w:rsidR="00AD52E4" w:rsidRDefault="00AD52E4" w:rsidP="00AD52E4">
      <w:pPr>
        <w:widowControl/>
        <w:snapToGrid w:val="0"/>
        <w:spacing w:line="420" w:lineRule="exact"/>
        <w:ind w:firstLine="420"/>
        <w:jc w:val="left"/>
        <w:rPr>
          <w:rFonts w:ascii="宋体" w:hAnsi="宋体" w:cs="宋体"/>
          <w:kern w:val="0"/>
          <w:szCs w:val="21"/>
        </w:rPr>
      </w:pPr>
      <w:r>
        <w:rPr>
          <w:rFonts w:ascii="宋体" w:hAnsi="宋体" w:cs="宋体"/>
          <w:kern w:val="0"/>
          <w:szCs w:val="21"/>
        </w:rPr>
        <w:t>7</w:t>
      </w:r>
      <w:r>
        <w:rPr>
          <w:rFonts w:ascii="宋体" w:hAnsi="宋体" w:cs="宋体" w:hint="eastAsia"/>
          <w:kern w:val="0"/>
          <w:szCs w:val="21"/>
        </w:rPr>
        <w:t>.2</w:t>
      </w:r>
      <w:r>
        <w:rPr>
          <w:rFonts w:ascii="宋体" w:hAnsi="宋体" w:cs="宋体" w:hint="eastAsia"/>
          <w:kern w:val="0"/>
          <w:szCs w:val="21"/>
        </w:rPr>
        <w:t>本次公开招标采用网上方式进行，</w:t>
      </w:r>
      <w:r>
        <w:rPr>
          <w:rFonts w:ascii="宋体" w:hAnsi="宋体" w:cs="Arial" w:hint="eastAsia"/>
          <w:szCs w:val="21"/>
        </w:rPr>
        <w:t>办理数字证书：登录</w:t>
      </w:r>
      <w:proofErr w:type="gramStart"/>
      <w:r>
        <w:rPr>
          <w:rFonts w:ascii="宋体" w:hAnsi="宋体" w:cs="Arial" w:hint="eastAsia"/>
          <w:szCs w:val="21"/>
        </w:rPr>
        <w:t>华测电子</w:t>
      </w:r>
      <w:proofErr w:type="gramEnd"/>
      <w:r>
        <w:rPr>
          <w:rFonts w:ascii="宋体" w:hAnsi="宋体" w:cs="Arial" w:hint="eastAsia"/>
          <w:szCs w:val="21"/>
        </w:rPr>
        <w:t>认证</w:t>
      </w:r>
      <w:proofErr w:type="gramStart"/>
      <w:r>
        <w:rPr>
          <w:rFonts w:ascii="宋体" w:hAnsi="宋体" w:cs="Arial" w:hint="eastAsia"/>
          <w:szCs w:val="21"/>
        </w:rPr>
        <w:t>有限责任公司官网</w:t>
      </w:r>
      <w:proofErr w:type="gramEnd"/>
      <w:r>
        <w:rPr>
          <w:rFonts w:cs="Arial" w:hint="eastAsia"/>
          <w:szCs w:val="21"/>
        </w:rPr>
        <w:t>www.9611111.com</w:t>
      </w:r>
      <w:r>
        <w:rPr>
          <w:rFonts w:ascii="宋体" w:hAnsi="宋体" w:cs="Arial" w:hint="eastAsia"/>
          <w:szCs w:val="21"/>
        </w:rPr>
        <w:t>“下载中心”栏下载《</w:t>
      </w:r>
      <w:r>
        <w:rPr>
          <w:rFonts w:cs="Arial" w:hint="eastAsia"/>
          <w:szCs w:val="21"/>
        </w:rPr>
        <w:t>HNCA</w:t>
      </w:r>
      <w:r>
        <w:rPr>
          <w:rFonts w:ascii="宋体" w:hAnsi="宋体" w:cs="Arial" w:hint="eastAsia"/>
          <w:szCs w:val="21"/>
        </w:rPr>
        <w:t>单位</w:t>
      </w:r>
      <w:r>
        <w:rPr>
          <w:rFonts w:cs="Arial" w:hint="eastAsia"/>
          <w:szCs w:val="21"/>
        </w:rPr>
        <w:t>/</w:t>
      </w:r>
      <w:r>
        <w:rPr>
          <w:rFonts w:ascii="宋体" w:hAnsi="宋体" w:cs="Arial" w:hint="eastAsia"/>
          <w:szCs w:val="21"/>
        </w:rPr>
        <w:t>个人数字证书登记申请表》填写并盖章后，携带相关手续到安阳市文峰区彰德路与文峰中路交叉口西南角凯旋大厦</w:t>
      </w:r>
      <w:r>
        <w:rPr>
          <w:rFonts w:cs="Arial" w:hint="eastAsia"/>
          <w:szCs w:val="21"/>
        </w:rPr>
        <w:t>7</w:t>
      </w:r>
      <w:r>
        <w:rPr>
          <w:rFonts w:ascii="宋体" w:hAnsi="宋体" w:cs="Arial" w:hint="eastAsia"/>
          <w:szCs w:val="21"/>
        </w:rPr>
        <w:t>楼</w:t>
      </w:r>
      <w:r>
        <w:rPr>
          <w:rFonts w:cs="Arial" w:hint="eastAsia"/>
          <w:szCs w:val="21"/>
        </w:rPr>
        <w:t>704</w:t>
      </w:r>
      <w:r>
        <w:rPr>
          <w:rFonts w:ascii="宋体" w:hAnsi="宋体" w:cs="Arial" w:hint="eastAsia"/>
          <w:szCs w:val="21"/>
        </w:rPr>
        <w:t>房间办理数字证书，以免影响投标（咨询电话：</w:t>
      </w:r>
      <w:r>
        <w:rPr>
          <w:rFonts w:cs="Arial" w:hint="eastAsia"/>
          <w:szCs w:val="21"/>
        </w:rPr>
        <w:t>0372- 5116081</w:t>
      </w:r>
      <w:r>
        <w:rPr>
          <w:rFonts w:ascii="宋体" w:hAnsi="宋体" w:cs="Arial" w:hint="eastAsia"/>
          <w:szCs w:val="21"/>
        </w:rPr>
        <w:t>，</w:t>
      </w:r>
      <w:r>
        <w:rPr>
          <w:rFonts w:cs="Arial" w:hint="eastAsia"/>
          <w:szCs w:val="21"/>
        </w:rPr>
        <w:t>0371-9611111</w:t>
      </w:r>
      <w:r>
        <w:rPr>
          <w:rFonts w:ascii="宋体" w:hAnsi="宋体" w:cs="Arial" w:hint="eastAsia"/>
          <w:szCs w:val="21"/>
        </w:rPr>
        <w:t>）。</w:t>
      </w:r>
      <w:r>
        <w:rPr>
          <w:rFonts w:ascii="宋体" w:hAnsi="宋体" w:cs="宋体" w:hint="eastAsia"/>
          <w:kern w:val="0"/>
          <w:szCs w:val="21"/>
        </w:rPr>
        <w:t xml:space="preserve"> </w:t>
      </w:r>
    </w:p>
    <w:p w14:paraId="01EC0672" w14:textId="77777777" w:rsidR="00AD52E4" w:rsidRDefault="00AD52E4" w:rsidP="00AD52E4">
      <w:pPr>
        <w:widowControl/>
        <w:snapToGrid w:val="0"/>
        <w:spacing w:line="420" w:lineRule="exact"/>
        <w:ind w:firstLine="420"/>
        <w:jc w:val="left"/>
        <w:rPr>
          <w:rFonts w:ascii="宋体" w:hAnsi="宋体" w:cs="宋体"/>
          <w:kern w:val="0"/>
          <w:szCs w:val="21"/>
        </w:rPr>
      </w:pPr>
      <w:r>
        <w:rPr>
          <w:rFonts w:ascii="宋体" w:hAnsi="宋体" w:cs="宋体"/>
          <w:kern w:val="0"/>
          <w:szCs w:val="21"/>
        </w:rPr>
        <w:t>7</w:t>
      </w:r>
      <w:r>
        <w:rPr>
          <w:rFonts w:ascii="宋体" w:hAnsi="宋体" w:cs="宋体" w:hint="eastAsia"/>
          <w:kern w:val="0"/>
          <w:szCs w:val="21"/>
        </w:rPr>
        <w:t>.3</w:t>
      </w:r>
      <w:r>
        <w:rPr>
          <w:rFonts w:ascii="宋体" w:hAnsi="宋体" w:cs="宋体" w:hint="eastAsia"/>
          <w:kern w:val="0"/>
          <w:szCs w:val="21"/>
        </w:rPr>
        <w:t>投标文件递交流程：投标人登录安阳市公共资源交易中心网站</w:t>
      </w:r>
      <w:r>
        <w:rPr>
          <w:rFonts w:ascii="宋体" w:hAnsi="宋体" w:cs="宋体" w:hint="eastAsia"/>
          <w:kern w:val="0"/>
          <w:szCs w:val="21"/>
        </w:rPr>
        <w:t>/</w:t>
      </w:r>
      <w:r>
        <w:rPr>
          <w:rFonts w:ascii="宋体" w:hAnsi="宋体" w:cs="宋体" w:hint="eastAsia"/>
          <w:kern w:val="0"/>
          <w:szCs w:val="21"/>
        </w:rPr>
        <w:t>县区交易中心</w:t>
      </w:r>
      <w:r>
        <w:rPr>
          <w:rFonts w:ascii="宋体" w:hAnsi="宋体" w:cs="宋体" w:hint="eastAsia"/>
          <w:kern w:val="0"/>
          <w:szCs w:val="21"/>
        </w:rPr>
        <w:t>/</w:t>
      </w:r>
      <w:r>
        <w:rPr>
          <w:rFonts w:ascii="宋体" w:hAnsi="宋体" w:cs="宋体" w:hint="eastAsia"/>
          <w:kern w:val="0"/>
          <w:szCs w:val="21"/>
        </w:rPr>
        <w:t>林州市交易中心（</w:t>
      </w:r>
      <w:r>
        <w:rPr>
          <w:rFonts w:ascii="宋体" w:hAnsi="宋体" w:cs="宋体" w:hint="eastAsia"/>
          <w:kern w:val="0"/>
          <w:szCs w:val="21"/>
        </w:rPr>
        <w:t>http://www.ayggzy.cn/index_lz</w:t>
      </w:r>
      <w:r>
        <w:rPr>
          <w:rFonts w:ascii="宋体" w:hAnsi="宋体" w:cs="宋体" w:hint="eastAsia"/>
          <w:kern w:val="0"/>
          <w:szCs w:val="21"/>
        </w:rPr>
        <w:t>）网站，点击“投标用户入口</w:t>
      </w:r>
      <w:r>
        <w:rPr>
          <w:rFonts w:ascii="宋体" w:hAnsi="宋体" w:cs="宋体" w:hint="eastAsia"/>
          <w:kern w:val="0"/>
          <w:szCs w:val="21"/>
        </w:rPr>
        <w:t xml:space="preserve"> </w:t>
      </w:r>
      <w:r>
        <w:rPr>
          <w:rFonts w:ascii="宋体" w:hAnsi="宋体" w:cs="宋体" w:hint="eastAsia"/>
          <w:kern w:val="0"/>
          <w:szCs w:val="21"/>
        </w:rPr>
        <w:t>”进行登录，选择所投项目，</w:t>
      </w:r>
      <w:r>
        <w:rPr>
          <w:rFonts w:ascii="宋体" w:hAnsi="宋体" w:cs="宋体" w:hint="eastAsia"/>
          <w:kern w:val="0"/>
          <w:szCs w:val="21"/>
        </w:rPr>
        <w:lastRenderedPageBreak/>
        <w:t>上传加密后的电子投标文件。如对已上传的电子投标文件进行修改，投标人可以重新上传。投标文件提交截止时间后，系统将自动锁定已经递交的电子投标文件，拒绝再次提交。</w:t>
      </w:r>
      <w:r>
        <w:rPr>
          <w:rFonts w:ascii="宋体" w:hAnsi="宋体" w:cs="宋体" w:hint="eastAsia"/>
          <w:kern w:val="0"/>
          <w:szCs w:val="21"/>
        </w:rPr>
        <w:t xml:space="preserve"> </w:t>
      </w:r>
    </w:p>
    <w:p w14:paraId="56BFE55B" w14:textId="77777777" w:rsidR="00AD52E4" w:rsidRDefault="00AD52E4" w:rsidP="00AD52E4">
      <w:pPr>
        <w:widowControl/>
        <w:snapToGrid w:val="0"/>
        <w:spacing w:line="420" w:lineRule="exact"/>
        <w:jc w:val="left"/>
        <w:rPr>
          <w:rFonts w:ascii="宋体" w:hAnsi="宋体" w:cs="宋体"/>
          <w:kern w:val="0"/>
          <w:szCs w:val="21"/>
        </w:rPr>
      </w:pPr>
      <w:r>
        <w:rPr>
          <w:rFonts w:ascii="宋体" w:hAnsi="宋体" w:cs="宋体" w:hint="eastAsia"/>
          <w:b/>
          <w:bCs/>
          <w:color w:val="000000"/>
          <w:kern w:val="0"/>
          <w:szCs w:val="21"/>
        </w:rPr>
        <w:t>八、质疑和投诉</w:t>
      </w:r>
    </w:p>
    <w:p w14:paraId="1ACEB8C4" w14:textId="77777777" w:rsidR="00AD52E4" w:rsidRDefault="00AD52E4" w:rsidP="00AD52E4">
      <w:pPr>
        <w:widowControl/>
        <w:snapToGrid w:val="0"/>
        <w:spacing w:line="420" w:lineRule="exact"/>
        <w:ind w:firstLine="420"/>
        <w:jc w:val="left"/>
        <w:rPr>
          <w:rFonts w:ascii="宋体" w:hAnsi="宋体" w:cs="宋体"/>
          <w:kern w:val="0"/>
          <w:szCs w:val="21"/>
        </w:rPr>
      </w:pPr>
      <w:r>
        <w:rPr>
          <w:rFonts w:ascii="宋体" w:hAnsi="宋体" w:cs="宋体"/>
          <w:kern w:val="0"/>
          <w:szCs w:val="21"/>
        </w:rPr>
        <w:t>8</w:t>
      </w:r>
      <w:r>
        <w:rPr>
          <w:rFonts w:ascii="宋体" w:hAnsi="宋体" w:cs="宋体" w:hint="eastAsia"/>
          <w:kern w:val="0"/>
          <w:szCs w:val="21"/>
        </w:rPr>
        <w:t>.1</w:t>
      </w:r>
      <w:r>
        <w:rPr>
          <w:rFonts w:ascii="宋体" w:hAnsi="宋体" w:cs="宋体" w:hint="eastAsia"/>
          <w:kern w:val="0"/>
          <w:szCs w:val="21"/>
        </w:rPr>
        <w:t>投标人认为招标文件、评标过程、中标结果使自己的权益受到损害的，可在规定时间内向采购人、代理机构提出书面质疑，如对采购人、代理机构的质疑答复不满意，投标人可以在答复期满后</w:t>
      </w:r>
      <w:r>
        <w:rPr>
          <w:rFonts w:ascii="宋体" w:hAnsi="宋体" w:cs="宋体" w:hint="eastAsia"/>
          <w:kern w:val="0"/>
          <w:szCs w:val="21"/>
        </w:rPr>
        <w:t>15</w:t>
      </w:r>
      <w:r>
        <w:rPr>
          <w:rFonts w:ascii="宋体" w:hAnsi="宋体" w:cs="宋体" w:hint="eastAsia"/>
          <w:kern w:val="0"/>
          <w:szCs w:val="21"/>
        </w:rPr>
        <w:t>个工作日内向林州市公共资源交易管理委员会办公室提出书面投诉。（具体程序</w:t>
      </w:r>
      <w:proofErr w:type="gramStart"/>
      <w:r>
        <w:rPr>
          <w:rFonts w:ascii="宋体" w:hAnsi="宋体" w:cs="宋体" w:hint="eastAsia"/>
          <w:kern w:val="0"/>
          <w:szCs w:val="21"/>
        </w:rPr>
        <w:t>按豫财购</w:t>
      </w:r>
      <w:r>
        <w:rPr>
          <w:rFonts w:ascii="宋体" w:hAnsi="宋体" w:cs="宋体" w:hint="eastAsia"/>
          <w:kern w:val="0"/>
          <w:szCs w:val="21"/>
        </w:rPr>
        <w:t>{</w:t>
      </w:r>
      <w:proofErr w:type="gramEnd"/>
      <w:r>
        <w:rPr>
          <w:rFonts w:ascii="宋体" w:hAnsi="宋体" w:cs="宋体" w:hint="eastAsia"/>
          <w:kern w:val="0"/>
          <w:szCs w:val="21"/>
        </w:rPr>
        <w:t>2004}23</w:t>
      </w:r>
      <w:r>
        <w:rPr>
          <w:rFonts w:ascii="宋体" w:hAnsi="宋体" w:cs="宋体" w:hint="eastAsia"/>
          <w:kern w:val="0"/>
          <w:szCs w:val="21"/>
        </w:rPr>
        <w:t>号《政府采购信息公告管理办法》、《政府采购投标人投诉处理办法》、《政府采购货物和服务招标投标管理办法》、《工程建设项目招标投标活动投诉处理办法》文件执行）。</w:t>
      </w:r>
    </w:p>
    <w:p w14:paraId="0793067B" w14:textId="77777777" w:rsidR="00AD52E4" w:rsidRDefault="00AD52E4" w:rsidP="00AD52E4">
      <w:pPr>
        <w:widowControl/>
        <w:snapToGrid w:val="0"/>
        <w:spacing w:line="420" w:lineRule="exact"/>
        <w:ind w:firstLine="420"/>
        <w:jc w:val="left"/>
        <w:rPr>
          <w:rFonts w:ascii="宋体" w:hAnsi="宋体" w:cs="宋体"/>
          <w:b/>
          <w:bCs/>
          <w:color w:val="000000"/>
          <w:kern w:val="0"/>
          <w:szCs w:val="21"/>
        </w:rPr>
      </w:pPr>
      <w:r>
        <w:rPr>
          <w:rFonts w:ascii="宋体" w:hAnsi="宋体" w:cs="宋体"/>
          <w:kern w:val="0"/>
          <w:szCs w:val="21"/>
        </w:rPr>
        <w:t>8</w:t>
      </w:r>
      <w:r>
        <w:rPr>
          <w:rFonts w:ascii="宋体" w:hAnsi="宋体" w:cs="宋体" w:hint="eastAsia"/>
          <w:kern w:val="0"/>
          <w:szCs w:val="21"/>
        </w:rPr>
        <w:t xml:space="preserve">.2 </w:t>
      </w:r>
      <w:r>
        <w:rPr>
          <w:rFonts w:ascii="宋体" w:hAnsi="宋体" w:cs="宋体" w:hint="eastAsia"/>
          <w:kern w:val="0"/>
          <w:szCs w:val="21"/>
        </w:rPr>
        <w:t>投标人的质疑和投诉必须以实名书面形式按招标文件及有关规定的程序递交，质疑和投诉的内容必须有充分的事实和法律依据，否则招标单位或有关行政监督部门有权利拒绝受理；对于歪曲事实或采用不正当手段恶意质疑和投诉的投标人，招标单位或有关行政监督部门将依法予以处罚，并计入不良记录。</w:t>
      </w:r>
    </w:p>
    <w:p w14:paraId="2E6C56E7" w14:textId="77777777" w:rsidR="00AD52E4" w:rsidRDefault="00AD52E4" w:rsidP="00AD52E4">
      <w:pPr>
        <w:widowControl/>
        <w:snapToGrid w:val="0"/>
        <w:spacing w:line="420" w:lineRule="exact"/>
        <w:jc w:val="left"/>
      </w:pPr>
      <w:r>
        <w:rPr>
          <w:rFonts w:ascii="宋体" w:hAnsi="宋体" w:cs="宋体" w:hint="eastAsia"/>
          <w:b/>
          <w:bCs/>
          <w:color w:val="000000"/>
          <w:kern w:val="0"/>
          <w:szCs w:val="21"/>
        </w:rPr>
        <w:t>九、联系方式</w:t>
      </w:r>
    </w:p>
    <w:p w14:paraId="0D4EBAEE"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1</w:t>
      </w:r>
      <w:r>
        <w:rPr>
          <w:rFonts w:ascii="宋体" w:hAnsi="宋体" w:cs="宋体"/>
          <w:kern w:val="0"/>
          <w:szCs w:val="21"/>
        </w:rPr>
        <w:t>.</w:t>
      </w:r>
      <w:r>
        <w:rPr>
          <w:rFonts w:ascii="宋体" w:hAnsi="宋体" w:cs="宋体" w:hint="eastAsia"/>
          <w:kern w:val="0"/>
          <w:szCs w:val="21"/>
        </w:rPr>
        <w:t>采购人：</w:t>
      </w:r>
      <w:r w:rsidRPr="00271A2C">
        <w:rPr>
          <w:rFonts w:ascii="宋体" w:hAnsi="宋体" w:cs="宋体" w:hint="eastAsia"/>
          <w:kern w:val="0"/>
          <w:szCs w:val="21"/>
        </w:rPr>
        <w:t>林州红旗渠廉政教育学院后勤管理服务有限公司</w:t>
      </w:r>
    </w:p>
    <w:p w14:paraId="2065FC3A"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信用代码：</w:t>
      </w:r>
      <w:r w:rsidRPr="00271A2C">
        <w:rPr>
          <w:rFonts w:ascii="宋体" w:hAnsi="宋体" w:cs="宋体"/>
          <w:kern w:val="0"/>
          <w:szCs w:val="21"/>
        </w:rPr>
        <w:t>91410581MA9FTN4W5K</w:t>
      </w:r>
    </w:p>
    <w:p w14:paraId="038A06A7"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联系人：曲先生</w:t>
      </w:r>
    </w:p>
    <w:p w14:paraId="612DF661"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电</w:t>
      </w:r>
      <w:r>
        <w:rPr>
          <w:rFonts w:ascii="宋体" w:hAnsi="宋体" w:cs="宋体" w:hint="eastAsia"/>
          <w:kern w:val="0"/>
          <w:szCs w:val="21"/>
        </w:rPr>
        <w:t xml:space="preserve">  </w:t>
      </w:r>
      <w:r>
        <w:rPr>
          <w:rFonts w:ascii="宋体" w:hAnsi="宋体" w:cs="宋体" w:hint="eastAsia"/>
          <w:kern w:val="0"/>
          <w:szCs w:val="21"/>
        </w:rPr>
        <w:t>话：</w:t>
      </w:r>
      <w:r>
        <w:rPr>
          <w:rFonts w:ascii="宋体" w:hAnsi="宋体" w:cs="宋体"/>
          <w:kern w:val="0"/>
          <w:szCs w:val="21"/>
        </w:rPr>
        <w:t>16637231566</w:t>
      </w:r>
    </w:p>
    <w:p w14:paraId="3B51CC8B"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地</w:t>
      </w:r>
      <w:r>
        <w:rPr>
          <w:rFonts w:ascii="宋体" w:hAnsi="宋体" w:cs="宋体" w:hint="eastAsia"/>
          <w:kern w:val="0"/>
          <w:szCs w:val="21"/>
        </w:rPr>
        <w:t xml:space="preserve">  </w:t>
      </w:r>
      <w:r>
        <w:rPr>
          <w:rFonts w:ascii="宋体" w:hAnsi="宋体" w:cs="宋体" w:hint="eastAsia"/>
          <w:kern w:val="0"/>
          <w:szCs w:val="21"/>
        </w:rPr>
        <w:t>址：</w:t>
      </w:r>
      <w:proofErr w:type="gramStart"/>
      <w:r>
        <w:rPr>
          <w:rFonts w:hint="eastAsia"/>
          <w:szCs w:val="21"/>
        </w:rPr>
        <w:t>林州市渠东路</w:t>
      </w:r>
      <w:proofErr w:type="gramEnd"/>
      <w:r>
        <w:rPr>
          <w:rFonts w:hint="eastAsia"/>
          <w:szCs w:val="21"/>
        </w:rPr>
        <w:t xml:space="preserve">66号　</w:t>
      </w:r>
    </w:p>
    <w:p w14:paraId="4C20BA26" w14:textId="77777777" w:rsidR="00AD52E4" w:rsidRPr="00271A2C"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2</w:t>
      </w:r>
      <w:r>
        <w:rPr>
          <w:rFonts w:ascii="宋体" w:hAnsi="宋体" w:cs="宋体"/>
          <w:kern w:val="0"/>
          <w:szCs w:val="21"/>
        </w:rPr>
        <w:t>.</w:t>
      </w:r>
      <w:r w:rsidRPr="00271A2C">
        <w:rPr>
          <w:rFonts w:ascii="宋体" w:hAnsi="宋体" w:cs="宋体" w:hint="eastAsia"/>
          <w:kern w:val="0"/>
          <w:szCs w:val="21"/>
        </w:rPr>
        <w:t>招标代理机构：河南省伟信招标管理咨询有限公司</w:t>
      </w:r>
      <w:r w:rsidRPr="00271A2C">
        <w:rPr>
          <w:rFonts w:ascii="宋体" w:hAnsi="宋体" w:cs="宋体" w:hint="eastAsia"/>
          <w:kern w:val="0"/>
          <w:szCs w:val="21"/>
        </w:rPr>
        <w:t xml:space="preserve">                          </w:t>
      </w:r>
    </w:p>
    <w:p w14:paraId="1E9232DA" w14:textId="77777777" w:rsidR="00AD52E4" w:rsidRPr="00271A2C" w:rsidRDefault="00AD52E4" w:rsidP="00AD52E4">
      <w:pPr>
        <w:widowControl/>
        <w:snapToGrid w:val="0"/>
        <w:spacing w:line="420" w:lineRule="exact"/>
        <w:ind w:firstLineChars="200" w:firstLine="420"/>
        <w:jc w:val="left"/>
        <w:rPr>
          <w:rFonts w:ascii="宋体" w:hAnsi="宋体" w:cs="宋体"/>
          <w:kern w:val="0"/>
          <w:szCs w:val="21"/>
        </w:rPr>
      </w:pPr>
      <w:r w:rsidRPr="00271A2C">
        <w:rPr>
          <w:rFonts w:ascii="宋体" w:hAnsi="宋体" w:cs="宋体" w:hint="eastAsia"/>
          <w:kern w:val="0"/>
          <w:szCs w:val="21"/>
        </w:rPr>
        <w:t>统一社会信用代码：</w:t>
      </w:r>
      <w:r w:rsidRPr="00271A2C">
        <w:rPr>
          <w:rFonts w:ascii="宋体" w:hAnsi="宋体" w:cs="宋体" w:hint="eastAsia"/>
          <w:kern w:val="0"/>
          <w:szCs w:val="21"/>
        </w:rPr>
        <w:t>91410100728642639T</w:t>
      </w:r>
    </w:p>
    <w:p w14:paraId="69B59003" w14:textId="77777777" w:rsidR="00AD52E4" w:rsidRPr="00271A2C" w:rsidRDefault="00AD52E4" w:rsidP="00AD52E4">
      <w:pPr>
        <w:widowControl/>
        <w:snapToGrid w:val="0"/>
        <w:spacing w:line="420" w:lineRule="exact"/>
        <w:ind w:firstLineChars="200" w:firstLine="420"/>
        <w:jc w:val="left"/>
        <w:rPr>
          <w:rFonts w:ascii="宋体" w:hAnsi="宋体" w:cs="宋体"/>
          <w:kern w:val="0"/>
          <w:szCs w:val="21"/>
        </w:rPr>
      </w:pPr>
      <w:r w:rsidRPr="00271A2C">
        <w:rPr>
          <w:rFonts w:ascii="宋体" w:hAnsi="宋体" w:cs="宋体" w:hint="eastAsia"/>
          <w:kern w:val="0"/>
          <w:szCs w:val="21"/>
        </w:rPr>
        <w:t>地</w:t>
      </w:r>
      <w:r w:rsidRPr="00271A2C">
        <w:rPr>
          <w:rFonts w:ascii="宋体" w:hAnsi="宋体" w:cs="宋体" w:hint="eastAsia"/>
          <w:kern w:val="0"/>
          <w:szCs w:val="21"/>
        </w:rPr>
        <w:t xml:space="preserve">    </w:t>
      </w:r>
      <w:r w:rsidRPr="00271A2C">
        <w:rPr>
          <w:rFonts w:ascii="宋体" w:hAnsi="宋体" w:cs="宋体" w:hint="eastAsia"/>
          <w:kern w:val="0"/>
          <w:szCs w:val="21"/>
        </w:rPr>
        <w:t>址：安阳市</w:t>
      </w:r>
      <w:proofErr w:type="gramStart"/>
      <w:r w:rsidRPr="00271A2C">
        <w:rPr>
          <w:rFonts w:ascii="宋体" w:hAnsi="宋体" w:cs="宋体" w:hint="eastAsia"/>
          <w:kern w:val="0"/>
          <w:szCs w:val="21"/>
        </w:rPr>
        <w:t>昊澜</w:t>
      </w:r>
      <w:proofErr w:type="gramEnd"/>
      <w:r w:rsidRPr="00271A2C">
        <w:rPr>
          <w:rFonts w:ascii="宋体" w:hAnsi="宋体" w:cs="宋体" w:hint="eastAsia"/>
          <w:kern w:val="0"/>
          <w:szCs w:val="21"/>
        </w:rPr>
        <w:t>迎宾馆四号楼</w:t>
      </w:r>
      <w:r w:rsidRPr="00271A2C">
        <w:rPr>
          <w:rFonts w:ascii="宋体" w:hAnsi="宋体" w:cs="宋体" w:hint="eastAsia"/>
          <w:kern w:val="0"/>
          <w:szCs w:val="21"/>
        </w:rPr>
        <w:t>11</w:t>
      </w:r>
      <w:r w:rsidRPr="00271A2C">
        <w:rPr>
          <w:rFonts w:ascii="宋体" w:hAnsi="宋体" w:cs="宋体" w:hint="eastAsia"/>
          <w:kern w:val="0"/>
          <w:szCs w:val="21"/>
        </w:rPr>
        <w:t>楼</w:t>
      </w:r>
    </w:p>
    <w:p w14:paraId="7562B37B" w14:textId="77777777" w:rsidR="00AD52E4" w:rsidRPr="00271A2C" w:rsidRDefault="00AD52E4" w:rsidP="00AD52E4">
      <w:pPr>
        <w:widowControl/>
        <w:snapToGrid w:val="0"/>
        <w:spacing w:line="420" w:lineRule="exact"/>
        <w:ind w:firstLineChars="200" w:firstLine="420"/>
        <w:jc w:val="left"/>
        <w:rPr>
          <w:rFonts w:ascii="宋体" w:hAnsi="宋体" w:cs="宋体"/>
          <w:kern w:val="0"/>
          <w:szCs w:val="21"/>
        </w:rPr>
      </w:pPr>
      <w:r w:rsidRPr="00271A2C">
        <w:rPr>
          <w:rFonts w:ascii="宋体" w:hAnsi="宋体" w:cs="宋体" w:hint="eastAsia"/>
          <w:kern w:val="0"/>
          <w:szCs w:val="21"/>
        </w:rPr>
        <w:t>联</w:t>
      </w:r>
      <w:r w:rsidRPr="00271A2C">
        <w:rPr>
          <w:rFonts w:ascii="宋体" w:hAnsi="宋体" w:cs="宋体" w:hint="eastAsia"/>
          <w:kern w:val="0"/>
          <w:szCs w:val="21"/>
        </w:rPr>
        <w:t xml:space="preserve"> </w:t>
      </w:r>
      <w:r w:rsidRPr="00271A2C">
        <w:rPr>
          <w:rFonts w:ascii="宋体" w:hAnsi="宋体" w:cs="宋体" w:hint="eastAsia"/>
          <w:kern w:val="0"/>
          <w:szCs w:val="21"/>
        </w:rPr>
        <w:t>系</w:t>
      </w:r>
      <w:r w:rsidRPr="00271A2C">
        <w:rPr>
          <w:rFonts w:ascii="宋体" w:hAnsi="宋体" w:cs="宋体" w:hint="eastAsia"/>
          <w:kern w:val="0"/>
          <w:szCs w:val="21"/>
        </w:rPr>
        <w:t xml:space="preserve"> </w:t>
      </w:r>
      <w:r w:rsidRPr="00271A2C">
        <w:rPr>
          <w:rFonts w:ascii="宋体" w:hAnsi="宋体" w:cs="宋体" w:hint="eastAsia"/>
          <w:kern w:val="0"/>
          <w:szCs w:val="21"/>
        </w:rPr>
        <w:t>人：</w:t>
      </w:r>
      <w:r w:rsidRPr="00271A2C">
        <w:rPr>
          <w:rFonts w:ascii="宋体" w:hAnsi="宋体" w:cs="宋体" w:hint="eastAsia"/>
          <w:kern w:val="0"/>
          <w:szCs w:val="21"/>
        </w:rPr>
        <w:t xml:space="preserve"> </w:t>
      </w:r>
      <w:r w:rsidRPr="00271A2C">
        <w:rPr>
          <w:rFonts w:ascii="宋体" w:hAnsi="宋体" w:cs="宋体" w:hint="eastAsia"/>
          <w:kern w:val="0"/>
          <w:szCs w:val="21"/>
        </w:rPr>
        <w:t>崔先生</w:t>
      </w:r>
      <w:r w:rsidRPr="00271A2C">
        <w:rPr>
          <w:rFonts w:ascii="宋体" w:hAnsi="宋体" w:cs="宋体" w:hint="eastAsia"/>
          <w:kern w:val="0"/>
          <w:szCs w:val="21"/>
        </w:rPr>
        <w:t xml:space="preserve">                        </w:t>
      </w:r>
    </w:p>
    <w:p w14:paraId="668C6134"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sidRPr="00271A2C">
        <w:rPr>
          <w:rFonts w:ascii="宋体" w:hAnsi="宋体" w:cs="宋体" w:hint="eastAsia"/>
          <w:kern w:val="0"/>
          <w:szCs w:val="21"/>
        </w:rPr>
        <w:t>电</w:t>
      </w:r>
      <w:r w:rsidRPr="00271A2C">
        <w:rPr>
          <w:rFonts w:ascii="宋体" w:hAnsi="宋体" w:cs="宋体" w:hint="eastAsia"/>
          <w:kern w:val="0"/>
          <w:szCs w:val="21"/>
        </w:rPr>
        <w:t xml:space="preserve">    </w:t>
      </w:r>
      <w:r w:rsidRPr="00271A2C">
        <w:rPr>
          <w:rFonts w:ascii="宋体" w:hAnsi="宋体" w:cs="宋体" w:hint="eastAsia"/>
          <w:kern w:val="0"/>
          <w:szCs w:val="21"/>
        </w:rPr>
        <w:t>话：</w:t>
      </w:r>
      <w:r w:rsidRPr="00271A2C">
        <w:rPr>
          <w:rFonts w:ascii="宋体" w:hAnsi="宋体" w:cs="宋体" w:hint="eastAsia"/>
          <w:kern w:val="0"/>
          <w:szCs w:val="21"/>
        </w:rPr>
        <w:t xml:space="preserve"> 18537296308</w:t>
      </w:r>
      <w:r>
        <w:rPr>
          <w:rFonts w:ascii="宋体" w:hAnsi="宋体" w:cs="宋体" w:hint="eastAsia"/>
          <w:kern w:val="0"/>
          <w:szCs w:val="21"/>
        </w:rPr>
        <w:t xml:space="preserve">　　</w:t>
      </w:r>
    </w:p>
    <w:p w14:paraId="3279FAE8" w14:textId="77777777" w:rsidR="00AD52E4" w:rsidRPr="00D407A1"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kern w:val="0"/>
          <w:szCs w:val="21"/>
        </w:rPr>
        <w:t>3.</w:t>
      </w:r>
      <w:r w:rsidRPr="00D407A1">
        <w:rPr>
          <w:rFonts w:ascii="宋体" w:hAnsi="宋体" w:cs="宋体" w:hint="eastAsia"/>
          <w:kern w:val="0"/>
          <w:szCs w:val="21"/>
        </w:rPr>
        <w:t>项目联系人方式：</w:t>
      </w:r>
    </w:p>
    <w:p w14:paraId="0C9B6928" w14:textId="77777777" w:rsidR="00AD52E4" w:rsidRPr="00D407A1" w:rsidRDefault="00AD52E4" w:rsidP="00AD52E4">
      <w:pPr>
        <w:widowControl/>
        <w:snapToGrid w:val="0"/>
        <w:spacing w:line="420" w:lineRule="exact"/>
        <w:ind w:firstLineChars="200" w:firstLine="420"/>
        <w:jc w:val="left"/>
        <w:rPr>
          <w:rFonts w:ascii="宋体" w:hAnsi="宋体" w:cs="宋体"/>
          <w:kern w:val="0"/>
          <w:szCs w:val="21"/>
        </w:rPr>
      </w:pPr>
      <w:r w:rsidRPr="00D407A1">
        <w:rPr>
          <w:rFonts w:ascii="宋体" w:hAnsi="宋体" w:cs="宋体" w:hint="eastAsia"/>
          <w:kern w:val="0"/>
          <w:szCs w:val="21"/>
        </w:rPr>
        <w:t>项目联系人：崔先生</w:t>
      </w:r>
    </w:p>
    <w:p w14:paraId="411DD2F6"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sidRPr="00D407A1">
        <w:rPr>
          <w:rFonts w:ascii="宋体" w:hAnsi="宋体" w:cs="宋体" w:hint="eastAsia"/>
          <w:kern w:val="0"/>
          <w:szCs w:val="21"/>
        </w:rPr>
        <w:t>电话：</w:t>
      </w:r>
      <w:r w:rsidRPr="00271A2C">
        <w:rPr>
          <w:rFonts w:ascii="宋体" w:hAnsi="宋体" w:cs="宋体" w:hint="eastAsia"/>
          <w:kern w:val="0"/>
          <w:szCs w:val="21"/>
        </w:rPr>
        <w:t>18537296308</w:t>
      </w:r>
      <w:r>
        <w:rPr>
          <w:rFonts w:ascii="宋体" w:hAnsi="宋体" w:cs="宋体" w:hint="eastAsia"/>
          <w:kern w:val="0"/>
          <w:szCs w:val="21"/>
        </w:rPr>
        <w:t xml:space="preserve">　</w:t>
      </w:r>
    </w:p>
    <w:p w14:paraId="30330062" w14:textId="77777777" w:rsidR="00AD52E4" w:rsidRPr="007451F7" w:rsidRDefault="00AD52E4" w:rsidP="00AD52E4">
      <w:pPr>
        <w:widowControl/>
        <w:snapToGrid w:val="0"/>
        <w:spacing w:line="420" w:lineRule="exact"/>
        <w:ind w:firstLineChars="200" w:firstLine="420"/>
        <w:jc w:val="left"/>
        <w:rPr>
          <w:rFonts w:ascii="宋体" w:hAnsi="宋体" w:cs="宋体"/>
          <w:kern w:val="0"/>
          <w:szCs w:val="21"/>
        </w:rPr>
      </w:pPr>
    </w:p>
    <w:p w14:paraId="2FA2815A"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kern w:val="0"/>
          <w:szCs w:val="21"/>
        </w:rPr>
        <w:t>4.</w:t>
      </w:r>
      <w:r>
        <w:rPr>
          <w:rFonts w:ascii="宋体" w:hAnsi="宋体" w:cs="宋体" w:hint="eastAsia"/>
          <w:kern w:val="0"/>
          <w:szCs w:val="21"/>
        </w:rPr>
        <w:t>监督单位：林州市廉政教育中心</w:t>
      </w:r>
    </w:p>
    <w:p w14:paraId="084913B2" w14:textId="77777777" w:rsidR="00AD52E4" w:rsidRDefault="00AD52E4" w:rsidP="00AD52E4">
      <w:pPr>
        <w:widowControl/>
        <w:snapToGrid w:val="0"/>
        <w:spacing w:line="420" w:lineRule="exact"/>
        <w:ind w:firstLineChars="200" w:firstLine="420"/>
        <w:jc w:val="left"/>
        <w:rPr>
          <w:rFonts w:ascii="宋体" w:hAnsi="宋体" w:cs="宋体"/>
          <w:kern w:val="0"/>
          <w:szCs w:val="21"/>
        </w:rPr>
      </w:pPr>
      <w:r>
        <w:rPr>
          <w:rFonts w:ascii="宋体" w:hAnsi="宋体" w:cs="宋体" w:hint="eastAsia"/>
          <w:kern w:val="0"/>
          <w:szCs w:val="21"/>
        </w:rPr>
        <w:t>监督电话：</w:t>
      </w:r>
      <w:r w:rsidRPr="007C1C8E">
        <w:rPr>
          <w:rFonts w:ascii="宋体" w:hAnsi="宋体" w:cs="宋体"/>
          <w:kern w:val="0"/>
          <w:szCs w:val="21"/>
        </w:rPr>
        <w:t>0372-3886087</w:t>
      </w:r>
    </w:p>
    <w:p w14:paraId="76853767" w14:textId="77777777" w:rsidR="00AD52E4" w:rsidRPr="00271A2C" w:rsidRDefault="00AD52E4" w:rsidP="00AD52E4"/>
    <w:p w14:paraId="6FAB5CE8" w14:textId="77777777" w:rsidR="00AD52E4" w:rsidRPr="00271A2C" w:rsidRDefault="00AD52E4" w:rsidP="00AD52E4"/>
    <w:p w14:paraId="1C181F1A" w14:textId="77777777" w:rsidR="00AD52E4" w:rsidRPr="00271A2C" w:rsidRDefault="00AD52E4" w:rsidP="00AD52E4"/>
    <w:p w14:paraId="646DF4CC" w14:textId="77777777" w:rsidR="00AD52E4" w:rsidRDefault="00AD52E4" w:rsidP="00AD52E4">
      <w:pPr>
        <w:pStyle w:val="1"/>
        <w:spacing w:line="240" w:lineRule="auto"/>
        <w:jc w:val="center"/>
        <w:rPr>
          <w:rFonts w:ascii="仿宋_GB2312" w:eastAsia="仿宋_GB2312"/>
          <w:kern w:val="0"/>
          <w:sz w:val="36"/>
          <w:szCs w:val="36"/>
        </w:rPr>
      </w:pPr>
      <w:r>
        <w:rPr>
          <w:rFonts w:ascii="仿宋_GB2312" w:eastAsia="仿宋_GB2312" w:hint="eastAsia"/>
          <w:sz w:val="36"/>
          <w:szCs w:val="36"/>
        </w:rPr>
        <w:lastRenderedPageBreak/>
        <w:t>第二章</w:t>
      </w:r>
      <w:r>
        <w:rPr>
          <w:rFonts w:ascii="仿宋_GB2312" w:eastAsia="仿宋_GB2312" w:hint="eastAsia"/>
          <w:kern w:val="0"/>
          <w:sz w:val="36"/>
          <w:szCs w:val="36"/>
        </w:rPr>
        <w:t>投</w:t>
      </w:r>
      <w:bookmarkEnd w:id="2"/>
      <w:bookmarkEnd w:id="3"/>
      <w:bookmarkEnd w:id="4"/>
      <w:bookmarkEnd w:id="5"/>
      <w:bookmarkEnd w:id="6"/>
      <w:r>
        <w:rPr>
          <w:rFonts w:ascii="仿宋_GB2312" w:eastAsia="仿宋_GB2312" w:hint="eastAsia"/>
          <w:kern w:val="0"/>
          <w:sz w:val="36"/>
          <w:szCs w:val="36"/>
        </w:rPr>
        <w:t>标人须知</w:t>
      </w:r>
      <w:bookmarkEnd w:id="7"/>
      <w:bookmarkEnd w:id="8"/>
      <w:bookmarkEnd w:id="12"/>
    </w:p>
    <w:p w14:paraId="69551378" w14:textId="77777777" w:rsidR="00AD52E4" w:rsidRDefault="00AD52E4" w:rsidP="00AD52E4">
      <w:pPr>
        <w:pStyle w:val="1"/>
        <w:spacing w:line="240" w:lineRule="auto"/>
        <w:jc w:val="center"/>
        <w:rPr>
          <w:rFonts w:ascii="仿宋_GB2312" w:eastAsia="仿宋_GB2312" w:cs="宋体"/>
          <w:color w:val="000000"/>
          <w:kern w:val="0"/>
          <w:sz w:val="28"/>
          <w:szCs w:val="28"/>
        </w:rPr>
      </w:pPr>
      <w:bookmarkStart w:id="17" w:name="_Toc503932567"/>
      <w:r>
        <w:rPr>
          <w:rFonts w:ascii="仿宋_GB2312" w:eastAsia="仿宋_GB2312" w:cs="宋体" w:hint="eastAsia"/>
          <w:color w:val="000000"/>
          <w:kern w:val="0"/>
          <w:sz w:val="24"/>
          <w:szCs w:val="24"/>
        </w:rPr>
        <w:t>投标人须知前附表</w:t>
      </w:r>
      <w:bookmarkEnd w:id="17"/>
    </w:p>
    <w:tbl>
      <w:tblPr>
        <w:tblW w:w="92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
        <w:gridCol w:w="2362"/>
        <w:gridCol w:w="5883"/>
      </w:tblGrid>
      <w:tr w:rsidR="00AD52E4" w14:paraId="4F98A36D" w14:textId="77777777" w:rsidTr="00115B27">
        <w:trPr>
          <w:trHeight w:val="10"/>
          <w:jc w:val="center"/>
        </w:trPr>
        <w:tc>
          <w:tcPr>
            <w:tcW w:w="963" w:type="dxa"/>
            <w:vAlign w:val="center"/>
          </w:tcPr>
          <w:p w14:paraId="7FD8C8DE" w14:textId="77777777" w:rsidR="00AD52E4" w:rsidRDefault="00AD52E4" w:rsidP="00115B27">
            <w:pPr>
              <w:widowControl/>
              <w:snapToGrid w:val="0"/>
              <w:spacing w:line="400" w:lineRule="exact"/>
              <w:jc w:val="center"/>
              <w:rPr>
                <w:rFonts w:ascii="宋体" w:hAnsi="宋体" w:cs="宋体"/>
                <w:kern w:val="0"/>
                <w:szCs w:val="21"/>
              </w:rPr>
            </w:pPr>
            <w:r>
              <w:rPr>
                <w:rFonts w:ascii="宋体" w:hAnsi="宋体" w:cs="宋体" w:hint="eastAsia"/>
                <w:kern w:val="0"/>
                <w:szCs w:val="21"/>
              </w:rPr>
              <w:t>条款号</w:t>
            </w:r>
          </w:p>
        </w:tc>
        <w:tc>
          <w:tcPr>
            <w:tcW w:w="2362" w:type="dxa"/>
            <w:vAlign w:val="center"/>
          </w:tcPr>
          <w:p w14:paraId="3A9EEA87" w14:textId="77777777" w:rsidR="00AD52E4" w:rsidRDefault="00AD52E4" w:rsidP="00115B27">
            <w:pPr>
              <w:widowControl/>
              <w:snapToGrid w:val="0"/>
              <w:spacing w:line="400" w:lineRule="exact"/>
              <w:ind w:firstLine="420"/>
              <w:jc w:val="center"/>
              <w:rPr>
                <w:rFonts w:ascii="宋体" w:hAnsi="宋体" w:cs="宋体"/>
                <w:kern w:val="0"/>
                <w:szCs w:val="21"/>
              </w:rPr>
            </w:pPr>
            <w:r>
              <w:rPr>
                <w:rFonts w:ascii="宋体" w:hAnsi="宋体" w:cs="宋体" w:hint="eastAsia"/>
                <w:kern w:val="0"/>
                <w:szCs w:val="21"/>
              </w:rPr>
              <w:t>条款名称</w:t>
            </w:r>
          </w:p>
        </w:tc>
        <w:tc>
          <w:tcPr>
            <w:tcW w:w="5883" w:type="dxa"/>
            <w:vAlign w:val="center"/>
          </w:tcPr>
          <w:p w14:paraId="7D981CDF" w14:textId="77777777" w:rsidR="00AD52E4" w:rsidRDefault="00AD52E4" w:rsidP="00115B27">
            <w:pPr>
              <w:widowControl/>
              <w:snapToGrid w:val="0"/>
              <w:spacing w:line="400" w:lineRule="exact"/>
              <w:ind w:firstLine="420"/>
              <w:jc w:val="center"/>
              <w:rPr>
                <w:rFonts w:ascii="宋体" w:hAnsi="宋体" w:cs="宋体"/>
                <w:kern w:val="0"/>
                <w:szCs w:val="21"/>
              </w:rPr>
            </w:pPr>
            <w:r>
              <w:rPr>
                <w:rFonts w:ascii="宋体" w:hAnsi="宋体" w:cs="宋体" w:hint="eastAsia"/>
                <w:kern w:val="0"/>
                <w:szCs w:val="21"/>
              </w:rPr>
              <w:t>编列内容</w:t>
            </w:r>
          </w:p>
        </w:tc>
      </w:tr>
      <w:tr w:rsidR="00AD52E4" w14:paraId="10FCFC60" w14:textId="77777777" w:rsidTr="00115B27">
        <w:trPr>
          <w:trHeight w:val="10"/>
          <w:jc w:val="center"/>
        </w:trPr>
        <w:tc>
          <w:tcPr>
            <w:tcW w:w="963" w:type="dxa"/>
            <w:vAlign w:val="center"/>
          </w:tcPr>
          <w:p w14:paraId="2DC275B9"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182B0DFB"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采购人</w:t>
            </w:r>
          </w:p>
        </w:tc>
        <w:tc>
          <w:tcPr>
            <w:tcW w:w="5883" w:type="dxa"/>
            <w:vAlign w:val="center"/>
          </w:tcPr>
          <w:p w14:paraId="46C40C82" w14:textId="77777777" w:rsidR="00AD52E4" w:rsidRPr="00A72625" w:rsidRDefault="00AD52E4" w:rsidP="00115B27">
            <w:pPr>
              <w:widowControl/>
              <w:snapToGrid w:val="0"/>
              <w:spacing w:line="400" w:lineRule="exact"/>
              <w:jc w:val="left"/>
              <w:rPr>
                <w:rFonts w:ascii="宋体" w:hAnsi="宋体" w:cs="宋体"/>
                <w:kern w:val="0"/>
                <w:szCs w:val="21"/>
              </w:rPr>
            </w:pPr>
            <w:r w:rsidRPr="00A72625">
              <w:rPr>
                <w:rFonts w:ascii="宋体" w:hAnsi="宋体" w:cs="宋体" w:hint="eastAsia"/>
                <w:kern w:val="0"/>
                <w:szCs w:val="21"/>
              </w:rPr>
              <w:t>采购人：林州红旗渠廉政教育学院后勤管理服务有限公司</w:t>
            </w:r>
          </w:p>
          <w:p w14:paraId="6A20A526" w14:textId="77777777" w:rsidR="00AD52E4" w:rsidRPr="00A72625" w:rsidRDefault="00AD52E4" w:rsidP="00115B27">
            <w:pPr>
              <w:widowControl/>
              <w:snapToGrid w:val="0"/>
              <w:spacing w:line="400" w:lineRule="exact"/>
              <w:jc w:val="left"/>
              <w:rPr>
                <w:rFonts w:ascii="宋体" w:hAnsi="宋体" w:cs="宋体"/>
                <w:kern w:val="0"/>
                <w:szCs w:val="21"/>
              </w:rPr>
            </w:pPr>
            <w:r w:rsidRPr="00A72625">
              <w:rPr>
                <w:rFonts w:ascii="宋体" w:hAnsi="宋体" w:cs="宋体" w:hint="eastAsia"/>
                <w:kern w:val="0"/>
                <w:szCs w:val="21"/>
              </w:rPr>
              <w:t>信用代码：</w:t>
            </w:r>
            <w:r w:rsidRPr="00A72625">
              <w:rPr>
                <w:rFonts w:ascii="宋体" w:hAnsi="宋体" w:cs="宋体"/>
                <w:kern w:val="0"/>
                <w:szCs w:val="21"/>
              </w:rPr>
              <w:t>91410581MA9FTN4W5K</w:t>
            </w:r>
          </w:p>
          <w:p w14:paraId="016C9F6A" w14:textId="77777777" w:rsidR="00AD52E4" w:rsidRPr="0074017E" w:rsidRDefault="00AD52E4" w:rsidP="00115B27">
            <w:pPr>
              <w:widowControl/>
              <w:snapToGrid w:val="0"/>
              <w:spacing w:line="400" w:lineRule="exact"/>
              <w:jc w:val="left"/>
              <w:rPr>
                <w:rFonts w:ascii="宋体" w:hAnsi="宋体" w:cs="宋体"/>
                <w:kern w:val="0"/>
                <w:szCs w:val="21"/>
              </w:rPr>
            </w:pPr>
            <w:r w:rsidRPr="0074017E">
              <w:rPr>
                <w:rFonts w:ascii="宋体" w:hAnsi="宋体" w:cs="宋体" w:hint="eastAsia"/>
                <w:kern w:val="0"/>
                <w:szCs w:val="21"/>
              </w:rPr>
              <w:t>联系人：曲先生</w:t>
            </w:r>
          </w:p>
          <w:p w14:paraId="3F2C5B9B" w14:textId="77777777" w:rsidR="00AD52E4" w:rsidRDefault="00AD52E4" w:rsidP="00115B27">
            <w:pPr>
              <w:widowControl/>
              <w:snapToGrid w:val="0"/>
              <w:spacing w:line="400" w:lineRule="exact"/>
              <w:jc w:val="left"/>
              <w:rPr>
                <w:rFonts w:ascii="宋体" w:hAnsi="宋体" w:cs="宋体"/>
                <w:kern w:val="0"/>
                <w:szCs w:val="21"/>
              </w:rPr>
            </w:pPr>
            <w:r w:rsidRPr="0074017E">
              <w:rPr>
                <w:rFonts w:ascii="宋体" w:hAnsi="宋体" w:cs="宋体" w:hint="eastAsia"/>
                <w:kern w:val="0"/>
                <w:szCs w:val="21"/>
              </w:rPr>
              <w:t>电</w:t>
            </w:r>
            <w:r w:rsidRPr="0074017E">
              <w:rPr>
                <w:rFonts w:ascii="宋体" w:hAnsi="宋体" w:cs="宋体"/>
                <w:kern w:val="0"/>
                <w:szCs w:val="21"/>
              </w:rPr>
              <w:t xml:space="preserve">  </w:t>
            </w:r>
            <w:r w:rsidRPr="0074017E">
              <w:rPr>
                <w:rFonts w:ascii="宋体" w:hAnsi="宋体" w:cs="宋体"/>
                <w:kern w:val="0"/>
                <w:szCs w:val="21"/>
              </w:rPr>
              <w:t>话：</w:t>
            </w:r>
            <w:r w:rsidRPr="0074017E">
              <w:rPr>
                <w:rFonts w:ascii="宋体" w:hAnsi="宋体" w:cs="宋体"/>
                <w:kern w:val="0"/>
                <w:szCs w:val="21"/>
              </w:rPr>
              <w:t>16637231566</w:t>
            </w:r>
          </w:p>
          <w:p w14:paraId="23C328B2" w14:textId="77777777" w:rsidR="00AD52E4" w:rsidRPr="00A72625" w:rsidRDefault="00AD52E4" w:rsidP="00115B27">
            <w:pPr>
              <w:widowControl/>
              <w:snapToGrid w:val="0"/>
              <w:spacing w:line="400" w:lineRule="exact"/>
              <w:jc w:val="left"/>
              <w:rPr>
                <w:rFonts w:ascii="宋体" w:hAnsi="宋体" w:cs="宋体"/>
                <w:kern w:val="0"/>
                <w:szCs w:val="21"/>
              </w:rPr>
            </w:pPr>
            <w:r w:rsidRPr="00A72625">
              <w:rPr>
                <w:rFonts w:ascii="宋体" w:hAnsi="宋体" w:cs="宋体" w:hint="eastAsia"/>
                <w:kern w:val="0"/>
                <w:szCs w:val="21"/>
              </w:rPr>
              <w:t>地</w:t>
            </w:r>
            <w:r w:rsidRPr="00A72625">
              <w:rPr>
                <w:rFonts w:ascii="宋体" w:hAnsi="宋体" w:cs="宋体"/>
                <w:kern w:val="0"/>
                <w:szCs w:val="21"/>
              </w:rPr>
              <w:t xml:space="preserve">  </w:t>
            </w:r>
            <w:r w:rsidRPr="00A72625">
              <w:rPr>
                <w:rFonts w:ascii="宋体" w:hAnsi="宋体" w:cs="宋体"/>
                <w:kern w:val="0"/>
                <w:szCs w:val="21"/>
              </w:rPr>
              <w:t>址：</w:t>
            </w:r>
            <w:proofErr w:type="gramStart"/>
            <w:r w:rsidRPr="00A72625">
              <w:rPr>
                <w:rFonts w:ascii="宋体" w:hAnsi="宋体" w:cs="宋体"/>
                <w:kern w:val="0"/>
                <w:szCs w:val="21"/>
              </w:rPr>
              <w:t>林州市渠东路</w:t>
            </w:r>
            <w:proofErr w:type="gramEnd"/>
            <w:r w:rsidRPr="00A72625">
              <w:rPr>
                <w:rFonts w:ascii="宋体" w:hAnsi="宋体" w:cs="宋体"/>
                <w:kern w:val="0"/>
                <w:szCs w:val="21"/>
              </w:rPr>
              <w:t>66</w:t>
            </w:r>
            <w:r w:rsidRPr="00A72625">
              <w:rPr>
                <w:rFonts w:ascii="宋体" w:hAnsi="宋体" w:cs="宋体"/>
                <w:kern w:val="0"/>
                <w:szCs w:val="21"/>
              </w:rPr>
              <w:t xml:space="preserve">号　</w:t>
            </w:r>
          </w:p>
        </w:tc>
      </w:tr>
      <w:tr w:rsidR="00AD52E4" w14:paraId="437580A1" w14:textId="77777777" w:rsidTr="00115B27">
        <w:trPr>
          <w:trHeight w:val="10"/>
          <w:jc w:val="center"/>
        </w:trPr>
        <w:tc>
          <w:tcPr>
            <w:tcW w:w="963" w:type="dxa"/>
            <w:vAlign w:val="center"/>
          </w:tcPr>
          <w:p w14:paraId="546A9BD5"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18E9139F"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代理机构</w:t>
            </w:r>
          </w:p>
        </w:tc>
        <w:tc>
          <w:tcPr>
            <w:tcW w:w="5883" w:type="dxa"/>
            <w:vAlign w:val="center"/>
          </w:tcPr>
          <w:p w14:paraId="40A27B0D" w14:textId="77777777" w:rsidR="00AD52E4" w:rsidRPr="007154B4" w:rsidRDefault="00AD52E4" w:rsidP="00115B27">
            <w:pPr>
              <w:widowControl/>
              <w:snapToGrid w:val="0"/>
              <w:spacing w:line="400" w:lineRule="exact"/>
              <w:jc w:val="left"/>
              <w:rPr>
                <w:rFonts w:ascii="宋体" w:hAnsi="宋体" w:cs="宋体"/>
                <w:kern w:val="0"/>
                <w:szCs w:val="21"/>
              </w:rPr>
            </w:pPr>
            <w:r w:rsidRPr="007154B4">
              <w:rPr>
                <w:rFonts w:ascii="宋体" w:hAnsi="宋体" w:cs="宋体" w:hint="eastAsia"/>
                <w:kern w:val="0"/>
                <w:szCs w:val="21"/>
              </w:rPr>
              <w:t>招标代理机构：河南省伟信招标管理咨询有限公司</w:t>
            </w:r>
            <w:r w:rsidRPr="007154B4">
              <w:rPr>
                <w:rFonts w:ascii="宋体" w:hAnsi="宋体" w:cs="宋体"/>
                <w:kern w:val="0"/>
                <w:szCs w:val="21"/>
              </w:rPr>
              <w:t xml:space="preserve">                          </w:t>
            </w:r>
          </w:p>
          <w:p w14:paraId="345775B8" w14:textId="77777777" w:rsidR="00AD52E4" w:rsidRPr="007154B4" w:rsidRDefault="00AD52E4" w:rsidP="00115B27">
            <w:pPr>
              <w:widowControl/>
              <w:snapToGrid w:val="0"/>
              <w:spacing w:line="400" w:lineRule="exact"/>
              <w:jc w:val="left"/>
              <w:rPr>
                <w:rFonts w:ascii="宋体" w:hAnsi="宋体" w:cs="宋体"/>
                <w:kern w:val="0"/>
                <w:szCs w:val="21"/>
              </w:rPr>
            </w:pPr>
            <w:r w:rsidRPr="007154B4">
              <w:rPr>
                <w:rFonts w:ascii="宋体" w:hAnsi="宋体" w:cs="宋体" w:hint="eastAsia"/>
                <w:kern w:val="0"/>
                <w:szCs w:val="21"/>
              </w:rPr>
              <w:t>统一社会信用代码：</w:t>
            </w:r>
            <w:r w:rsidRPr="007154B4">
              <w:rPr>
                <w:rFonts w:ascii="宋体" w:hAnsi="宋体" w:cs="宋体"/>
                <w:kern w:val="0"/>
                <w:szCs w:val="21"/>
              </w:rPr>
              <w:t>91410100728642639T</w:t>
            </w:r>
          </w:p>
          <w:p w14:paraId="1A4BDF13" w14:textId="77777777" w:rsidR="00AD52E4" w:rsidRPr="007154B4" w:rsidRDefault="00AD52E4" w:rsidP="00115B27">
            <w:pPr>
              <w:widowControl/>
              <w:snapToGrid w:val="0"/>
              <w:spacing w:line="400" w:lineRule="exact"/>
              <w:jc w:val="left"/>
              <w:rPr>
                <w:rFonts w:ascii="宋体" w:hAnsi="宋体" w:cs="宋体"/>
                <w:kern w:val="0"/>
                <w:szCs w:val="21"/>
              </w:rPr>
            </w:pPr>
            <w:r w:rsidRPr="007154B4">
              <w:rPr>
                <w:rFonts w:ascii="宋体" w:hAnsi="宋体" w:cs="宋体" w:hint="eastAsia"/>
                <w:kern w:val="0"/>
                <w:szCs w:val="21"/>
              </w:rPr>
              <w:t>地</w:t>
            </w:r>
            <w:r w:rsidRPr="007154B4">
              <w:rPr>
                <w:rFonts w:ascii="宋体" w:hAnsi="宋体" w:cs="宋体"/>
                <w:kern w:val="0"/>
                <w:szCs w:val="21"/>
              </w:rPr>
              <w:t xml:space="preserve">    </w:t>
            </w:r>
            <w:r w:rsidRPr="007154B4">
              <w:rPr>
                <w:rFonts w:ascii="宋体" w:hAnsi="宋体" w:cs="宋体"/>
                <w:kern w:val="0"/>
                <w:szCs w:val="21"/>
              </w:rPr>
              <w:t>址：安阳市</w:t>
            </w:r>
            <w:proofErr w:type="gramStart"/>
            <w:r w:rsidRPr="007154B4">
              <w:rPr>
                <w:rFonts w:ascii="宋体" w:hAnsi="宋体" w:cs="宋体"/>
                <w:kern w:val="0"/>
                <w:szCs w:val="21"/>
              </w:rPr>
              <w:t>昊澜</w:t>
            </w:r>
            <w:proofErr w:type="gramEnd"/>
            <w:r w:rsidRPr="007154B4">
              <w:rPr>
                <w:rFonts w:ascii="宋体" w:hAnsi="宋体" w:cs="宋体"/>
                <w:kern w:val="0"/>
                <w:szCs w:val="21"/>
              </w:rPr>
              <w:t>迎宾馆四号楼</w:t>
            </w:r>
            <w:r w:rsidRPr="007154B4">
              <w:rPr>
                <w:rFonts w:ascii="宋体" w:hAnsi="宋体" w:cs="宋体"/>
                <w:kern w:val="0"/>
                <w:szCs w:val="21"/>
              </w:rPr>
              <w:t>11</w:t>
            </w:r>
            <w:r w:rsidRPr="007154B4">
              <w:rPr>
                <w:rFonts w:ascii="宋体" w:hAnsi="宋体" w:cs="宋体"/>
                <w:kern w:val="0"/>
                <w:szCs w:val="21"/>
              </w:rPr>
              <w:t>楼</w:t>
            </w:r>
          </w:p>
          <w:p w14:paraId="6BB99D76" w14:textId="77777777" w:rsidR="00AD52E4" w:rsidRPr="007154B4" w:rsidRDefault="00AD52E4" w:rsidP="00115B27">
            <w:pPr>
              <w:widowControl/>
              <w:snapToGrid w:val="0"/>
              <w:spacing w:line="400" w:lineRule="exact"/>
              <w:jc w:val="left"/>
              <w:rPr>
                <w:rFonts w:ascii="宋体" w:hAnsi="宋体" w:cs="宋体"/>
                <w:kern w:val="0"/>
                <w:szCs w:val="21"/>
              </w:rPr>
            </w:pPr>
            <w:r w:rsidRPr="007154B4">
              <w:rPr>
                <w:rFonts w:ascii="宋体" w:hAnsi="宋体" w:cs="宋体" w:hint="eastAsia"/>
                <w:kern w:val="0"/>
                <w:szCs w:val="21"/>
              </w:rPr>
              <w:t>联</w:t>
            </w:r>
            <w:r w:rsidRPr="007154B4">
              <w:rPr>
                <w:rFonts w:ascii="宋体" w:hAnsi="宋体" w:cs="宋体"/>
                <w:kern w:val="0"/>
                <w:szCs w:val="21"/>
              </w:rPr>
              <w:t xml:space="preserve"> </w:t>
            </w:r>
            <w:r w:rsidRPr="007154B4">
              <w:rPr>
                <w:rFonts w:ascii="宋体" w:hAnsi="宋体" w:cs="宋体"/>
                <w:kern w:val="0"/>
                <w:szCs w:val="21"/>
              </w:rPr>
              <w:t>系</w:t>
            </w:r>
            <w:r w:rsidRPr="007154B4">
              <w:rPr>
                <w:rFonts w:ascii="宋体" w:hAnsi="宋体" w:cs="宋体"/>
                <w:kern w:val="0"/>
                <w:szCs w:val="21"/>
              </w:rPr>
              <w:t xml:space="preserve"> </w:t>
            </w:r>
            <w:r w:rsidRPr="007154B4">
              <w:rPr>
                <w:rFonts w:ascii="宋体" w:hAnsi="宋体" w:cs="宋体"/>
                <w:kern w:val="0"/>
                <w:szCs w:val="21"/>
              </w:rPr>
              <w:t>人：</w:t>
            </w:r>
            <w:r w:rsidRPr="007154B4">
              <w:rPr>
                <w:rFonts w:ascii="宋体" w:hAnsi="宋体" w:cs="宋体"/>
                <w:kern w:val="0"/>
                <w:szCs w:val="21"/>
              </w:rPr>
              <w:t xml:space="preserve"> </w:t>
            </w:r>
            <w:r w:rsidRPr="007154B4">
              <w:rPr>
                <w:rFonts w:ascii="宋体" w:hAnsi="宋体" w:cs="宋体"/>
                <w:kern w:val="0"/>
                <w:szCs w:val="21"/>
              </w:rPr>
              <w:t>崔先生</w:t>
            </w:r>
            <w:r w:rsidRPr="007154B4">
              <w:rPr>
                <w:rFonts w:ascii="宋体" w:hAnsi="宋体" w:cs="宋体"/>
                <w:kern w:val="0"/>
                <w:szCs w:val="21"/>
              </w:rPr>
              <w:t xml:space="preserve">                        </w:t>
            </w:r>
          </w:p>
          <w:p w14:paraId="4ADAB599" w14:textId="77777777" w:rsidR="00AD52E4" w:rsidRPr="007154B4" w:rsidRDefault="00AD52E4" w:rsidP="00115B27">
            <w:pPr>
              <w:widowControl/>
              <w:snapToGrid w:val="0"/>
              <w:spacing w:line="400" w:lineRule="exact"/>
              <w:jc w:val="left"/>
              <w:rPr>
                <w:rFonts w:ascii="宋体" w:hAnsi="宋体" w:cs="宋体"/>
                <w:kern w:val="0"/>
                <w:szCs w:val="21"/>
              </w:rPr>
            </w:pPr>
            <w:r w:rsidRPr="007154B4">
              <w:rPr>
                <w:rFonts w:ascii="宋体" w:hAnsi="宋体" w:cs="宋体" w:hint="eastAsia"/>
                <w:kern w:val="0"/>
                <w:szCs w:val="21"/>
              </w:rPr>
              <w:t>电</w:t>
            </w:r>
            <w:r w:rsidRPr="007154B4">
              <w:rPr>
                <w:rFonts w:ascii="宋体" w:hAnsi="宋体" w:cs="宋体"/>
                <w:kern w:val="0"/>
                <w:szCs w:val="21"/>
              </w:rPr>
              <w:t xml:space="preserve">    </w:t>
            </w:r>
            <w:r w:rsidRPr="007154B4">
              <w:rPr>
                <w:rFonts w:ascii="宋体" w:hAnsi="宋体" w:cs="宋体"/>
                <w:kern w:val="0"/>
                <w:szCs w:val="21"/>
              </w:rPr>
              <w:t>话：</w:t>
            </w:r>
            <w:r w:rsidRPr="007154B4">
              <w:rPr>
                <w:rFonts w:ascii="宋体" w:hAnsi="宋体" w:cs="宋体"/>
                <w:kern w:val="0"/>
                <w:szCs w:val="21"/>
              </w:rPr>
              <w:t xml:space="preserve"> 18537296308</w:t>
            </w:r>
            <w:r w:rsidRPr="007154B4">
              <w:rPr>
                <w:rFonts w:ascii="宋体" w:hAnsi="宋体" w:cs="宋体"/>
                <w:kern w:val="0"/>
                <w:szCs w:val="21"/>
              </w:rPr>
              <w:t xml:space="preserve">　　</w:t>
            </w:r>
          </w:p>
        </w:tc>
      </w:tr>
      <w:tr w:rsidR="00AD52E4" w14:paraId="5D3762B8" w14:textId="77777777" w:rsidTr="00115B27">
        <w:trPr>
          <w:trHeight w:val="874"/>
          <w:jc w:val="center"/>
        </w:trPr>
        <w:tc>
          <w:tcPr>
            <w:tcW w:w="963" w:type="dxa"/>
            <w:vAlign w:val="center"/>
          </w:tcPr>
          <w:p w14:paraId="0DD4765C"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2ACD610B"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项目名称</w:t>
            </w:r>
          </w:p>
          <w:p w14:paraId="2410B0A0" w14:textId="77777777" w:rsidR="00AD52E4" w:rsidRDefault="00AD52E4" w:rsidP="00115B27">
            <w:pPr>
              <w:widowControl/>
              <w:snapToGrid w:val="0"/>
              <w:spacing w:line="400" w:lineRule="exact"/>
              <w:rPr>
                <w:rFonts w:ascii="宋体" w:hAnsi="宋体" w:cs="宋体"/>
                <w:kern w:val="0"/>
                <w:szCs w:val="21"/>
              </w:rPr>
            </w:pPr>
          </w:p>
        </w:tc>
        <w:tc>
          <w:tcPr>
            <w:tcW w:w="5883" w:type="dxa"/>
            <w:vAlign w:val="center"/>
          </w:tcPr>
          <w:p w14:paraId="2F54A47F"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项目名称：</w:t>
            </w:r>
            <w:r w:rsidRPr="007154B4">
              <w:rPr>
                <w:rFonts w:ascii="宋体" w:hAnsi="宋体" w:cs="宋体" w:hint="eastAsia"/>
                <w:kern w:val="0"/>
                <w:szCs w:val="21"/>
              </w:rPr>
              <w:t>林州红旗渠廉政教育学院后勤管理服务有限公司车辆采购项目</w:t>
            </w:r>
          </w:p>
        </w:tc>
      </w:tr>
      <w:tr w:rsidR="00AD52E4" w14:paraId="5F9A9A7E" w14:textId="77777777" w:rsidTr="00115B27">
        <w:trPr>
          <w:trHeight w:val="10"/>
          <w:jc w:val="center"/>
        </w:trPr>
        <w:tc>
          <w:tcPr>
            <w:tcW w:w="963" w:type="dxa"/>
            <w:vAlign w:val="center"/>
          </w:tcPr>
          <w:p w14:paraId="30D30ABB"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2B4F7244"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招标控制价</w:t>
            </w:r>
          </w:p>
        </w:tc>
        <w:tc>
          <w:tcPr>
            <w:tcW w:w="5883" w:type="dxa"/>
            <w:vAlign w:val="center"/>
          </w:tcPr>
          <w:p w14:paraId="21DF5560"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采购预算价为</w:t>
            </w:r>
            <w:r>
              <w:rPr>
                <w:rFonts w:ascii="宋体" w:hAnsi="宋体" w:cs="宋体" w:hint="eastAsia"/>
                <w:kern w:val="0"/>
                <w:szCs w:val="21"/>
              </w:rPr>
              <w:t>3</w:t>
            </w:r>
            <w:r>
              <w:rPr>
                <w:rFonts w:ascii="宋体" w:hAnsi="宋体" w:cs="宋体"/>
                <w:kern w:val="0"/>
                <w:szCs w:val="21"/>
              </w:rPr>
              <w:t>30</w:t>
            </w:r>
            <w:r>
              <w:rPr>
                <w:rFonts w:ascii="宋体" w:hAnsi="宋体" w:cs="宋体" w:hint="eastAsia"/>
                <w:kern w:val="0"/>
                <w:szCs w:val="21"/>
              </w:rPr>
              <w:t>万</w:t>
            </w:r>
          </w:p>
          <w:p w14:paraId="0FDAFFF9"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注：投标报价如超过招标控制价的为无效报价。</w:t>
            </w:r>
          </w:p>
        </w:tc>
      </w:tr>
      <w:tr w:rsidR="00AD52E4" w14:paraId="57D51991" w14:textId="77777777" w:rsidTr="00115B27">
        <w:trPr>
          <w:trHeight w:val="378"/>
          <w:jc w:val="center"/>
        </w:trPr>
        <w:tc>
          <w:tcPr>
            <w:tcW w:w="963" w:type="dxa"/>
            <w:vAlign w:val="center"/>
          </w:tcPr>
          <w:p w14:paraId="4925C5F7"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492867AD" w14:textId="77777777" w:rsidR="00AD52E4" w:rsidRPr="00ED3C60" w:rsidRDefault="00AD52E4" w:rsidP="00115B27">
            <w:pPr>
              <w:widowControl/>
              <w:snapToGrid w:val="0"/>
              <w:spacing w:line="400" w:lineRule="exact"/>
              <w:jc w:val="left"/>
              <w:rPr>
                <w:rFonts w:ascii="宋体" w:hAnsi="宋体" w:cs="宋体"/>
                <w:kern w:val="0"/>
                <w:szCs w:val="21"/>
              </w:rPr>
            </w:pPr>
            <w:r w:rsidRPr="00ED3C60">
              <w:rPr>
                <w:rFonts w:ascii="宋体" w:hAnsi="宋体" w:cs="宋体" w:hint="eastAsia"/>
                <w:kern w:val="0"/>
                <w:szCs w:val="21"/>
              </w:rPr>
              <w:t>资金来源</w:t>
            </w:r>
          </w:p>
        </w:tc>
        <w:tc>
          <w:tcPr>
            <w:tcW w:w="5883" w:type="dxa"/>
            <w:vAlign w:val="center"/>
          </w:tcPr>
          <w:p w14:paraId="2E1E349C" w14:textId="77777777" w:rsidR="00AD52E4" w:rsidRPr="00ED3C60" w:rsidRDefault="00AD52E4" w:rsidP="00115B27">
            <w:pPr>
              <w:widowControl/>
              <w:snapToGrid w:val="0"/>
              <w:spacing w:line="400" w:lineRule="exact"/>
              <w:rPr>
                <w:rFonts w:ascii="宋体" w:hAnsi="宋体" w:cs="宋体"/>
                <w:kern w:val="0"/>
                <w:szCs w:val="21"/>
              </w:rPr>
            </w:pPr>
            <w:r w:rsidRPr="00ED3C60">
              <w:rPr>
                <w:rFonts w:ascii="宋体" w:hAnsi="宋体" w:cs="宋体" w:hint="eastAsia"/>
                <w:kern w:val="0"/>
                <w:szCs w:val="21"/>
              </w:rPr>
              <w:t>自筹资金</w:t>
            </w:r>
          </w:p>
        </w:tc>
      </w:tr>
      <w:tr w:rsidR="00AD52E4" w14:paraId="3901664B" w14:textId="77777777" w:rsidTr="00115B27">
        <w:trPr>
          <w:trHeight w:val="10"/>
          <w:jc w:val="center"/>
        </w:trPr>
        <w:tc>
          <w:tcPr>
            <w:tcW w:w="963" w:type="dxa"/>
            <w:vAlign w:val="center"/>
          </w:tcPr>
          <w:p w14:paraId="2542A1CD"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0845EBF3" w14:textId="77777777" w:rsidR="00AD52E4" w:rsidRPr="00ED3C60" w:rsidRDefault="00AD52E4" w:rsidP="00115B27">
            <w:pPr>
              <w:widowControl/>
              <w:snapToGrid w:val="0"/>
              <w:spacing w:line="400" w:lineRule="exact"/>
              <w:jc w:val="left"/>
              <w:rPr>
                <w:rFonts w:ascii="宋体" w:hAnsi="宋体" w:cs="宋体"/>
                <w:kern w:val="0"/>
                <w:szCs w:val="21"/>
              </w:rPr>
            </w:pPr>
            <w:r w:rsidRPr="00ED3C60">
              <w:rPr>
                <w:rFonts w:ascii="宋体" w:hAnsi="宋体" w:cs="宋体" w:hint="eastAsia"/>
                <w:kern w:val="0"/>
                <w:szCs w:val="21"/>
              </w:rPr>
              <w:t>采购内容</w:t>
            </w:r>
          </w:p>
        </w:tc>
        <w:tc>
          <w:tcPr>
            <w:tcW w:w="5883" w:type="dxa"/>
            <w:vAlign w:val="center"/>
          </w:tcPr>
          <w:p w14:paraId="7D797EC6" w14:textId="77777777" w:rsidR="00AD52E4" w:rsidRPr="00ED3C60" w:rsidRDefault="00AD52E4" w:rsidP="00115B27">
            <w:pPr>
              <w:widowControl/>
              <w:snapToGrid w:val="0"/>
              <w:spacing w:line="400" w:lineRule="exact"/>
              <w:rPr>
                <w:rFonts w:ascii="宋体" w:hAnsi="宋体" w:cs="宋体"/>
                <w:kern w:val="0"/>
                <w:szCs w:val="21"/>
              </w:rPr>
            </w:pPr>
            <w:r w:rsidRPr="00ED3C60">
              <w:rPr>
                <w:rFonts w:ascii="宋体" w:hAnsi="宋体" w:cs="宋体" w:hint="eastAsia"/>
                <w:kern w:val="0"/>
                <w:szCs w:val="21"/>
              </w:rPr>
              <w:t>车辆（详见货物清单及技术要求）</w:t>
            </w:r>
          </w:p>
        </w:tc>
      </w:tr>
      <w:tr w:rsidR="00AD52E4" w14:paraId="30B58E6F" w14:textId="77777777" w:rsidTr="00115B27">
        <w:trPr>
          <w:trHeight w:val="387"/>
          <w:jc w:val="center"/>
        </w:trPr>
        <w:tc>
          <w:tcPr>
            <w:tcW w:w="963" w:type="dxa"/>
            <w:vAlign w:val="center"/>
          </w:tcPr>
          <w:p w14:paraId="05BE2889"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6B25C8B6" w14:textId="77777777" w:rsidR="00AD52E4" w:rsidRPr="00ED3C60" w:rsidRDefault="00AD52E4" w:rsidP="00115B27">
            <w:pPr>
              <w:shd w:val="solid" w:color="FFFFFF" w:fill="auto"/>
              <w:autoSpaceDN w:val="0"/>
              <w:spacing w:line="400" w:lineRule="exact"/>
              <w:rPr>
                <w:rFonts w:ascii="宋体" w:hAnsi="宋体" w:cs="宋体"/>
                <w:kern w:val="0"/>
                <w:szCs w:val="21"/>
              </w:rPr>
            </w:pPr>
            <w:r w:rsidRPr="00ED3C60">
              <w:rPr>
                <w:rFonts w:ascii="宋体" w:hAnsi="宋体" w:cs="宋体" w:hint="eastAsia"/>
                <w:kern w:val="0"/>
                <w:szCs w:val="21"/>
              </w:rPr>
              <w:t>资金情况</w:t>
            </w:r>
          </w:p>
        </w:tc>
        <w:tc>
          <w:tcPr>
            <w:tcW w:w="5883" w:type="dxa"/>
            <w:vAlign w:val="center"/>
          </w:tcPr>
          <w:p w14:paraId="2391F01F" w14:textId="77777777" w:rsidR="00AD52E4" w:rsidRPr="00ED3C60" w:rsidRDefault="00AD52E4" w:rsidP="00115B27">
            <w:pPr>
              <w:shd w:val="solid" w:color="FFFFFF" w:fill="auto"/>
              <w:autoSpaceDN w:val="0"/>
              <w:spacing w:line="400" w:lineRule="exact"/>
              <w:rPr>
                <w:rFonts w:ascii="宋体" w:hAnsi="宋体" w:cs="宋体"/>
                <w:kern w:val="0"/>
                <w:szCs w:val="21"/>
              </w:rPr>
            </w:pPr>
            <w:r w:rsidRPr="00ED3C60">
              <w:rPr>
                <w:rFonts w:ascii="宋体" w:hAnsi="宋体" w:cs="宋体" w:hint="eastAsia"/>
                <w:kern w:val="0"/>
                <w:szCs w:val="21"/>
              </w:rPr>
              <w:t>已落实</w:t>
            </w:r>
          </w:p>
        </w:tc>
      </w:tr>
      <w:tr w:rsidR="00AD52E4" w14:paraId="146CEC0C" w14:textId="77777777" w:rsidTr="00115B27">
        <w:trPr>
          <w:trHeight w:val="10"/>
          <w:jc w:val="center"/>
        </w:trPr>
        <w:tc>
          <w:tcPr>
            <w:tcW w:w="963" w:type="dxa"/>
            <w:vAlign w:val="center"/>
          </w:tcPr>
          <w:p w14:paraId="40260281"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0D3AE1F6" w14:textId="77777777" w:rsidR="00AD52E4" w:rsidRPr="00ED3C60"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交付</w:t>
            </w:r>
            <w:r w:rsidRPr="00ED3C60">
              <w:rPr>
                <w:rFonts w:ascii="宋体" w:hAnsi="宋体" w:cs="宋体" w:hint="eastAsia"/>
                <w:kern w:val="0"/>
                <w:szCs w:val="21"/>
              </w:rPr>
              <w:t>期</w:t>
            </w:r>
          </w:p>
        </w:tc>
        <w:tc>
          <w:tcPr>
            <w:tcW w:w="5883" w:type="dxa"/>
            <w:vAlign w:val="center"/>
          </w:tcPr>
          <w:p w14:paraId="26FB5EB4" w14:textId="77777777" w:rsidR="00AD52E4" w:rsidRPr="00ED3C60"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签订合同后</w:t>
            </w:r>
            <w:r>
              <w:rPr>
                <w:rFonts w:ascii="宋体" w:hAnsi="宋体" w:cs="宋体" w:hint="eastAsia"/>
                <w:kern w:val="0"/>
                <w:szCs w:val="21"/>
              </w:rPr>
              <w:t>4</w:t>
            </w:r>
            <w:r>
              <w:rPr>
                <w:rFonts w:ascii="宋体" w:hAnsi="宋体" w:cs="宋体"/>
                <w:kern w:val="0"/>
                <w:szCs w:val="21"/>
              </w:rPr>
              <w:t>5</w:t>
            </w:r>
            <w:r>
              <w:rPr>
                <w:rFonts w:ascii="宋体" w:hAnsi="宋体" w:cs="宋体" w:hint="eastAsia"/>
                <w:kern w:val="0"/>
                <w:szCs w:val="21"/>
              </w:rPr>
              <w:t>日内供货完毕</w:t>
            </w:r>
          </w:p>
        </w:tc>
      </w:tr>
      <w:tr w:rsidR="00AD52E4" w14:paraId="63DE73EC" w14:textId="77777777" w:rsidTr="00115B27">
        <w:trPr>
          <w:trHeight w:val="10"/>
          <w:jc w:val="center"/>
        </w:trPr>
        <w:tc>
          <w:tcPr>
            <w:tcW w:w="963" w:type="dxa"/>
            <w:vAlign w:val="center"/>
          </w:tcPr>
          <w:p w14:paraId="31A834DE"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1D00FE72" w14:textId="77777777" w:rsidR="00AD52E4" w:rsidRPr="00ED3C60" w:rsidRDefault="00AD52E4" w:rsidP="00115B27">
            <w:pPr>
              <w:widowControl/>
              <w:snapToGrid w:val="0"/>
              <w:spacing w:line="400" w:lineRule="exact"/>
              <w:jc w:val="left"/>
              <w:rPr>
                <w:rFonts w:ascii="宋体" w:hAnsi="宋体" w:cs="宋体"/>
                <w:kern w:val="0"/>
                <w:szCs w:val="21"/>
              </w:rPr>
            </w:pPr>
            <w:r w:rsidRPr="00ED3C60">
              <w:rPr>
                <w:rFonts w:ascii="宋体" w:hAnsi="宋体" w:cs="宋体" w:hint="eastAsia"/>
                <w:kern w:val="0"/>
                <w:szCs w:val="21"/>
              </w:rPr>
              <w:t>付款方式</w:t>
            </w:r>
          </w:p>
        </w:tc>
        <w:tc>
          <w:tcPr>
            <w:tcW w:w="5883" w:type="dxa"/>
            <w:vAlign w:val="center"/>
          </w:tcPr>
          <w:p w14:paraId="4A2E0E11" w14:textId="77777777" w:rsidR="00AD52E4" w:rsidRPr="00ED3C60" w:rsidRDefault="00AD52E4" w:rsidP="00115B27">
            <w:pPr>
              <w:widowControl/>
              <w:snapToGrid w:val="0"/>
              <w:spacing w:line="400" w:lineRule="exact"/>
              <w:rPr>
                <w:rFonts w:ascii="宋体" w:hAnsi="宋体" w:cs="宋体"/>
                <w:kern w:val="0"/>
                <w:szCs w:val="21"/>
              </w:rPr>
            </w:pPr>
            <w:r w:rsidRPr="00ED3C60">
              <w:rPr>
                <w:rFonts w:ascii="宋体" w:hAnsi="宋体" w:cs="宋体" w:hint="eastAsia"/>
                <w:kern w:val="0"/>
                <w:szCs w:val="21"/>
              </w:rPr>
              <w:t>签订合同后支付总价的</w:t>
            </w:r>
            <w:r>
              <w:rPr>
                <w:rFonts w:ascii="宋体" w:hAnsi="宋体" w:cs="宋体"/>
                <w:kern w:val="0"/>
                <w:szCs w:val="21"/>
              </w:rPr>
              <w:t>1</w:t>
            </w:r>
            <w:r w:rsidRPr="00ED3C60">
              <w:rPr>
                <w:rFonts w:ascii="宋体" w:hAnsi="宋体" w:cs="宋体"/>
                <w:kern w:val="0"/>
                <w:szCs w:val="21"/>
              </w:rPr>
              <w:t>0%</w:t>
            </w:r>
            <w:r w:rsidRPr="00ED3C60">
              <w:rPr>
                <w:rFonts w:ascii="宋体" w:hAnsi="宋体" w:cs="宋体"/>
                <w:kern w:val="0"/>
                <w:szCs w:val="21"/>
              </w:rPr>
              <w:t>作为定金，剩余</w:t>
            </w:r>
            <w:r>
              <w:rPr>
                <w:rFonts w:ascii="宋体" w:hAnsi="宋体" w:cs="宋体"/>
                <w:kern w:val="0"/>
                <w:szCs w:val="21"/>
              </w:rPr>
              <w:t>9</w:t>
            </w:r>
            <w:r w:rsidRPr="00ED3C60">
              <w:rPr>
                <w:rFonts w:ascii="宋体" w:hAnsi="宋体" w:cs="宋体"/>
                <w:kern w:val="0"/>
                <w:szCs w:val="21"/>
              </w:rPr>
              <w:t>0%</w:t>
            </w:r>
            <w:r w:rsidRPr="00ED3C60">
              <w:rPr>
                <w:rFonts w:ascii="宋体" w:hAnsi="宋体" w:cs="宋体"/>
                <w:kern w:val="0"/>
                <w:szCs w:val="21"/>
              </w:rPr>
              <w:t>在车到验收合格后一次性付清；</w:t>
            </w:r>
          </w:p>
        </w:tc>
      </w:tr>
      <w:tr w:rsidR="00AD52E4" w14:paraId="43824E1D" w14:textId="77777777" w:rsidTr="00115B27">
        <w:trPr>
          <w:trHeight w:val="10"/>
          <w:jc w:val="center"/>
        </w:trPr>
        <w:tc>
          <w:tcPr>
            <w:tcW w:w="963" w:type="dxa"/>
            <w:vAlign w:val="center"/>
          </w:tcPr>
          <w:p w14:paraId="68120517"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165A33D3"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质量要求</w:t>
            </w:r>
          </w:p>
        </w:tc>
        <w:tc>
          <w:tcPr>
            <w:tcW w:w="5883" w:type="dxa"/>
            <w:vAlign w:val="center"/>
          </w:tcPr>
          <w:p w14:paraId="1D82F1C8"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合格</w:t>
            </w:r>
          </w:p>
        </w:tc>
      </w:tr>
      <w:tr w:rsidR="00AD52E4" w14:paraId="47D010A5" w14:textId="77777777" w:rsidTr="00115B27">
        <w:trPr>
          <w:trHeight w:val="460"/>
          <w:jc w:val="center"/>
        </w:trPr>
        <w:tc>
          <w:tcPr>
            <w:tcW w:w="963" w:type="dxa"/>
            <w:vAlign w:val="center"/>
          </w:tcPr>
          <w:p w14:paraId="78FB7ACF"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62A353F4"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质保期</w:t>
            </w:r>
          </w:p>
        </w:tc>
        <w:tc>
          <w:tcPr>
            <w:tcW w:w="5883" w:type="dxa"/>
            <w:vAlign w:val="center"/>
          </w:tcPr>
          <w:p w14:paraId="2ED8A21D"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按国家相关规定执行</w:t>
            </w:r>
          </w:p>
        </w:tc>
      </w:tr>
      <w:tr w:rsidR="00AD52E4" w14:paraId="2B64DF1F" w14:textId="77777777" w:rsidTr="00115B27">
        <w:trPr>
          <w:trHeight w:val="1027"/>
          <w:jc w:val="center"/>
        </w:trPr>
        <w:tc>
          <w:tcPr>
            <w:tcW w:w="963" w:type="dxa"/>
            <w:vAlign w:val="center"/>
          </w:tcPr>
          <w:p w14:paraId="141B692E"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7A9EB803" w14:textId="77777777" w:rsidR="00AD52E4" w:rsidRDefault="00AD52E4" w:rsidP="00115B27">
            <w:pPr>
              <w:widowControl/>
              <w:snapToGrid w:val="0"/>
              <w:spacing w:line="400" w:lineRule="exact"/>
              <w:jc w:val="left"/>
              <w:rPr>
                <w:rFonts w:ascii="宋体" w:hAnsi="宋体" w:cs="宋体"/>
                <w:color w:val="0000FF"/>
                <w:kern w:val="0"/>
                <w:szCs w:val="21"/>
              </w:rPr>
            </w:pPr>
            <w:r>
              <w:rPr>
                <w:rFonts w:ascii="宋体" w:hAnsi="宋体" w:cs="宋体" w:hint="eastAsia"/>
                <w:kern w:val="0"/>
                <w:szCs w:val="21"/>
              </w:rPr>
              <w:t>投标人资格条件</w:t>
            </w:r>
          </w:p>
        </w:tc>
        <w:tc>
          <w:tcPr>
            <w:tcW w:w="5883" w:type="dxa"/>
            <w:vAlign w:val="center"/>
          </w:tcPr>
          <w:p w14:paraId="36065509"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hint="eastAsia"/>
                <w:szCs w:val="21"/>
              </w:rPr>
              <w:t>1</w:t>
            </w:r>
            <w:r w:rsidRPr="000E2A55">
              <w:rPr>
                <w:rFonts w:ascii="宋体" w:hAnsi="宋体" w:cs="宋体" w:hint="eastAsia"/>
                <w:szCs w:val="21"/>
              </w:rPr>
              <w:t>、投标人须是具备本次招标项目采购内容的生产厂家或经销商，有完成本次招标项目的技术力量、经济实力和完善的售后服务体系；</w:t>
            </w:r>
          </w:p>
          <w:p w14:paraId="2BF8FD2F" w14:textId="77777777" w:rsidR="00AD52E4" w:rsidRPr="000E2A55" w:rsidRDefault="00AD52E4" w:rsidP="00115B27">
            <w:pPr>
              <w:spacing w:line="400" w:lineRule="exact"/>
              <w:ind w:firstLineChars="200" w:firstLine="420"/>
              <w:rPr>
                <w:rFonts w:ascii="宋体" w:hAnsi="宋体" w:cs="宋体"/>
              </w:rPr>
            </w:pPr>
            <w:r w:rsidRPr="000E2A55">
              <w:rPr>
                <w:rFonts w:ascii="宋体" w:hAnsi="宋体" w:cs="宋体" w:hint="eastAsia"/>
                <w:szCs w:val="21"/>
              </w:rPr>
              <w:t>符合《政府采购法》第二十二条规定的条件：</w:t>
            </w:r>
          </w:p>
          <w:p w14:paraId="0A15AF6C"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szCs w:val="21"/>
              </w:rPr>
              <w:lastRenderedPageBreak/>
              <w:t>(1)</w:t>
            </w:r>
            <w:r w:rsidRPr="000E2A55">
              <w:rPr>
                <w:rFonts w:ascii="宋体" w:hAnsi="宋体" w:cs="宋体"/>
                <w:szCs w:val="21"/>
              </w:rPr>
              <w:tab/>
            </w:r>
            <w:r w:rsidRPr="000E2A55">
              <w:rPr>
                <w:rFonts w:ascii="宋体" w:hAnsi="宋体" w:cs="宋体"/>
                <w:szCs w:val="21"/>
              </w:rPr>
              <w:t>具有独立承担民事责任的能力，法人或者其他组织的营业执照等证明文件；</w:t>
            </w:r>
            <w:r w:rsidRPr="000E2A55">
              <w:rPr>
                <w:rFonts w:ascii="宋体" w:hAnsi="宋体" w:cs="宋体"/>
                <w:szCs w:val="21"/>
              </w:rPr>
              <w:t xml:space="preserve"> </w:t>
            </w:r>
          </w:p>
          <w:p w14:paraId="7CF77050"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szCs w:val="21"/>
              </w:rPr>
              <w:t>(2)</w:t>
            </w:r>
            <w:r w:rsidRPr="000E2A55">
              <w:rPr>
                <w:rFonts w:ascii="宋体" w:hAnsi="宋体" w:cs="宋体"/>
                <w:szCs w:val="21"/>
              </w:rPr>
              <w:tab/>
            </w:r>
            <w:r w:rsidRPr="000E2A55">
              <w:rPr>
                <w:rFonts w:ascii="宋体" w:hAnsi="宋体" w:cs="宋体"/>
                <w:szCs w:val="21"/>
              </w:rPr>
              <w:t>具有良好的商业信誉和健全的财务会计制度，提供近三年（</w:t>
            </w:r>
            <w:r w:rsidRPr="000E2A55">
              <w:rPr>
                <w:rFonts w:ascii="宋体" w:hAnsi="宋体" w:cs="宋体"/>
                <w:szCs w:val="21"/>
              </w:rPr>
              <w:t>2017</w:t>
            </w:r>
            <w:r w:rsidRPr="000E2A55">
              <w:rPr>
                <w:rFonts w:ascii="宋体" w:hAnsi="宋体" w:cs="宋体"/>
                <w:szCs w:val="21"/>
              </w:rPr>
              <w:t>年</w:t>
            </w:r>
            <w:r w:rsidRPr="000E2A55">
              <w:rPr>
                <w:rFonts w:ascii="宋体" w:hAnsi="宋体" w:cs="宋体"/>
                <w:szCs w:val="21"/>
              </w:rPr>
              <w:t>-2019</w:t>
            </w:r>
            <w:r w:rsidRPr="000E2A55">
              <w:rPr>
                <w:rFonts w:ascii="宋体" w:hAnsi="宋体" w:cs="宋体"/>
                <w:szCs w:val="21"/>
              </w:rPr>
              <w:t>年）的财务审计报告。</w:t>
            </w:r>
          </w:p>
          <w:p w14:paraId="3B9CA21A"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szCs w:val="21"/>
              </w:rPr>
              <w:t>(3)</w:t>
            </w:r>
            <w:r w:rsidRPr="000E2A55">
              <w:rPr>
                <w:rFonts w:ascii="宋体" w:hAnsi="宋体" w:cs="宋体"/>
                <w:szCs w:val="21"/>
              </w:rPr>
              <w:tab/>
            </w:r>
            <w:r w:rsidRPr="000E2A55">
              <w:rPr>
                <w:rFonts w:ascii="宋体" w:hAnsi="宋体" w:cs="宋体"/>
                <w:szCs w:val="21"/>
              </w:rPr>
              <w:t>具备履行合同所必需的设备和专业技术能力的证明材料（根据项目需求提供履行合同所必需的设备和专业技术能力的声明）；</w:t>
            </w:r>
          </w:p>
          <w:p w14:paraId="03038ECC"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szCs w:val="21"/>
              </w:rPr>
              <w:t>(4)</w:t>
            </w:r>
            <w:r w:rsidRPr="000E2A55">
              <w:rPr>
                <w:rFonts w:ascii="宋体" w:hAnsi="宋体" w:cs="宋体"/>
                <w:szCs w:val="21"/>
              </w:rPr>
              <w:tab/>
            </w:r>
            <w:r w:rsidRPr="000E2A55">
              <w:rPr>
                <w:rFonts w:ascii="宋体" w:hAnsi="宋体" w:cs="宋体"/>
                <w:szCs w:val="21"/>
              </w:rPr>
              <w:t>有依法缴纳税收的良好记录，并须提供近</w:t>
            </w:r>
            <w:r w:rsidRPr="000E2A55">
              <w:rPr>
                <w:rFonts w:ascii="宋体" w:hAnsi="宋体" w:cs="宋体"/>
                <w:szCs w:val="21"/>
              </w:rPr>
              <w:t>12</w:t>
            </w:r>
            <w:r w:rsidRPr="000E2A55">
              <w:rPr>
                <w:rFonts w:ascii="宋体" w:hAnsi="宋体" w:cs="宋体"/>
                <w:szCs w:val="21"/>
              </w:rPr>
              <w:t>个月内（任意</w:t>
            </w:r>
            <w:r w:rsidRPr="000E2A55">
              <w:rPr>
                <w:rFonts w:ascii="宋体" w:hAnsi="宋体" w:cs="宋体"/>
                <w:szCs w:val="21"/>
              </w:rPr>
              <w:t>1</w:t>
            </w:r>
            <w:r w:rsidRPr="000E2A55">
              <w:rPr>
                <w:rFonts w:ascii="宋体" w:hAnsi="宋体" w:cs="宋体"/>
                <w:szCs w:val="21"/>
              </w:rPr>
              <w:t>个月）已依法缴纳税收的凭据；依法免税的，应提供相应证明文件；</w:t>
            </w:r>
          </w:p>
          <w:p w14:paraId="3A89E94C"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szCs w:val="21"/>
              </w:rPr>
              <w:t>(5)</w:t>
            </w:r>
            <w:r w:rsidRPr="000E2A55">
              <w:rPr>
                <w:rFonts w:ascii="宋体" w:hAnsi="宋体" w:cs="宋体"/>
                <w:szCs w:val="21"/>
              </w:rPr>
              <w:tab/>
            </w:r>
            <w:r w:rsidRPr="000E2A55">
              <w:rPr>
                <w:rFonts w:ascii="宋体" w:hAnsi="宋体" w:cs="宋体"/>
                <w:szCs w:val="21"/>
              </w:rPr>
              <w:t>参加政府采购活动前</w:t>
            </w:r>
            <w:r w:rsidRPr="000E2A55">
              <w:rPr>
                <w:rFonts w:ascii="宋体" w:hAnsi="宋体" w:cs="宋体"/>
                <w:szCs w:val="21"/>
              </w:rPr>
              <w:t>3</w:t>
            </w:r>
            <w:r w:rsidRPr="000E2A55">
              <w:rPr>
                <w:rFonts w:ascii="宋体" w:hAnsi="宋体" w:cs="宋体"/>
                <w:szCs w:val="21"/>
              </w:rPr>
              <w:t>年内，在经营活动中没有重大违法记录的书面声明；</w:t>
            </w:r>
          </w:p>
          <w:p w14:paraId="57C7E380"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szCs w:val="21"/>
              </w:rPr>
              <w:t>(6)</w:t>
            </w:r>
            <w:r w:rsidRPr="000E2A55">
              <w:rPr>
                <w:rFonts w:ascii="宋体" w:hAnsi="宋体" w:cs="宋体"/>
                <w:szCs w:val="21"/>
              </w:rPr>
              <w:tab/>
            </w:r>
            <w:r w:rsidRPr="000E2A55">
              <w:rPr>
                <w:rFonts w:ascii="宋体" w:hAnsi="宋体" w:cs="宋体"/>
                <w:szCs w:val="21"/>
              </w:rPr>
              <w:t>具备法律、行政法规规定的其他条件的证明材料。</w:t>
            </w:r>
          </w:p>
          <w:p w14:paraId="2A6F7CA5" w14:textId="77777777" w:rsidR="00AD52E4" w:rsidRPr="000E2A55" w:rsidRDefault="00AD52E4" w:rsidP="00115B27">
            <w:pPr>
              <w:spacing w:line="400" w:lineRule="exact"/>
              <w:ind w:firstLineChars="200" w:firstLine="420"/>
              <w:rPr>
                <w:rFonts w:ascii="宋体" w:hAnsi="宋体" w:cs="宋体"/>
                <w:szCs w:val="21"/>
              </w:rPr>
            </w:pPr>
            <w:r w:rsidRPr="000E2A55">
              <w:rPr>
                <w:rFonts w:ascii="宋体" w:hAnsi="宋体" w:cs="宋体" w:hint="eastAsia"/>
                <w:szCs w:val="21"/>
              </w:rPr>
              <w:t>2</w:t>
            </w:r>
            <w:r w:rsidRPr="000E2A55">
              <w:rPr>
                <w:rFonts w:ascii="宋体" w:hAnsi="宋体" w:cs="宋体" w:hint="eastAsia"/>
                <w:szCs w:val="21"/>
              </w:rPr>
              <w:t>根据《关于在政府采购活动中查询及使用信用记录有关问题的通知》</w:t>
            </w:r>
            <w:r w:rsidRPr="000E2A55">
              <w:rPr>
                <w:rFonts w:ascii="宋体" w:hAnsi="宋体" w:cs="宋体"/>
                <w:szCs w:val="21"/>
              </w:rPr>
              <w:t>(</w:t>
            </w:r>
            <w:r w:rsidRPr="000E2A55">
              <w:rPr>
                <w:rFonts w:ascii="宋体" w:hAnsi="宋体" w:cs="宋体"/>
                <w:szCs w:val="21"/>
              </w:rPr>
              <w:t>财库</w:t>
            </w:r>
            <w:r w:rsidRPr="000E2A55">
              <w:rPr>
                <w:rFonts w:ascii="宋体" w:hAnsi="宋体" w:cs="宋体"/>
                <w:szCs w:val="21"/>
              </w:rPr>
              <w:t>[2016]125</w:t>
            </w:r>
            <w:r w:rsidRPr="000E2A55">
              <w:rPr>
                <w:rFonts w:ascii="宋体" w:hAnsi="宋体" w:cs="宋体"/>
                <w:szCs w:val="21"/>
              </w:rPr>
              <w:t>号</w:t>
            </w:r>
            <w:r w:rsidRPr="000E2A55">
              <w:rPr>
                <w:rFonts w:ascii="宋体" w:hAnsi="宋体" w:cs="宋体"/>
                <w:szCs w:val="21"/>
              </w:rPr>
              <w:t>)</w:t>
            </w:r>
            <w:r w:rsidRPr="000E2A55">
              <w:rPr>
                <w:rFonts w:ascii="宋体" w:hAnsi="宋体" w:cs="宋体"/>
                <w:szCs w:val="21"/>
              </w:rPr>
              <w:t>的规定，被列入</w:t>
            </w:r>
            <w:r w:rsidRPr="000E2A55">
              <w:rPr>
                <w:rFonts w:ascii="宋体" w:hAnsi="宋体" w:cs="宋体"/>
                <w:szCs w:val="21"/>
              </w:rPr>
              <w:t>“</w:t>
            </w:r>
            <w:r w:rsidRPr="000E2A55">
              <w:rPr>
                <w:rFonts w:ascii="宋体" w:hAnsi="宋体" w:cs="宋体"/>
                <w:szCs w:val="21"/>
              </w:rPr>
              <w:t>信用中国</w:t>
            </w:r>
            <w:r w:rsidRPr="000E2A55">
              <w:rPr>
                <w:rFonts w:ascii="宋体" w:hAnsi="宋体" w:cs="宋体"/>
                <w:szCs w:val="21"/>
              </w:rPr>
              <w:t>”</w:t>
            </w:r>
            <w:r w:rsidRPr="000E2A55">
              <w:rPr>
                <w:rFonts w:ascii="宋体" w:hAnsi="宋体" w:cs="宋体"/>
                <w:szCs w:val="21"/>
              </w:rPr>
              <w:t>《</w:t>
            </w:r>
            <w:r w:rsidRPr="000E2A55">
              <w:rPr>
                <w:rFonts w:ascii="宋体" w:hAnsi="宋体" w:cs="宋体"/>
                <w:szCs w:val="21"/>
              </w:rPr>
              <w:t>www.creditchina.gov.cn</w:t>
            </w:r>
            <w:r w:rsidRPr="000E2A55">
              <w:rPr>
                <w:rFonts w:ascii="宋体" w:hAnsi="宋体" w:cs="宋体"/>
                <w:szCs w:val="21"/>
              </w:rPr>
              <w:t>》网站的</w:t>
            </w:r>
            <w:r w:rsidRPr="000E2A55">
              <w:rPr>
                <w:rFonts w:ascii="宋体" w:hAnsi="宋体" w:cs="宋体"/>
                <w:szCs w:val="21"/>
              </w:rPr>
              <w:t>“</w:t>
            </w:r>
            <w:r w:rsidRPr="000E2A55">
              <w:rPr>
                <w:rFonts w:ascii="宋体" w:hAnsi="宋体" w:cs="宋体"/>
                <w:szCs w:val="21"/>
              </w:rPr>
              <w:t>失信被执行人</w:t>
            </w:r>
            <w:r w:rsidRPr="000E2A55">
              <w:rPr>
                <w:rFonts w:ascii="宋体" w:hAnsi="宋体" w:cs="宋体"/>
                <w:szCs w:val="21"/>
              </w:rPr>
              <w:t>”</w:t>
            </w:r>
            <w:r w:rsidRPr="000E2A55">
              <w:rPr>
                <w:rFonts w:ascii="宋体" w:hAnsi="宋体" w:cs="宋体"/>
                <w:szCs w:val="21"/>
              </w:rPr>
              <w:t>和</w:t>
            </w:r>
            <w:r w:rsidRPr="000E2A55">
              <w:rPr>
                <w:rFonts w:ascii="宋体" w:hAnsi="宋体" w:cs="宋体"/>
                <w:szCs w:val="21"/>
              </w:rPr>
              <w:t>“</w:t>
            </w:r>
            <w:r w:rsidRPr="000E2A55">
              <w:rPr>
                <w:rFonts w:ascii="宋体" w:hAnsi="宋体" w:cs="宋体"/>
                <w:szCs w:val="21"/>
              </w:rPr>
              <w:t>重大税收违法案件当事人名单</w:t>
            </w:r>
            <w:r w:rsidRPr="000E2A55">
              <w:rPr>
                <w:rFonts w:ascii="宋体" w:hAnsi="宋体" w:cs="宋体"/>
                <w:szCs w:val="21"/>
              </w:rPr>
              <w:t>”</w:t>
            </w:r>
            <w:r w:rsidRPr="000E2A55">
              <w:rPr>
                <w:rFonts w:ascii="宋体" w:hAnsi="宋体" w:cs="宋体"/>
                <w:szCs w:val="21"/>
              </w:rPr>
              <w:t>及</w:t>
            </w:r>
            <w:r w:rsidRPr="000E2A55">
              <w:rPr>
                <w:rFonts w:ascii="宋体" w:hAnsi="宋体" w:cs="宋体"/>
                <w:szCs w:val="21"/>
              </w:rPr>
              <w:t>“</w:t>
            </w:r>
            <w:r w:rsidRPr="000E2A55">
              <w:rPr>
                <w:rFonts w:ascii="宋体" w:hAnsi="宋体" w:cs="宋体"/>
                <w:szCs w:val="21"/>
              </w:rPr>
              <w:t>中国政府采购网</w:t>
            </w:r>
            <w:r w:rsidRPr="000E2A55">
              <w:rPr>
                <w:rFonts w:ascii="宋体" w:hAnsi="宋体" w:cs="宋体"/>
                <w:szCs w:val="21"/>
              </w:rPr>
              <w:t>”</w:t>
            </w:r>
            <w:r w:rsidRPr="000E2A55">
              <w:rPr>
                <w:rFonts w:ascii="宋体" w:hAnsi="宋体" w:cs="宋体"/>
                <w:szCs w:val="21"/>
              </w:rPr>
              <w:t>《</w:t>
            </w:r>
            <w:r w:rsidRPr="000E2A55">
              <w:rPr>
                <w:rFonts w:ascii="宋体" w:hAnsi="宋体" w:cs="宋体"/>
                <w:szCs w:val="21"/>
              </w:rPr>
              <w:t>www.ccgp.gov.cn</w:t>
            </w:r>
            <w:r w:rsidRPr="000E2A55">
              <w:rPr>
                <w:rFonts w:ascii="宋体" w:hAnsi="宋体" w:cs="宋体"/>
                <w:szCs w:val="21"/>
              </w:rPr>
              <w:t>》网站的</w:t>
            </w:r>
            <w:r w:rsidRPr="000E2A55">
              <w:rPr>
                <w:rFonts w:ascii="宋体" w:hAnsi="宋体" w:cs="宋体"/>
                <w:szCs w:val="21"/>
              </w:rPr>
              <w:t>“</w:t>
            </w:r>
            <w:r w:rsidRPr="000E2A55">
              <w:rPr>
                <w:rFonts w:ascii="宋体" w:hAnsi="宋体" w:cs="宋体"/>
                <w:szCs w:val="21"/>
              </w:rPr>
              <w:t>政府采购严重违法失信行为记录名单</w:t>
            </w:r>
            <w:r w:rsidRPr="000E2A55">
              <w:rPr>
                <w:rFonts w:ascii="宋体" w:hAnsi="宋体" w:cs="宋体"/>
                <w:szCs w:val="21"/>
              </w:rPr>
              <w:t>”</w:t>
            </w:r>
            <w:r w:rsidRPr="000E2A55">
              <w:rPr>
                <w:rFonts w:ascii="宋体" w:hAnsi="宋体" w:cs="宋体"/>
                <w:szCs w:val="21"/>
              </w:rPr>
              <w:t>及其他不符合《中华人民共和国政府采购法》第二十二条规定条件的单位将被拒绝参与本项目政府采购活动。（投标人需提供网站查询记录，投标文件中附网站截图加盖投标人公章）；</w:t>
            </w:r>
          </w:p>
          <w:p w14:paraId="120D82F0" w14:textId="77777777" w:rsidR="00AD52E4" w:rsidRPr="000E2A55" w:rsidRDefault="00AD52E4" w:rsidP="00115B27">
            <w:pPr>
              <w:spacing w:line="400" w:lineRule="exact"/>
              <w:ind w:firstLineChars="200" w:firstLine="420"/>
              <w:rPr>
                <w:rFonts w:ascii="宋体" w:hAnsi="宋体" w:cs="宋体"/>
                <w:kern w:val="0"/>
                <w:szCs w:val="21"/>
              </w:rPr>
            </w:pPr>
            <w:r w:rsidRPr="000E2A55">
              <w:rPr>
                <w:rFonts w:ascii="宋体" w:hAnsi="宋体" w:cs="宋体" w:hint="eastAsia"/>
                <w:szCs w:val="21"/>
              </w:rPr>
              <w:t>3</w:t>
            </w:r>
            <w:r w:rsidRPr="000E2A55">
              <w:rPr>
                <w:rFonts w:ascii="宋体" w:hAnsi="宋体" w:cs="宋体" w:hint="eastAsia"/>
                <w:szCs w:val="21"/>
              </w:rPr>
              <w:t>本项目不接受联合体投标。</w:t>
            </w:r>
          </w:p>
        </w:tc>
      </w:tr>
      <w:tr w:rsidR="00AD52E4" w14:paraId="15752256" w14:textId="77777777" w:rsidTr="00115B27">
        <w:trPr>
          <w:trHeight w:val="194"/>
          <w:jc w:val="center"/>
        </w:trPr>
        <w:tc>
          <w:tcPr>
            <w:tcW w:w="963" w:type="dxa"/>
            <w:vAlign w:val="center"/>
          </w:tcPr>
          <w:p w14:paraId="57D06900"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7158FC70"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是否接受联合体投标</w:t>
            </w:r>
          </w:p>
        </w:tc>
        <w:tc>
          <w:tcPr>
            <w:tcW w:w="5883" w:type="dxa"/>
            <w:vAlign w:val="center"/>
          </w:tcPr>
          <w:p w14:paraId="7DD953EA"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不接受</w:t>
            </w:r>
          </w:p>
        </w:tc>
      </w:tr>
      <w:tr w:rsidR="00AD52E4" w14:paraId="743B9550" w14:textId="77777777" w:rsidTr="00115B27">
        <w:trPr>
          <w:trHeight w:val="214"/>
          <w:jc w:val="center"/>
        </w:trPr>
        <w:tc>
          <w:tcPr>
            <w:tcW w:w="963" w:type="dxa"/>
            <w:vAlign w:val="center"/>
          </w:tcPr>
          <w:p w14:paraId="49B2E720"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6F59A511"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招投标澄清、答疑会</w:t>
            </w:r>
          </w:p>
        </w:tc>
        <w:tc>
          <w:tcPr>
            <w:tcW w:w="5883" w:type="dxa"/>
            <w:vAlign w:val="center"/>
          </w:tcPr>
          <w:p w14:paraId="5D1E7356"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不召开</w:t>
            </w:r>
          </w:p>
        </w:tc>
      </w:tr>
      <w:tr w:rsidR="00AD52E4" w14:paraId="70B115B5" w14:textId="77777777" w:rsidTr="00115B27">
        <w:trPr>
          <w:trHeight w:val="90"/>
          <w:jc w:val="center"/>
        </w:trPr>
        <w:tc>
          <w:tcPr>
            <w:tcW w:w="963" w:type="dxa"/>
            <w:vAlign w:val="center"/>
          </w:tcPr>
          <w:p w14:paraId="2CDC0D8F"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1100E538"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偏离</w:t>
            </w:r>
          </w:p>
        </w:tc>
        <w:tc>
          <w:tcPr>
            <w:tcW w:w="5883" w:type="dxa"/>
            <w:vAlign w:val="center"/>
          </w:tcPr>
          <w:p w14:paraId="6A6646A5"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不允许</w:t>
            </w:r>
          </w:p>
        </w:tc>
      </w:tr>
      <w:tr w:rsidR="00AD52E4" w14:paraId="18AE0322" w14:textId="77777777" w:rsidTr="00115B27">
        <w:trPr>
          <w:trHeight w:val="90"/>
          <w:jc w:val="center"/>
        </w:trPr>
        <w:tc>
          <w:tcPr>
            <w:tcW w:w="963" w:type="dxa"/>
            <w:vAlign w:val="center"/>
          </w:tcPr>
          <w:p w14:paraId="549AC4ED"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5081A1D2"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投标人提出问题的截止时间</w:t>
            </w:r>
          </w:p>
        </w:tc>
        <w:tc>
          <w:tcPr>
            <w:tcW w:w="5883" w:type="dxa"/>
            <w:vAlign w:val="center"/>
          </w:tcPr>
          <w:p w14:paraId="1829DA72"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kern w:val="0"/>
                <w:szCs w:val="21"/>
              </w:rPr>
              <w:t>2021</w:t>
            </w:r>
            <w:r w:rsidRPr="000E2A55">
              <w:rPr>
                <w:rFonts w:ascii="宋体" w:hAnsi="宋体" w:cs="宋体" w:hint="eastAsia"/>
                <w:kern w:val="0"/>
                <w:szCs w:val="21"/>
              </w:rPr>
              <w:t>年</w:t>
            </w:r>
            <w:r w:rsidRPr="000E2A55">
              <w:rPr>
                <w:rFonts w:ascii="宋体" w:hAnsi="宋体" w:cs="宋体" w:hint="eastAsia"/>
                <w:kern w:val="0"/>
                <w:szCs w:val="21"/>
              </w:rPr>
              <w:t>2</w:t>
            </w:r>
            <w:r w:rsidRPr="000E2A55">
              <w:rPr>
                <w:rFonts w:ascii="宋体" w:hAnsi="宋体" w:cs="宋体" w:hint="eastAsia"/>
                <w:kern w:val="0"/>
                <w:szCs w:val="21"/>
              </w:rPr>
              <w:t>月</w:t>
            </w:r>
            <w:r w:rsidRPr="000E2A55">
              <w:rPr>
                <w:rFonts w:ascii="宋体" w:hAnsi="宋体" w:cs="宋体"/>
                <w:kern w:val="0"/>
                <w:szCs w:val="21"/>
              </w:rPr>
              <w:t>8</w:t>
            </w:r>
            <w:r w:rsidRPr="000E2A55">
              <w:rPr>
                <w:rFonts w:ascii="宋体" w:hAnsi="宋体" w:cs="宋体" w:hint="eastAsia"/>
                <w:kern w:val="0"/>
                <w:szCs w:val="21"/>
              </w:rPr>
              <w:t>日</w:t>
            </w:r>
            <w:r w:rsidRPr="000E2A55">
              <w:rPr>
                <w:rFonts w:ascii="宋体" w:hAnsi="宋体" w:cs="宋体" w:hint="eastAsia"/>
                <w:kern w:val="0"/>
                <w:szCs w:val="21"/>
              </w:rPr>
              <w:t>1</w:t>
            </w:r>
            <w:r w:rsidRPr="000E2A55">
              <w:rPr>
                <w:rFonts w:ascii="宋体" w:hAnsi="宋体" w:cs="宋体"/>
                <w:kern w:val="0"/>
                <w:szCs w:val="21"/>
              </w:rPr>
              <w:t>7</w:t>
            </w:r>
            <w:r w:rsidRPr="000E2A55">
              <w:rPr>
                <w:rFonts w:ascii="宋体" w:hAnsi="宋体" w:cs="宋体" w:hint="eastAsia"/>
                <w:kern w:val="0"/>
                <w:szCs w:val="21"/>
              </w:rPr>
              <w:t>时前</w:t>
            </w:r>
          </w:p>
        </w:tc>
      </w:tr>
      <w:tr w:rsidR="00AD52E4" w14:paraId="4DEC696D" w14:textId="77777777" w:rsidTr="00115B27">
        <w:trPr>
          <w:trHeight w:val="409"/>
          <w:jc w:val="center"/>
        </w:trPr>
        <w:tc>
          <w:tcPr>
            <w:tcW w:w="963" w:type="dxa"/>
            <w:vAlign w:val="center"/>
          </w:tcPr>
          <w:p w14:paraId="66BB0046"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2F065DDD"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采购人澄清的时间</w:t>
            </w:r>
          </w:p>
        </w:tc>
        <w:tc>
          <w:tcPr>
            <w:tcW w:w="5883" w:type="dxa"/>
            <w:vAlign w:val="center"/>
          </w:tcPr>
          <w:p w14:paraId="224BB85C"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kern w:val="0"/>
                <w:szCs w:val="21"/>
              </w:rPr>
              <w:t>2021</w:t>
            </w:r>
            <w:r w:rsidRPr="000E2A55">
              <w:rPr>
                <w:rFonts w:ascii="宋体" w:hAnsi="宋体" w:cs="宋体" w:hint="eastAsia"/>
                <w:kern w:val="0"/>
                <w:szCs w:val="21"/>
              </w:rPr>
              <w:t>年</w:t>
            </w:r>
            <w:r w:rsidRPr="000E2A55">
              <w:rPr>
                <w:rFonts w:ascii="宋体" w:hAnsi="宋体" w:cs="宋体" w:hint="eastAsia"/>
                <w:kern w:val="0"/>
                <w:szCs w:val="21"/>
              </w:rPr>
              <w:t>2</w:t>
            </w:r>
            <w:r w:rsidRPr="000E2A55">
              <w:rPr>
                <w:rFonts w:ascii="宋体" w:hAnsi="宋体" w:cs="宋体" w:hint="eastAsia"/>
                <w:kern w:val="0"/>
                <w:szCs w:val="21"/>
              </w:rPr>
              <w:t>月</w:t>
            </w:r>
            <w:r w:rsidRPr="000E2A55">
              <w:rPr>
                <w:rFonts w:ascii="宋体" w:hAnsi="宋体" w:cs="宋体"/>
                <w:kern w:val="0"/>
                <w:szCs w:val="21"/>
              </w:rPr>
              <w:t>9</w:t>
            </w:r>
            <w:r w:rsidRPr="000E2A55">
              <w:rPr>
                <w:rFonts w:ascii="宋体" w:hAnsi="宋体" w:cs="宋体" w:hint="eastAsia"/>
                <w:kern w:val="0"/>
                <w:szCs w:val="21"/>
              </w:rPr>
              <w:t>日</w:t>
            </w:r>
            <w:r w:rsidRPr="000E2A55">
              <w:rPr>
                <w:rFonts w:ascii="宋体" w:hAnsi="宋体" w:cs="宋体" w:hint="eastAsia"/>
                <w:kern w:val="0"/>
                <w:szCs w:val="21"/>
              </w:rPr>
              <w:t>1</w:t>
            </w:r>
            <w:r w:rsidRPr="000E2A55">
              <w:rPr>
                <w:rFonts w:ascii="宋体" w:hAnsi="宋体" w:cs="宋体"/>
                <w:kern w:val="0"/>
                <w:szCs w:val="21"/>
              </w:rPr>
              <w:t>7</w:t>
            </w:r>
            <w:r w:rsidRPr="000E2A55">
              <w:rPr>
                <w:rFonts w:ascii="宋体" w:hAnsi="宋体" w:cs="宋体" w:hint="eastAsia"/>
                <w:kern w:val="0"/>
                <w:szCs w:val="21"/>
              </w:rPr>
              <w:t>时前</w:t>
            </w:r>
          </w:p>
        </w:tc>
      </w:tr>
      <w:tr w:rsidR="00AD52E4" w14:paraId="0C54B70B" w14:textId="77777777" w:rsidTr="00115B27">
        <w:trPr>
          <w:trHeight w:val="470"/>
          <w:jc w:val="center"/>
        </w:trPr>
        <w:tc>
          <w:tcPr>
            <w:tcW w:w="963" w:type="dxa"/>
            <w:vAlign w:val="center"/>
          </w:tcPr>
          <w:p w14:paraId="019569CC"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5C085980"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szCs w:val="21"/>
              </w:rPr>
              <w:t>签字和盖章要求</w:t>
            </w:r>
          </w:p>
        </w:tc>
        <w:tc>
          <w:tcPr>
            <w:tcW w:w="5883" w:type="dxa"/>
            <w:vAlign w:val="center"/>
          </w:tcPr>
          <w:p w14:paraId="475E6BA7"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按招标文件要求，在投标文件中需要签字盖章的地方加盖投标人公章和法定代表人或其委托代理人签字或盖章。</w:t>
            </w:r>
          </w:p>
        </w:tc>
      </w:tr>
      <w:tr w:rsidR="00AD52E4" w14:paraId="3ED2E522" w14:textId="77777777" w:rsidTr="00115B27">
        <w:trPr>
          <w:trHeight w:val="325"/>
          <w:jc w:val="center"/>
        </w:trPr>
        <w:tc>
          <w:tcPr>
            <w:tcW w:w="963" w:type="dxa"/>
            <w:vAlign w:val="center"/>
          </w:tcPr>
          <w:p w14:paraId="28FEDE84"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54AB264C"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szCs w:val="21"/>
              </w:rPr>
              <w:t>构成招标文件的其他材料</w:t>
            </w:r>
          </w:p>
        </w:tc>
        <w:tc>
          <w:tcPr>
            <w:tcW w:w="5883" w:type="dxa"/>
            <w:vAlign w:val="center"/>
          </w:tcPr>
          <w:p w14:paraId="44E9223A"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szCs w:val="21"/>
              </w:rPr>
              <w:t>除招标文件外，采购预算价以及招标人在招标期间发出的澄清、修改、补充、补遗和其它有效正式函件等内容均是招标文件的组成部分</w:t>
            </w:r>
          </w:p>
        </w:tc>
      </w:tr>
      <w:tr w:rsidR="00AD52E4" w14:paraId="7F48A560" w14:textId="77777777" w:rsidTr="00115B27">
        <w:trPr>
          <w:trHeight w:val="627"/>
          <w:jc w:val="center"/>
        </w:trPr>
        <w:tc>
          <w:tcPr>
            <w:tcW w:w="963" w:type="dxa"/>
            <w:vAlign w:val="center"/>
          </w:tcPr>
          <w:p w14:paraId="3BAD2FEE"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7E148A7C" w14:textId="77777777" w:rsidR="00AD52E4" w:rsidRDefault="00AD52E4" w:rsidP="00115B27">
            <w:pPr>
              <w:widowControl/>
              <w:snapToGrid w:val="0"/>
              <w:spacing w:line="400" w:lineRule="exact"/>
              <w:rPr>
                <w:rFonts w:ascii="宋体" w:hAnsi="宋体" w:cs="宋体"/>
                <w:kern w:val="0"/>
                <w:szCs w:val="21"/>
              </w:rPr>
            </w:pPr>
            <w:r>
              <w:rPr>
                <w:rFonts w:ascii="宋体" w:hAnsi="宋体" w:cs="宋体" w:hint="eastAsia"/>
                <w:kern w:val="0"/>
                <w:szCs w:val="21"/>
              </w:rPr>
              <w:t>投标截止时间及地点</w:t>
            </w:r>
          </w:p>
        </w:tc>
        <w:tc>
          <w:tcPr>
            <w:tcW w:w="5883" w:type="dxa"/>
            <w:vAlign w:val="center"/>
          </w:tcPr>
          <w:p w14:paraId="7511ACC2"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20</w:t>
            </w:r>
            <w:r w:rsidRPr="000E2A55">
              <w:rPr>
                <w:rFonts w:ascii="宋体" w:hAnsi="宋体" w:cs="宋体"/>
                <w:kern w:val="0"/>
                <w:szCs w:val="21"/>
              </w:rPr>
              <w:t>21</w:t>
            </w:r>
            <w:r w:rsidRPr="000E2A55">
              <w:rPr>
                <w:rFonts w:ascii="宋体" w:hAnsi="宋体" w:cs="宋体" w:hint="eastAsia"/>
                <w:kern w:val="0"/>
                <w:szCs w:val="21"/>
              </w:rPr>
              <w:t>年</w:t>
            </w:r>
            <w:r w:rsidRPr="000E2A55">
              <w:rPr>
                <w:rFonts w:ascii="宋体" w:hAnsi="宋体" w:cs="宋体"/>
                <w:kern w:val="0"/>
                <w:szCs w:val="21"/>
              </w:rPr>
              <w:t>2</w:t>
            </w:r>
            <w:r w:rsidRPr="000E2A55">
              <w:rPr>
                <w:rFonts w:ascii="宋体" w:hAnsi="宋体" w:cs="宋体" w:hint="eastAsia"/>
                <w:kern w:val="0"/>
                <w:szCs w:val="21"/>
              </w:rPr>
              <w:t>月</w:t>
            </w:r>
            <w:r w:rsidRPr="000E2A55">
              <w:rPr>
                <w:rFonts w:ascii="宋体" w:hAnsi="宋体" w:cs="宋体" w:hint="eastAsia"/>
                <w:kern w:val="0"/>
                <w:szCs w:val="21"/>
              </w:rPr>
              <w:t>24</w:t>
            </w:r>
            <w:r w:rsidRPr="000E2A55">
              <w:rPr>
                <w:rFonts w:ascii="宋体" w:hAnsi="宋体" w:cs="宋体" w:hint="eastAsia"/>
                <w:kern w:val="0"/>
                <w:szCs w:val="21"/>
              </w:rPr>
              <w:t>日上午</w:t>
            </w:r>
            <w:r w:rsidRPr="000E2A55">
              <w:rPr>
                <w:rFonts w:ascii="宋体" w:hAnsi="宋体" w:cs="宋体" w:hint="eastAsia"/>
                <w:kern w:val="0"/>
                <w:szCs w:val="21"/>
              </w:rPr>
              <w:t xml:space="preserve"> 9 </w:t>
            </w:r>
            <w:r w:rsidRPr="000E2A55">
              <w:rPr>
                <w:rFonts w:ascii="宋体" w:hAnsi="宋体" w:cs="宋体" w:hint="eastAsia"/>
                <w:kern w:val="0"/>
                <w:szCs w:val="21"/>
              </w:rPr>
              <w:t>时</w:t>
            </w:r>
            <w:r w:rsidRPr="000E2A55">
              <w:rPr>
                <w:rFonts w:ascii="宋体" w:hAnsi="宋体" w:cs="宋体" w:hint="eastAsia"/>
                <w:kern w:val="0"/>
                <w:szCs w:val="21"/>
              </w:rPr>
              <w:t>00</w:t>
            </w:r>
            <w:r w:rsidRPr="000E2A55">
              <w:rPr>
                <w:rFonts w:ascii="宋体" w:hAnsi="宋体" w:cs="宋体" w:hint="eastAsia"/>
                <w:kern w:val="0"/>
                <w:szCs w:val="21"/>
              </w:rPr>
              <w:t>分</w:t>
            </w:r>
            <w:r w:rsidRPr="000E2A55">
              <w:rPr>
                <w:rFonts w:ascii="宋体" w:hAnsi="宋体" w:cs="宋体" w:hint="eastAsia"/>
                <w:kern w:val="0"/>
                <w:szCs w:val="21"/>
              </w:rPr>
              <w:t xml:space="preserve"> </w:t>
            </w:r>
            <w:r w:rsidRPr="000E2A55">
              <w:rPr>
                <w:rFonts w:ascii="宋体" w:hAnsi="宋体" w:cs="宋体" w:hint="eastAsia"/>
                <w:kern w:val="0"/>
                <w:szCs w:val="21"/>
              </w:rPr>
              <w:t>（北京时间）</w:t>
            </w:r>
          </w:p>
          <w:p w14:paraId="421D761A"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地点：林州市公共资源交易中心第</w:t>
            </w:r>
            <w:r w:rsidRPr="000E2A55">
              <w:rPr>
                <w:rFonts w:ascii="宋体" w:hAnsi="宋体" w:cs="宋体" w:hint="eastAsia"/>
                <w:kern w:val="0"/>
                <w:szCs w:val="21"/>
              </w:rPr>
              <w:t xml:space="preserve"> </w:t>
            </w:r>
            <w:r w:rsidRPr="000E2A55">
              <w:rPr>
                <w:rFonts w:ascii="宋体" w:hAnsi="宋体" w:cs="宋体" w:hint="eastAsia"/>
                <w:kern w:val="0"/>
                <w:szCs w:val="21"/>
              </w:rPr>
              <w:t>二</w:t>
            </w:r>
            <w:r w:rsidRPr="000E2A55">
              <w:rPr>
                <w:rFonts w:ascii="宋体" w:hAnsi="宋体" w:cs="宋体" w:hint="eastAsia"/>
                <w:kern w:val="0"/>
                <w:szCs w:val="21"/>
              </w:rPr>
              <w:t xml:space="preserve"> </w:t>
            </w:r>
            <w:r w:rsidRPr="000E2A55">
              <w:rPr>
                <w:rFonts w:ascii="宋体" w:hAnsi="宋体" w:cs="宋体" w:hint="eastAsia"/>
                <w:kern w:val="0"/>
                <w:szCs w:val="21"/>
              </w:rPr>
              <w:t>开标厅</w:t>
            </w:r>
          </w:p>
        </w:tc>
      </w:tr>
      <w:tr w:rsidR="00AD52E4" w14:paraId="0FECC5EE" w14:textId="77777777" w:rsidTr="00115B27">
        <w:trPr>
          <w:trHeight w:val="10"/>
          <w:jc w:val="center"/>
        </w:trPr>
        <w:tc>
          <w:tcPr>
            <w:tcW w:w="963" w:type="dxa"/>
            <w:vAlign w:val="center"/>
          </w:tcPr>
          <w:p w14:paraId="20FD3D3A"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2E229C88"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投标有效期</w:t>
            </w:r>
          </w:p>
        </w:tc>
        <w:tc>
          <w:tcPr>
            <w:tcW w:w="5883" w:type="dxa"/>
            <w:vAlign w:val="center"/>
          </w:tcPr>
          <w:p w14:paraId="00DBEBAC"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投标文件递交截止之日起</w:t>
            </w:r>
            <w:r w:rsidRPr="000E2A55">
              <w:rPr>
                <w:rFonts w:ascii="宋体" w:hAnsi="宋体" w:cs="宋体" w:hint="eastAsia"/>
                <w:kern w:val="0"/>
                <w:szCs w:val="21"/>
              </w:rPr>
              <w:t xml:space="preserve"> 60</w:t>
            </w:r>
            <w:proofErr w:type="gramStart"/>
            <w:r w:rsidRPr="000E2A55">
              <w:rPr>
                <w:rFonts w:ascii="宋体" w:hAnsi="宋体" w:cs="宋体" w:hint="eastAsia"/>
                <w:kern w:val="0"/>
                <w:szCs w:val="21"/>
              </w:rPr>
              <w:t>日历天</w:t>
            </w:r>
            <w:proofErr w:type="gramEnd"/>
          </w:p>
        </w:tc>
      </w:tr>
      <w:tr w:rsidR="00AD52E4" w14:paraId="215F3811" w14:textId="77777777" w:rsidTr="00115B27">
        <w:trPr>
          <w:trHeight w:val="403"/>
          <w:jc w:val="center"/>
        </w:trPr>
        <w:tc>
          <w:tcPr>
            <w:tcW w:w="963" w:type="dxa"/>
            <w:vAlign w:val="center"/>
          </w:tcPr>
          <w:p w14:paraId="097207E5"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76A57F4B" w14:textId="77777777" w:rsidR="00AD52E4" w:rsidRDefault="00AD52E4" w:rsidP="00115B27">
            <w:pPr>
              <w:spacing w:line="360" w:lineRule="auto"/>
              <w:jc w:val="center"/>
              <w:rPr>
                <w:rFonts w:ascii="宋体" w:hAnsi="宋体" w:cs="宋体"/>
                <w:kern w:val="0"/>
                <w:szCs w:val="21"/>
              </w:rPr>
            </w:pPr>
            <w:r>
              <w:rPr>
                <w:rFonts w:ascii="宋体" w:hAnsi="宋体" w:cs="宋体" w:hint="eastAsia"/>
                <w:szCs w:val="21"/>
              </w:rPr>
              <w:t>投标文件纸质版正、副本份数</w:t>
            </w:r>
          </w:p>
        </w:tc>
        <w:tc>
          <w:tcPr>
            <w:tcW w:w="5883" w:type="dxa"/>
            <w:vAlign w:val="center"/>
          </w:tcPr>
          <w:p w14:paraId="4611510D" w14:textId="77777777" w:rsidR="00AD52E4" w:rsidRPr="000E2A55" w:rsidRDefault="00AD52E4" w:rsidP="00115B27">
            <w:pPr>
              <w:spacing w:line="360" w:lineRule="auto"/>
              <w:rPr>
                <w:rFonts w:ascii="宋体" w:hAnsi="宋体" w:cs="宋体"/>
                <w:kern w:val="0"/>
                <w:szCs w:val="21"/>
              </w:rPr>
            </w:pPr>
            <w:r w:rsidRPr="000E2A55">
              <w:rPr>
                <w:rFonts w:ascii="宋体" w:hAnsi="宋体" w:cs="宋体" w:hint="eastAsia"/>
                <w:kern w:val="0"/>
                <w:szCs w:val="21"/>
              </w:rPr>
              <w:t>无需纸质文件</w:t>
            </w:r>
          </w:p>
        </w:tc>
      </w:tr>
      <w:tr w:rsidR="00AD52E4" w14:paraId="24AA69E2" w14:textId="77777777" w:rsidTr="00115B27">
        <w:trPr>
          <w:trHeight w:val="10"/>
          <w:jc w:val="center"/>
        </w:trPr>
        <w:tc>
          <w:tcPr>
            <w:tcW w:w="963" w:type="dxa"/>
            <w:vAlign w:val="center"/>
          </w:tcPr>
          <w:p w14:paraId="5CF69D92"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7C07C91F" w14:textId="77777777" w:rsidR="00AD52E4" w:rsidRDefault="00AD52E4" w:rsidP="00115B27">
            <w:pPr>
              <w:widowControl/>
              <w:spacing w:line="400" w:lineRule="exact"/>
              <w:rPr>
                <w:rFonts w:ascii="宋体" w:hAnsi="宋体" w:cs="宋体"/>
                <w:kern w:val="0"/>
                <w:szCs w:val="21"/>
              </w:rPr>
            </w:pPr>
            <w:r>
              <w:rPr>
                <w:rFonts w:ascii="宋体" w:hAnsi="宋体" w:cs="宋体" w:hint="eastAsia"/>
                <w:kern w:val="0"/>
                <w:szCs w:val="21"/>
              </w:rPr>
              <w:t>装订要求</w:t>
            </w:r>
          </w:p>
        </w:tc>
        <w:tc>
          <w:tcPr>
            <w:tcW w:w="5883" w:type="dxa"/>
            <w:vAlign w:val="center"/>
          </w:tcPr>
          <w:p w14:paraId="51BB975B" w14:textId="77777777" w:rsidR="00AD52E4" w:rsidRPr="000E2A55" w:rsidRDefault="00AD52E4" w:rsidP="00115B27">
            <w:pPr>
              <w:widowControl/>
              <w:spacing w:line="400" w:lineRule="exact"/>
              <w:rPr>
                <w:rFonts w:ascii="宋体" w:hAnsi="宋体" w:cs="宋体"/>
                <w:kern w:val="0"/>
                <w:szCs w:val="21"/>
              </w:rPr>
            </w:pPr>
            <w:r w:rsidRPr="000E2A55">
              <w:rPr>
                <w:rFonts w:ascii="宋体" w:hAnsi="宋体" w:cs="宋体" w:hint="eastAsia"/>
                <w:kern w:val="0"/>
                <w:szCs w:val="21"/>
              </w:rPr>
              <w:t>/</w:t>
            </w:r>
          </w:p>
        </w:tc>
      </w:tr>
      <w:tr w:rsidR="00AD52E4" w14:paraId="6BCEF68D" w14:textId="77777777" w:rsidTr="00115B27">
        <w:trPr>
          <w:trHeight w:val="10"/>
          <w:jc w:val="center"/>
        </w:trPr>
        <w:tc>
          <w:tcPr>
            <w:tcW w:w="963" w:type="dxa"/>
            <w:vAlign w:val="center"/>
          </w:tcPr>
          <w:p w14:paraId="38ACC530"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5715A438" w14:textId="77777777" w:rsidR="00AD52E4" w:rsidRDefault="00AD52E4" w:rsidP="00115B27">
            <w:pPr>
              <w:widowControl/>
              <w:spacing w:line="400" w:lineRule="exact"/>
              <w:rPr>
                <w:rFonts w:ascii="宋体" w:hAnsi="宋体" w:cs="宋体"/>
                <w:kern w:val="0"/>
                <w:szCs w:val="21"/>
              </w:rPr>
            </w:pPr>
            <w:r>
              <w:rPr>
                <w:rFonts w:ascii="宋体" w:hAnsi="宋体" w:cs="宋体" w:hint="eastAsia"/>
                <w:kern w:val="0"/>
                <w:szCs w:val="21"/>
              </w:rPr>
              <w:t>开标时间和地点</w:t>
            </w:r>
          </w:p>
        </w:tc>
        <w:tc>
          <w:tcPr>
            <w:tcW w:w="5883" w:type="dxa"/>
            <w:vAlign w:val="center"/>
          </w:tcPr>
          <w:p w14:paraId="7449D3C1" w14:textId="77777777" w:rsidR="00AD52E4" w:rsidRPr="000E2A55" w:rsidRDefault="00AD52E4" w:rsidP="00115B27">
            <w:pPr>
              <w:widowControl/>
              <w:spacing w:line="400" w:lineRule="exact"/>
              <w:rPr>
                <w:rFonts w:ascii="宋体" w:hAnsi="宋体" w:cs="宋体"/>
                <w:kern w:val="0"/>
                <w:szCs w:val="21"/>
              </w:rPr>
            </w:pPr>
            <w:r w:rsidRPr="000E2A55">
              <w:rPr>
                <w:rFonts w:ascii="宋体" w:hAnsi="宋体" w:cs="宋体" w:hint="eastAsia"/>
                <w:kern w:val="0"/>
                <w:szCs w:val="21"/>
              </w:rPr>
              <w:t>时间：</w:t>
            </w:r>
            <w:r w:rsidRPr="000E2A55">
              <w:rPr>
                <w:rFonts w:ascii="宋体" w:hAnsi="宋体" w:cs="宋体" w:hint="eastAsia"/>
                <w:kern w:val="0"/>
                <w:szCs w:val="21"/>
              </w:rPr>
              <w:t xml:space="preserve"> 20</w:t>
            </w:r>
            <w:r w:rsidRPr="000E2A55">
              <w:rPr>
                <w:rFonts w:ascii="宋体" w:hAnsi="宋体" w:cs="宋体"/>
                <w:kern w:val="0"/>
                <w:szCs w:val="21"/>
              </w:rPr>
              <w:t>21</w:t>
            </w:r>
            <w:r w:rsidRPr="000E2A55">
              <w:rPr>
                <w:rFonts w:ascii="宋体" w:hAnsi="宋体" w:cs="宋体" w:hint="eastAsia"/>
                <w:kern w:val="0"/>
                <w:szCs w:val="21"/>
              </w:rPr>
              <w:t>年</w:t>
            </w:r>
            <w:r w:rsidRPr="000E2A55">
              <w:rPr>
                <w:rFonts w:ascii="宋体" w:hAnsi="宋体" w:cs="宋体" w:hint="eastAsia"/>
                <w:kern w:val="0"/>
                <w:szCs w:val="21"/>
              </w:rPr>
              <w:t xml:space="preserve"> </w:t>
            </w:r>
            <w:r w:rsidRPr="000E2A55">
              <w:rPr>
                <w:rFonts w:ascii="宋体" w:hAnsi="宋体" w:cs="宋体"/>
                <w:kern w:val="0"/>
                <w:szCs w:val="21"/>
              </w:rPr>
              <w:t>2</w:t>
            </w:r>
            <w:r w:rsidRPr="000E2A55">
              <w:rPr>
                <w:rFonts w:ascii="宋体" w:hAnsi="宋体" w:cs="宋体" w:hint="eastAsia"/>
                <w:kern w:val="0"/>
                <w:szCs w:val="21"/>
              </w:rPr>
              <w:t xml:space="preserve"> </w:t>
            </w:r>
            <w:r w:rsidRPr="000E2A55">
              <w:rPr>
                <w:rFonts w:ascii="宋体" w:hAnsi="宋体" w:cs="宋体" w:hint="eastAsia"/>
                <w:kern w:val="0"/>
                <w:szCs w:val="21"/>
              </w:rPr>
              <w:t>月</w:t>
            </w:r>
            <w:r w:rsidRPr="000E2A55">
              <w:rPr>
                <w:rFonts w:ascii="宋体" w:hAnsi="宋体" w:cs="宋体" w:hint="eastAsia"/>
                <w:kern w:val="0"/>
                <w:szCs w:val="21"/>
              </w:rPr>
              <w:t xml:space="preserve"> 24 </w:t>
            </w:r>
            <w:r w:rsidRPr="000E2A55">
              <w:rPr>
                <w:rFonts w:ascii="宋体" w:hAnsi="宋体" w:cs="宋体" w:hint="eastAsia"/>
                <w:kern w:val="0"/>
                <w:szCs w:val="21"/>
              </w:rPr>
              <w:t>日上午</w:t>
            </w:r>
            <w:r w:rsidRPr="000E2A55">
              <w:rPr>
                <w:rFonts w:ascii="宋体" w:hAnsi="宋体" w:cs="宋体" w:hint="eastAsia"/>
                <w:kern w:val="0"/>
                <w:szCs w:val="21"/>
              </w:rPr>
              <w:t>9:00</w:t>
            </w:r>
            <w:r w:rsidRPr="000E2A55">
              <w:rPr>
                <w:rFonts w:ascii="宋体" w:hAnsi="宋体" w:cs="宋体" w:hint="eastAsia"/>
                <w:kern w:val="0"/>
                <w:szCs w:val="21"/>
              </w:rPr>
              <w:t>（北京时间）</w:t>
            </w:r>
          </w:p>
          <w:p w14:paraId="4F4D8408" w14:textId="77777777" w:rsidR="00AD52E4" w:rsidRPr="000E2A55" w:rsidRDefault="00AD52E4" w:rsidP="00115B27">
            <w:pPr>
              <w:widowControl/>
              <w:spacing w:line="400" w:lineRule="exact"/>
              <w:rPr>
                <w:rFonts w:ascii="宋体" w:hAnsi="宋体" w:cs="宋体"/>
                <w:kern w:val="0"/>
                <w:szCs w:val="21"/>
              </w:rPr>
            </w:pPr>
            <w:r w:rsidRPr="000E2A55">
              <w:rPr>
                <w:rFonts w:ascii="宋体" w:hAnsi="宋体" w:cs="宋体" w:hint="eastAsia"/>
                <w:kern w:val="0"/>
                <w:szCs w:val="21"/>
              </w:rPr>
              <w:t>地点：林州市公共资源交易中心（林州市红旗渠大道与王相路交叉口向北</w:t>
            </w:r>
            <w:r w:rsidRPr="000E2A55">
              <w:rPr>
                <w:rFonts w:ascii="宋体" w:hAnsi="宋体" w:cs="宋体" w:hint="eastAsia"/>
                <w:kern w:val="0"/>
                <w:szCs w:val="21"/>
              </w:rPr>
              <w:t>500</w:t>
            </w:r>
            <w:r w:rsidRPr="000E2A55">
              <w:rPr>
                <w:rFonts w:ascii="宋体" w:hAnsi="宋体" w:cs="宋体" w:hint="eastAsia"/>
                <w:kern w:val="0"/>
                <w:szCs w:val="21"/>
              </w:rPr>
              <w:t>米路西民政局）东楼</w:t>
            </w:r>
            <w:r w:rsidRPr="000E2A55">
              <w:rPr>
                <w:rFonts w:ascii="宋体" w:hAnsi="宋体" w:cs="宋体" w:hint="eastAsia"/>
                <w:kern w:val="0"/>
                <w:szCs w:val="21"/>
              </w:rPr>
              <w:t xml:space="preserve"> </w:t>
            </w:r>
            <w:r w:rsidRPr="000E2A55">
              <w:rPr>
                <w:rFonts w:ascii="宋体" w:hAnsi="宋体" w:cs="宋体" w:hint="eastAsia"/>
                <w:kern w:val="0"/>
                <w:szCs w:val="21"/>
              </w:rPr>
              <w:t>二</w:t>
            </w:r>
            <w:r w:rsidRPr="000E2A55">
              <w:rPr>
                <w:rFonts w:ascii="宋体" w:hAnsi="宋体" w:cs="宋体" w:hint="eastAsia"/>
                <w:kern w:val="0"/>
                <w:szCs w:val="21"/>
              </w:rPr>
              <w:t xml:space="preserve">  </w:t>
            </w:r>
            <w:r w:rsidRPr="000E2A55">
              <w:rPr>
                <w:rFonts w:ascii="宋体" w:hAnsi="宋体" w:cs="宋体" w:hint="eastAsia"/>
                <w:kern w:val="0"/>
                <w:szCs w:val="21"/>
              </w:rPr>
              <w:t>开标厅。</w:t>
            </w:r>
          </w:p>
        </w:tc>
      </w:tr>
      <w:tr w:rsidR="00AD52E4" w14:paraId="241E0D1B" w14:textId="77777777" w:rsidTr="00115B27">
        <w:trPr>
          <w:trHeight w:val="673"/>
          <w:jc w:val="center"/>
        </w:trPr>
        <w:tc>
          <w:tcPr>
            <w:tcW w:w="963" w:type="dxa"/>
            <w:vAlign w:val="center"/>
          </w:tcPr>
          <w:p w14:paraId="7DD582A5"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0301E4DD"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开标程序</w:t>
            </w:r>
          </w:p>
        </w:tc>
        <w:tc>
          <w:tcPr>
            <w:tcW w:w="5883" w:type="dxa"/>
            <w:vAlign w:val="center"/>
          </w:tcPr>
          <w:p w14:paraId="7AB59B91"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kern w:val="0"/>
                <w:szCs w:val="21"/>
              </w:rPr>
              <w:t>按照电子</w:t>
            </w:r>
            <w:proofErr w:type="gramStart"/>
            <w:r w:rsidRPr="000E2A55">
              <w:rPr>
                <w:rFonts w:ascii="宋体" w:hAnsi="宋体" w:cs="宋体" w:hint="eastAsia"/>
                <w:kern w:val="0"/>
                <w:szCs w:val="21"/>
              </w:rPr>
              <w:t>标程序</w:t>
            </w:r>
            <w:proofErr w:type="gramEnd"/>
            <w:r w:rsidRPr="000E2A55">
              <w:rPr>
                <w:rFonts w:ascii="宋体" w:hAnsi="宋体" w:cs="宋体" w:hint="eastAsia"/>
                <w:kern w:val="0"/>
                <w:szCs w:val="21"/>
              </w:rPr>
              <w:t>进行。</w:t>
            </w:r>
          </w:p>
        </w:tc>
      </w:tr>
      <w:tr w:rsidR="00AD52E4" w14:paraId="570AB115" w14:textId="77777777" w:rsidTr="00115B27">
        <w:trPr>
          <w:trHeight w:val="1365"/>
          <w:jc w:val="center"/>
        </w:trPr>
        <w:tc>
          <w:tcPr>
            <w:tcW w:w="963" w:type="dxa"/>
            <w:vAlign w:val="center"/>
          </w:tcPr>
          <w:p w14:paraId="2FE97FEE"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2BDD8D00"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评标委员会的组建</w:t>
            </w:r>
          </w:p>
        </w:tc>
        <w:tc>
          <w:tcPr>
            <w:tcW w:w="5883" w:type="dxa"/>
            <w:vAlign w:val="center"/>
          </w:tcPr>
          <w:p w14:paraId="6D771409" w14:textId="77777777" w:rsidR="00AD52E4" w:rsidRPr="000E2A55" w:rsidRDefault="00AD52E4" w:rsidP="00115B27">
            <w:pPr>
              <w:spacing w:line="400" w:lineRule="exact"/>
              <w:rPr>
                <w:rFonts w:ascii="宋体" w:hAnsi="宋体" w:cs="宋体"/>
                <w:szCs w:val="21"/>
              </w:rPr>
            </w:pPr>
            <w:r w:rsidRPr="000E2A55">
              <w:rPr>
                <w:rFonts w:ascii="宋体" w:hAnsi="宋体" w:cs="宋体" w:hint="eastAsia"/>
                <w:szCs w:val="21"/>
              </w:rPr>
              <w:t>评标委员会构成：业主代表</w:t>
            </w:r>
            <w:r w:rsidRPr="000E2A55">
              <w:rPr>
                <w:rFonts w:ascii="宋体" w:hAnsi="宋体" w:cs="宋体" w:hint="eastAsia"/>
                <w:szCs w:val="21"/>
              </w:rPr>
              <w:t>1</w:t>
            </w:r>
            <w:r w:rsidRPr="000E2A55">
              <w:rPr>
                <w:rFonts w:ascii="宋体" w:hAnsi="宋体" w:cs="宋体" w:hint="eastAsia"/>
                <w:szCs w:val="21"/>
              </w:rPr>
              <w:t>人及有关经济、技术等方面的专家</w:t>
            </w:r>
            <w:r w:rsidRPr="000E2A55">
              <w:rPr>
                <w:rFonts w:ascii="宋体" w:hAnsi="宋体" w:cs="宋体" w:hint="eastAsia"/>
                <w:szCs w:val="21"/>
              </w:rPr>
              <w:t>4</w:t>
            </w:r>
            <w:r w:rsidRPr="000E2A55">
              <w:rPr>
                <w:rFonts w:ascii="宋体" w:hAnsi="宋体" w:cs="宋体" w:hint="eastAsia"/>
                <w:szCs w:val="21"/>
              </w:rPr>
              <w:t>人，共</w:t>
            </w:r>
            <w:r w:rsidRPr="000E2A55">
              <w:rPr>
                <w:rFonts w:ascii="宋体" w:hAnsi="宋体" w:cs="宋体" w:hint="eastAsia"/>
                <w:szCs w:val="21"/>
              </w:rPr>
              <w:t>5</w:t>
            </w:r>
            <w:r w:rsidRPr="000E2A55">
              <w:rPr>
                <w:rFonts w:ascii="宋体" w:hAnsi="宋体" w:cs="宋体" w:hint="eastAsia"/>
                <w:szCs w:val="21"/>
              </w:rPr>
              <w:t>人组成</w:t>
            </w:r>
          </w:p>
          <w:p w14:paraId="0C4891B6" w14:textId="77777777" w:rsidR="00AD52E4" w:rsidRPr="000E2A55" w:rsidRDefault="00AD52E4" w:rsidP="00115B27">
            <w:pPr>
              <w:widowControl/>
              <w:snapToGrid w:val="0"/>
              <w:spacing w:line="400" w:lineRule="exact"/>
              <w:rPr>
                <w:rFonts w:ascii="宋体" w:hAnsi="宋体" w:cs="宋体"/>
                <w:kern w:val="0"/>
                <w:szCs w:val="21"/>
              </w:rPr>
            </w:pPr>
            <w:r w:rsidRPr="000E2A55">
              <w:rPr>
                <w:rFonts w:ascii="宋体" w:hAnsi="宋体" w:cs="宋体" w:hint="eastAsia"/>
                <w:szCs w:val="21"/>
              </w:rPr>
              <w:t>评标专家确定方式：从相关专家库中随机抽选</w:t>
            </w:r>
          </w:p>
        </w:tc>
      </w:tr>
      <w:tr w:rsidR="00AD52E4" w14:paraId="78034073" w14:textId="77777777" w:rsidTr="00115B27">
        <w:trPr>
          <w:trHeight w:val="576"/>
          <w:jc w:val="center"/>
        </w:trPr>
        <w:tc>
          <w:tcPr>
            <w:tcW w:w="963" w:type="dxa"/>
            <w:vAlign w:val="center"/>
          </w:tcPr>
          <w:p w14:paraId="503854C9"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1C197AEA"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评标办法</w:t>
            </w:r>
          </w:p>
        </w:tc>
        <w:tc>
          <w:tcPr>
            <w:tcW w:w="5883" w:type="dxa"/>
            <w:vAlign w:val="center"/>
          </w:tcPr>
          <w:p w14:paraId="188D18F5"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详见“第三章</w:t>
            </w:r>
            <w:r>
              <w:rPr>
                <w:rFonts w:ascii="宋体" w:hAnsi="宋体" w:cs="宋体" w:hint="eastAsia"/>
                <w:kern w:val="0"/>
                <w:szCs w:val="21"/>
              </w:rPr>
              <w:t xml:space="preserve"> </w:t>
            </w:r>
            <w:r>
              <w:rPr>
                <w:rFonts w:ascii="宋体" w:hAnsi="宋体" w:cs="宋体" w:hint="eastAsia"/>
                <w:kern w:val="0"/>
                <w:szCs w:val="21"/>
              </w:rPr>
              <w:t>评标办法”</w:t>
            </w:r>
          </w:p>
        </w:tc>
      </w:tr>
      <w:tr w:rsidR="00AD52E4" w14:paraId="16905FEF" w14:textId="77777777" w:rsidTr="00115B27">
        <w:trPr>
          <w:trHeight w:val="10"/>
          <w:jc w:val="center"/>
        </w:trPr>
        <w:tc>
          <w:tcPr>
            <w:tcW w:w="963" w:type="dxa"/>
            <w:vAlign w:val="center"/>
          </w:tcPr>
          <w:p w14:paraId="2FCC66A0"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4F89E2DD"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是否授权评标委员会确定中标人</w:t>
            </w:r>
          </w:p>
        </w:tc>
        <w:tc>
          <w:tcPr>
            <w:tcW w:w="5883" w:type="dxa"/>
            <w:vAlign w:val="center"/>
          </w:tcPr>
          <w:p w14:paraId="77D110D9"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否，推荐的中标候选人数：</w:t>
            </w:r>
            <w:r>
              <w:rPr>
                <w:rFonts w:ascii="宋体" w:hAnsi="宋体" w:cs="宋体" w:hint="eastAsia"/>
                <w:kern w:val="0"/>
                <w:szCs w:val="21"/>
              </w:rPr>
              <w:t xml:space="preserve"> 1-3</w:t>
            </w:r>
            <w:r>
              <w:rPr>
                <w:rFonts w:ascii="宋体" w:hAnsi="宋体" w:cs="宋体" w:hint="eastAsia"/>
                <w:kern w:val="0"/>
                <w:szCs w:val="21"/>
              </w:rPr>
              <w:t>人</w:t>
            </w:r>
            <w:r>
              <w:rPr>
                <w:rFonts w:ascii="宋体" w:hAnsi="宋体" w:cs="宋体" w:hint="eastAsia"/>
                <w:kern w:val="0"/>
                <w:szCs w:val="21"/>
              </w:rPr>
              <w:t xml:space="preserve"> </w:t>
            </w:r>
          </w:p>
          <w:p w14:paraId="2A80497F"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采购人应当确定排名第一的中标候选人为中标人。</w:t>
            </w:r>
          </w:p>
        </w:tc>
      </w:tr>
      <w:tr w:rsidR="00AD52E4" w14:paraId="02D7E21E" w14:textId="77777777" w:rsidTr="00115B27">
        <w:trPr>
          <w:trHeight w:val="510"/>
          <w:jc w:val="center"/>
        </w:trPr>
        <w:tc>
          <w:tcPr>
            <w:tcW w:w="963" w:type="dxa"/>
            <w:vAlign w:val="center"/>
          </w:tcPr>
          <w:p w14:paraId="3BBD22A6"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61E71770"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中标公告媒介</w:t>
            </w:r>
          </w:p>
        </w:tc>
        <w:tc>
          <w:tcPr>
            <w:tcW w:w="5883" w:type="dxa"/>
            <w:vAlign w:val="center"/>
          </w:tcPr>
          <w:p w14:paraId="797B1B6B" w14:textId="77777777" w:rsidR="00AD52E4" w:rsidRDefault="00AD52E4" w:rsidP="00115B27">
            <w:pPr>
              <w:widowControl/>
              <w:snapToGrid w:val="0"/>
              <w:spacing w:line="400" w:lineRule="exact"/>
              <w:jc w:val="left"/>
              <w:rPr>
                <w:rFonts w:ascii="宋体" w:hAnsi="宋体" w:cs="宋体"/>
                <w:kern w:val="0"/>
                <w:szCs w:val="21"/>
              </w:rPr>
            </w:pPr>
            <w:proofErr w:type="gramStart"/>
            <w:r>
              <w:rPr>
                <w:rFonts w:ascii="宋体" w:hAnsi="宋体" w:cs="宋体" w:hint="eastAsia"/>
                <w:kern w:val="0"/>
                <w:szCs w:val="21"/>
              </w:rPr>
              <w:t>同发布</w:t>
            </w:r>
            <w:proofErr w:type="gramEnd"/>
            <w:r>
              <w:rPr>
                <w:rFonts w:ascii="宋体" w:hAnsi="宋体" w:cs="宋体" w:hint="eastAsia"/>
                <w:kern w:val="0"/>
                <w:szCs w:val="21"/>
              </w:rPr>
              <w:t>招标公告媒体，评标结果不再另行通知。</w:t>
            </w:r>
          </w:p>
        </w:tc>
      </w:tr>
      <w:tr w:rsidR="00AD52E4" w14:paraId="621C97F4" w14:textId="77777777" w:rsidTr="00115B27">
        <w:trPr>
          <w:trHeight w:val="1397"/>
          <w:jc w:val="center"/>
        </w:trPr>
        <w:tc>
          <w:tcPr>
            <w:tcW w:w="963" w:type="dxa"/>
            <w:vAlign w:val="center"/>
          </w:tcPr>
          <w:p w14:paraId="2F0A5152"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39DE8804" w14:textId="77777777" w:rsidR="00AD52E4" w:rsidRDefault="00AD52E4" w:rsidP="00115B27">
            <w:pPr>
              <w:widowControl/>
              <w:snapToGrid w:val="0"/>
              <w:spacing w:line="400" w:lineRule="exact"/>
              <w:jc w:val="left"/>
              <w:rPr>
                <w:rFonts w:ascii="宋体" w:hAnsi="宋体" w:cs="宋体"/>
                <w:kern w:val="0"/>
                <w:szCs w:val="21"/>
              </w:rPr>
            </w:pPr>
            <w:r>
              <w:rPr>
                <w:rFonts w:ascii="宋体" w:hAnsi="宋体" w:cs="宋体" w:hint="eastAsia"/>
                <w:kern w:val="0"/>
                <w:szCs w:val="21"/>
              </w:rPr>
              <w:t>履约担保</w:t>
            </w:r>
          </w:p>
        </w:tc>
        <w:tc>
          <w:tcPr>
            <w:tcW w:w="5883" w:type="dxa"/>
            <w:vAlign w:val="center"/>
          </w:tcPr>
          <w:p w14:paraId="2914C80A" w14:textId="77777777" w:rsidR="00AD52E4" w:rsidRDefault="00AD52E4" w:rsidP="00115B27">
            <w:pPr>
              <w:widowControl/>
              <w:snapToGrid w:val="0"/>
              <w:spacing w:line="400" w:lineRule="exact"/>
              <w:jc w:val="left"/>
              <w:rPr>
                <w:rFonts w:ascii="宋体" w:hAnsi="宋体" w:cs="宋体"/>
                <w:spacing w:val="6"/>
                <w:szCs w:val="21"/>
              </w:rPr>
            </w:pPr>
            <w:r>
              <w:rPr>
                <w:rFonts w:ascii="宋体" w:hAnsi="宋体" w:cs="宋体" w:hint="eastAsia"/>
                <w:spacing w:val="6"/>
                <w:szCs w:val="21"/>
              </w:rPr>
              <w:t>金额：中标价的</w:t>
            </w:r>
            <w:r>
              <w:rPr>
                <w:rFonts w:ascii="宋体" w:hAnsi="宋体" w:cs="宋体" w:hint="eastAsia"/>
                <w:spacing w:val="6"/>
                <w:szCs w:val="21"/>
              </w:rPr>
              <w:t>10%</w:t>
            </w:r>
          </w:p>
          <w:p w14:paraId="1D4ADF28" w14:textId="77777777" w:rsidR="00AD52E4" w:rsidRDefault="00AD52E4" w:rsidP="00115B27">
            <w:pPr>
              <w:widowControl/>
              <w:snapToGrid w:val="0"/>
              <w:spacing w:line="400" w:lineRule="exact"/>
              <w:jc w:val="left"/>
              <w:rPr>
                <w:rFonts w:ascii="宋体" w:hAnsi="宋体" w:cs="宋体"/>
                <w:spacing w:val="6"/>
                <w:szCs w:val="21"/>
              </w:rPr>
            </w:pPr>
            <w:r>
              <w:rPr>
                <w:rFonts w:ascii="宋体" w:hAnsi="宋体" w:cs="宋体" w:hint="eastAsia"/>
                <w:spacing w:val="6"/>
                <w:szCs w:val="21"/>
              </w:rPr>
              <w:t>交付方式：银行转账</w:t>
            </w:r>
          </w:p>
          <w:p w14:paraId="5C5FCBDC" w14:textId="77777777" w:rsidR="00AD52E4" w:rsidRDefault="00AD52E4" w:rsidP="00115B27">
            <w:pPr>
              <w:widowControl/>
              <w:snapToGrid w:val="0"/>
              <w:spacing w:line="400" w:lineRule="exact"/>
              <w:jc w:val="left"/>
              <w:rPr>
                <w:rFonts w:ascii="宋体" w:hAnsi="宋体" w:cs="宋体"/>
                <w:spacing w:val="6"/>
                <w:szCs w:val="21"/>
              </w:rPr>
            </w:pPr>
            <w:r>
              <w:rPr>
                <w:rFonts w:ascii="宋体" w:hAnsi="宋体" w:cs="宋体" w:hint="eastAsia"/>
                <w:spacing w:val="6"/>
                <w:szCs w:val="21"/>
              </w:rPr>
              <w:t>交付时间：在领取中标通知书前交付至招标人</w:t>
            </w:r>
          </w:p>
        </w:tc>
      </w:tr>
      <w:tr w:rsidR="00AD52E4" w14:paraId="76189630" w14:textId="77777777" w:rsidTr="00115B27">
        <w:trPr>
          <w:trHeight w:val="932"/>
          <w:jc w:val="center"/>
        </w:trPr>
        <w:tc>
          <w:tcPr>
            <w:tcW w:w="963" w:type="dxa"/>
            <w:vAlign w:val="center"/>
          </w:tcPr>
          <w:p w14:paraId="7DFE4E18" w14:textId="77777777" w:rsidR="00AD52E4" w:rsidRDefault="00AD52E4" w:rsidP="00115B27">
            <w:pPr>
              <w:widowControl/>
              <w:numPr>
                <w:ilvl w:val="0"/>
                <w:numId w:val="2"/>
              </w:numPr>
              <w:snapToGrid w:val="0"/>
              <w:spacing w:after="200" w:line="400" w:lineRule="exact"/>
              <w:jc w:val="center"/>
              <w:rPr>
                <w:rFonts w:ascii="宋体" w:hAnsi="宋体" w:cs="宋体"/>
                <w:kern w:val="0"/>
                <w:szCs w:val="21"/>
              </w:rPr>
            </w:pPr>
          </w:p>
        </w:tc>
        <w:tc>
          <w:tcPr>
            <w:tcW w:w="2362" w:type="dxa"/>
            <w:vAlign w:val="center"/>
          </w:tcPr>
          <w:p w14:paraId="2006E27C" w14:textId="77777777" w:rsidR="00AD52E4" w:rsidRDefault="00AD52E4" w:rsidP="00115B27">
            <w:pPr>
              <w:spacing w:line="400" w:lineRule="exact"/>
              <w:rPr>
                <w:rFonts w:ascii="宋体" w:hAnsi="宋体" w:cs="宋体"/>
                <w:kern w:val="0"/>
                <w:szCs w:val="21"/>
              </w:rPr>
            </w:pPr>
            <w:r>
              <w:rPr>
                <w:rFonts w:ascii="宋体" w:hAnsi="宋体" w:cs="宋体" w:hint="eastAsia"/>
                <w:szCs w:val="21"/>
              </w:rPr>
              <w:t>招标代理服务费</w:t>
            </w:r>
          </w:p>
        </w:tc>
        <w:tc>
          <w:tcPr>
            <w:tcW w:w="5883" w:type="dxa"/>
            <w:vAlign w:val="center"/>
          </w:tcPr>
          <w:p w14:paraId="432B7AF3" w14:textId="77777777" w:rsidR="00AD52E4" w:rsidRDefault="00AD52E4" w:rsidP="00115B27">
            <w:pPr>
              <w:spacing w:line="400" w:lineRule="exact"/>
              <w:jc w:val="left"/>
              <w:rPr>
                <w:rFonts w:ascii="宋体" w:hAnsi="宋体" w:cs="宋体"/>
                <w:kern w:val="0"/>
                <w:szCs w:val="21"/>
              </w:rPr>
            </w:pPr>
            <w:r>
              <w:rPr>
                <w:rFonts w:ascii="宋体" w:hAnsi="宋体" w:cs="宋体" w:hint="eastAsia"/>
                <w:szCs w:val="21"/>
              </w:rPr>
              <w:t>招标代理服务费由中标方支付，参照国家相关规定收取代理服务费，招标代理服务费由中标人在领取中标通知书前支付。</w:t>
            </w:r>
          </w:p>
        </w:tc>
      </w:tr>
      <w:tr w:rsidR="00AD52E4" w14:paraId="3A9EFA65" w14:textId="77777777" w:rsidTr="00115B27">
        <w:trPr>
          <w:trHeight w:val="530"/>
          <w:jc w:val="center"/>
        </w:trPr>
        <w:tc>
          <w:tcPr>
            <w:tcW w:w="9208" w:type="dxa"/>
            <w:gridSpan w:val="3"/>
            <w:vAlign w:val="center"/>
          </w:tcPr>
          <w:p w14:paraId="2846AE71" w14:textId="77777777" w:rsidR="00AD52E4" w:rsidRDefault="00AD52E4" w:rsidP="00115B27">
            <w:pPr>
              <w:widowControl/>
              <w:snapToGrid w:val="0"/>
              <w:spacing w:line="400" w:lineRule="exact"/>
              <w:ind w:firstLine="420"/>
              <w:jc w:val="left"/>
              <w:rPr>
                <w:rFonts w:ascii="宋体" w:hAnsi="宋体" w:cs="宋体"/>
                <w:kern w:val="0"/>
                <w:szCs w:val="21"/>
              </w:rPr>
            </w:pPr>
            <w:r>
              <w:rPr>
                <w:rFonts w:ascii="宋体" w:hAnsi="宋体" w:cs="宋体" w:hint="eastAsia"/>
                <w:kern w:val="0"/>
                <w:szCs w:val="21"/>
              </w:rPr>
              <w:t>本招标文件未尽事宜，按《中华人民共和国政府采购法》等法律法规的有关规定执行。</w:t>
            </w:r>
          </w:p>
        </w:tc>
      </w:tr>
      <w:tr w:rsidR="00AD52E4" w14:paraId="06743074" w14:textId="77777777" w:rsidTr="00115B27">
        <w:trPr>
          <w:trHeight w:val="530"/>
          <w:jc w:val="center"/>
        </w:trPr>
        <w:tc>
          <w:tcPr>
            <w:tcW w:w="9208" w:type="dxa"/>
            <w:gridSpan w:val="3"/>
            <w:vAlign w:val="center"/>
          </w:tcPr>
          <w:p w14:paraId="7FF8CA42" w14:textId="77777777" w:rsidR="00AD52E4" w:rsidRDefault="00AD52E4" w:rsidP="00115B27">
            <w:pPr>
              <w:widowControl/>
              <w:snapToGrid w:val="0"/>
              <w:spacing w:line="400" w:lineRule="exact"/>
              <w:ind w:firstLine="420"/>
              <w:jc w:val="left"/>
              <w:rPr>
                <w:rFonts w:ascii="宋体" w:hAnsi="宋体" w:cs="宋体"/>
                <w:kern w:val="0"/>
                <w:szCs w:val="21"/>
              </w:rPr>
            </w:pPr>
            <w:r w:rsidRPr="00842AF2">
              <w:rPr>
                <w:rFonts w:ascii="宋体" w:hAnsi="宋体" w:cs="宋体" w:hint="eastAsia"/>
                <w:kern w:val="0"/>
                <w:szCs w:val="21"/>
              </w:rPr>
              <w:t>参与本次采购活动的如有异议，可在各环节法定质疑期内向采购代理机构一次性提出针对该采购程序环节的书面质疑函，书面原件送达至竞争性磋商文件列示的采购代理机构及采购单位联系人处；依据法规规定，质疑</w:t>
            </w:r>
            <w:proofErr w:type="gramStart"/>
            <w:r w:rsidRPr="00842AF2">
              <w:rPr>
                <w:rFonts w:ascii="宋体" w:hAnsi="宋体" w:cs="宋体" w:hint="eastAsia"/>
                <w:kern w:val="0"/>
                <w:szCs w:val="21"/>
              </w:rPr>
              <w:t>函应当</w:t>
            </w:r>
            <w:proofErr w:type="gramEnd"/>
            <w:r w:rsidRPr="00842AF2">
              <w:rPr>
                <w:rFonts w:ascii="宋体" w:hAnsi="宋体" w:cs="宋体" w:hint="eastAsia"/>
                <w:kern w:val="0"/>
                <w:szCs w:val="21"/>
              </w:rPr>
              <w:t>有明确的请求和必要的证明材料，应当包括下列内容：</w:t>
            </w:r>
            <w:r w:rsidRPr="00842AF2">
              <w:rPr>
                <w:rFonts w:ascii="宋体" w:hAnsi="宋体" w:cs="宋体"/>
                <w:kern w:val="0"/>
                <w:szCs w:val="21"/>
              </w:rPr>
              <w:t>1</w:t>
            </w:r>
            <w:r w:rsidRPr="00842AF2">
              <w:rPr>
                <w:rFonts w:ascii="宋体" w:hAnsi="宋体" w:cs="宋体"/>
                <w:kern w:val="0"/>
                <w:szCs w:val="21"/>
              </w:rPr>
              <w:t>、投</w:t>
            </w:r>
            <w:r w:rsidRPr="00842AF2">
              <w:rPr>
                <w:rFonts w:ascii="宋体" w:hAnsi="宋体" w:cs="宋体"/>
                <w:kern w:val="0"/>
                <w:szCs w:val="21"/>
              </w:rPr>
              <w:lastRenderedPageBreak/>
              <w:t>标人的姓名或者名称、地址、邮编、联系人及联系电话；</w:t>
            </w:r>
            <w:r w:rsidRPr="00842AF2">
              <w:rPr>
                <w:rFonts w:ascii="宋体" w:hAnsi="宋体" w:cs="宋体"/>
                <w:kern w:val="0"/>
                <w:szCs w:val="21"/>
              </w:rPr>
              <w:t>2</w:t>
            </w:r>
            <w:r w:rsidRPr="00842AF2">
              <w:rPr>
                <w:rFonts w:ascii="宋体" w:hAnsi="宋体" w:cs="宋体"/>
                <w:kern w:val="0"/>
                <w:szCs w:val="21"/>
              </w:rPr>
              <w:t>、质疑项目的名称、编号；</w:t>
            </w:r>
            <w:r w:rsidRPr="00842AF2">
              <w:rPr>
                <w:rFonts w:ascii="宋体" w:hAnsi="宋体" w:cs="宋体"/>
                <w:kern w:val="0"/>
                <w:szCs w:val="21"/>
              </w:rPr>
              <w:t>3</w:t>
            </w:r>
            <w:r w:rsidRPr="00842AF2">
              <w:rPr>
                <w:rFonts w:ascii="宋体" w:hAnsi="宋体" w:cs="宋体"/>
                <w:kern w:val="0"/>
                <w:szCs w:val="21"/>
              </w:rPr>
              <w:t>、具体、明确的质疑事项和与质疑事项相关的请求；</w:t>
            </w:r>
            <w:r w:rsidRPr="00842AF2">
              <w:rPr>
                <w:rFonts w:ascii="宋体" w:hAnsi="宋体" w:cs="宋体"/>
                <w:kern w:val="0"/>
                <w:szCs w:val="21"/>
              </w:rPr>
              <w:t>4</w:t>
            </w:r>
            <w:r w:rsidRPr="00842AF2">
              <w:rPr>
                <w:rFonts w:ascii="宋体" w:hAnsi="宋体" w:cs="宋体"/>
                <w:kern w:val="0"/>
                <w:szCs w:val="21"/>
              </w:rPr>
              <w:t>、事实依据；</w:t>
            </w:r>
            <w:r w:rsidRPr="00842AF2">
              <w:rPr>
                <w:rFonts w:ascii="宋体" w:hAnsi="宋体" w:cs="宋体"/>
                <w:kern w:val="0"/>
                <w:szCs w:val="21"/>
              </w:rPr>
              <w:t>5</w:t>
            </w:r>
            <w:r w:rsidRPr="00842AF2">
              <w:rPr>
                <w:rFonts w:ascii="宋体" w:hAnsi="宋体" w:cs="宋体"/>
                <w:kern w:val="0"/>
                <w:szCs w:val="21"/>
              </w:rPr>
              <w:t>、必要的法律依据；</w:t>
            </w:r>
            <w:r w:rsidRPr="00842AF2">
              <w:rPr>
                <w:rFonts w:ascii="宋体" w:hAnsi="宋体" w:cs="宋体"/>
                <w:kern w:val="0"/>
                <w:szCs w:val="21"/>
              </w:rPr>
              <w:t>6</w:t>
            </w:r>
            <w:r w:rsidRPr="00842AF2">
              <w:rPr>
                <w:rFonts w:ascii="宋体" w:hAnsi="宋体" w:cs="宋体"/>
                <w:kern w:val="0"/>
                <w:szCs w:val="21"/>
              </w:rPr>
              <w:t>、提出质疑的日期。投标人为自然人的，应当由本人签字；投标人为法人或者其他组织的，应当由法定代表人、主要</w:t>
            </w:r>
            <w:r w:rsidRPr="00842AF2">
              <w:rPr>
                <w:rFonts w:ascii="宋体" w:hAnsi="宋体" w:cs="宋体" w:hint="eastAsia"/>
                <w:kern w:val="0"/>
                <w:szCs w:val="21"/>
              </w:rPr>
              <w:t>负责人，或者其授权代表签字或者盖章，并加盖公章。如对采购代理机构的答复仍有异议的，可按竞争性磋商文件要求提出书面投诉。（具体程序按照《政府采购质疑和投诉办法》执行）</w:t>
            </w:r>
          </w:p>
        </w:tc>
      </w:tr>
    </w:tbl>
    <w:p w14:paraId="327389F7"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18" w:name="_Toc848"/>
      <w:bookmarkStart w:id="19" w:name="_Toc364092356"/>
      <w:bookmarkStart w:id="20" w:name="_Toc370307419"/>
      <w:bookmarkStart w:id="21" w:name="_Toc370307632"/>
      <w:bookmarkStart w:id="22" w:name="_Toc370307921"/>
      <w:bookmarkStart w:id="23" w:name="_Toc503932568"/>
      <w:bookmarkStart w:id="24" w:name="_Toc8799"/>
      <w:bookmarkStart w:id="25" w:name="_Toc370307743"/>
      <w:r>
        <w:rPr>
          <w:rFonts w:ascii="宋体" w:hAnsi="宋体" w:cs="宋体" w:hint="eastAsia"/>
          <w:b/>
          <w:bCs/>
          <w:szCs w:val="21"/>
        </w:rPr>
        <w:lastRenderedPageBreak/>
        <w:t xml:space="preserve">1. </w:t>
      </w:r>
      <w:r>
        <w:rPr>
          <w:rFonts w:ascii="宋体" w:hAnsi="宋体" w:cs="宋体" w:hint="eastAsia"/>
          <w:b/>
          <w:bCs/>
          <w:szCs w:val="21"/>
        </w:rPr>
        <w:t>总则</w:t>
      </w:r>
      <w:bookmarkEnd w:id="18"/>
      <w:bookmarkEnd w:id="19"/>
      <w:bookmarkEnd w:id="20"/>
      <w:bookmarkEnd w:id="21"/>
      <w:bookmarkEnd w:id="22"/>
      <w:bookmarkEnd w:id="23"/>
      <w:bookmarkEnd w:id="24"/>
      <w:bookmarkEnd w:id="25"/>
    </w:p>
    <w:p w14:paraId="15808893"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26" w:name="_Toc3682"/>
      <w:bookmarkStart w:id="27" w:name="_Toc370307633"/>
      <w:bookmarkStart w:id="28" w:name="_Toc364092357"/>
      <w:bookmarkStart w:id="29" w:name="_Toc12024"/>
      <w:bookmarkStart w:id="30" w:name="_Toc370307922"/>
      <w:bookmarkStart w:id="31" w:name="_Toc370307744"/>
      <w:bookmarkStart w:id="32" w:name="_Toc370307420"/>
      <w:r>
        <w:rPr>
          <w:rFonts w:ascii="宋体" w:hAnsi="宋体" w:cs="宋体" w:hint="eastAsia"/>
          <w:b/>
          <w:bCs/>
          <w:szCs w:val="21"/>
        </w:rPr>
        <w:t xml:space="preserve">1.1 </w:t>
      </w:r>
      <w:r>
        <w:rPr>
          <w:rFonts w:ascii="宋体" w:hAnsi="宋体" w:cs="宋体" w:hint="eastAsia"/>
          <w:b/>
          <w:bCs/>
          <w:szCs w:val="21"/>
        </w:rPr>
        <w:t>招标概况</w:t>
      </w:r>
    </w:p>
    <w:p w14:paraId="7F04199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1.1.1</w:t>
      </w:r>
      <w:r>
        <w:rPr>
          <w:rFonts w:ascii="宋体" w:hAnsi="宋体" w:cs="宋体" w:hint="eastAsia"/>
          <w:szCs w:val="21"/>
        </w:rPr>
        <w:t>根据《中华人民共和国政府采购法》《中华人民共和国招标投标法》等有关法律、法规和规章的规定，本招标项目已具备招标条件，现对本项目进行公开招标。</w:t>
      </w:r>
    </w:p>
    <w:p w14:paraId="5B56737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1.1.2</w:t>
      </w:r>
      <w:r>
        <w:rPr>
          <w:rFonts w:ascii="宋体" w:hAnsi="宋体" w:cs="宋体" w:hint="eastAsia"/>
          <w:szCs w:val="21"/>
        </w:rPr>
        <w:t>本招标项目采购人：见投标人须知前附表。</w:t>
      </w:r>
    </w:p>
    <w:p w14:paraId="1E97C23E"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1.1.3</w:t>
      </w:r>
      <w:r>
        <w:rPr>
          <w:rFonts w:ascii="宋体" w:hAnsi="宋体" w:cs="宋体" w:hint="eastAsia"/>
          <w:szCs w:val="21"/>
        </w:rPr>
        <w:t>本招标项目采购代理机构：见投标人须知前附表。</w:t>
      </w:r>
    </w:p>
    <w:p w14:paraId="3F039898"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1.1.4</w:t>
      </w:r>
      <w:r>
        <w:rPr>
          <w:rFonts w:ascii="宋体" w:hAnsi="宋体" w:cs="宋体" w:hint="eastAsia"/>
          <w:szCs w:val="21"/>
        </w:rPr>
        <w:t>本招标项目名称和采购编号：见投标人须知前附表。</w:t>
      </w:r>
    </w:p>
    <w:p w14:paraId="0801D16B"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1.2  </w:t>
      </w:r>
      <w:r>
        <w:rPr>
          <w:rFonts w:ascii="宋体" w:hAnsi="宋体" w:cs="宋体" w:hint="eastAsia"/>
          <w:b/>
          <w:bCs/>
          <w:szCs w:val="21"/>
        </w:rPr>
        <w:t>资金来源</w:t>
      </w:r>
    </w:p>
    <w:p w14:paraId="48CBB35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1.2.1</w:t>
      </w:r>
      <w:r>
        <w:rPr>
          <w:rFonts w:ascii="宋体" w:hAnsi="宋体" w:cs="宋体" w:hint="eastAsia"/>
          <w:szCs w:val="21"/>
        </w:rPr>
        <w:t>本招标项目预算资金：见投标人须知前附表。</w:t>
      </w:r>
    </w:p>
    <w:p w14:paraId="49AADBCE"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1.2.2</w:t>
      </w:r>
      <w:r>
        <w:rPr>
          <w:rFonts w:ascii="宋体" w:hAnsi="宋体" w:cs="宋体" w:hint="eastAsia"/>
          <w:szCs w:val="21"/>
        </w:rPr>
        <w:t>本招标项目的资金来源：见投标人须知前附表。</w:t>
      </w:r>
    </w:p>
    <w:p w14:paraId="3ABF3C36"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1.3  </w:t>
      </w:r>
      <w:r>
        <w:rPr>
          <w:rFonts w:ascii="宋体" w:hAnsi="宋体" w:cs="宋体" w:hint="eastAsia"/>
          <w:b/>
          <w:bCs/>
          <w:szCs w:val="21"/>
        </w:rPr>
        <w:t>项目内容、供货期限和质量要求</w:t>
      </w:r>
    </w:p>
    <w:p w14:paraId="5575BD4E" w14:textId="77777777" w:rsidR="00AD52E4" w:rsidRDefault="00AD52E4" w:rsidP="00AD52E4">
      <w:pPr>
        <w:autoSpaceDE w:val="0"/>
        <w:autoSpaceDN w:val="0"/>
        <w:adjustRightInd w:val="0"/>
        <w:spacing w:line="360" w:lineRule="exact"/>
        <w:ind w:rightChars="-130" w:right="-273" w:firstLineChars="200" w:firstLine="420"/>
        <w:jc w:val="left"/>
        <w:rPr>
          <w:rFonts w:ascii="宋体" w:hAnsi="宋体" w:cs="宋体"/>
          <w:szCs w:val="21"/>
        </w:rPr>
      </w:pPr>
      <w:r>
        <w:rPr>
          <w:rFonts w:ascii="宋体" w:hAnsi="宋体" w:cs="宋体" w:hint="eastAsia"/>
          <w:szCs w:val="21"/>
        </w:rPr>
        <w:t>1.3.1</w:t>
      </w:r>
      <w:r>
        <w:rPr>
          <w:rFonts w:ascii="宋体" w:hAnsi="宋体" w:cs="宋体" w:hint="eastAsia"/>
          <w:szCs w:val="21"/>
        </w:rPr>
        <w:t>本招标项目内容（货物名称、规模型号和数量）：见第四章。</w:t>
      </w:r>
    </w:p>
    <w:p w14:paraId="20EC437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1.3.2</w:t>
      </w:r>
      <w:r>
        <w:rPr>
          <w:rFonts w:ascii="宋体" w:hAnsi="宋体" w:cs="宋体" w:hint="eastAsia"/>
          <w:szCs w:val="21"/>
        </w:rPr>
        <w:t>本招标项目供货期限：见投标人须知前附表。</w:t>
      </w:r>
    </w:p>
    <w:p w14:paraId="22E3DAF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1.3.3</w:t>
      </w:r>
      <w:r>
        <w:rPr>
          <w:rFonts w:ascii="宋体" w:hAnsi="宋体" w:cs="宋体" w:hint="eastAsia"/>
          <w:szCs w:val="21"/>
        </w:rPr>
        <w:t>本招标项目付款方式：见投标人须知前附表。</w:t>
      </w:r>
    </w:p>
    <w:p w14:paraId="1A53B67B"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1.3.4</w:t>
      </w:r>
      <w:r>
        <w:rPr>
          <w:rFonts w:ascii="宋体" w:hAnsi="宋体" w:cs="宋体" w:hint="eastAsia"/>
          <w:szCs w:val="21"/>
        </w:rPr>
        <w:t>本招标项目质量要求：见投标人须知前附表。</w:t>
      </w:r>
    </w:p>
    <w:p w14:paraId="188C5F7B"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1.4  </w:t>
      </w:r>
      <w:r>
        <w:rPr>
          <w:rFonts w:ascii="宋体" w:hAnsi="宋体" w:cs="宋体" w:hint="eastAsia"/>
          <w:b/>
          <w:bCs/>
          <w:szCs w:val="21"/>
        </w:rPr>
        <w:t>合格的投标人</w:t>
      </w:r>
    </w:p>
    <w:p w14:paraId="5C37C08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1.4.1</w:t>
      </w:r>
      <w:r>
        <w:rPr>
          <w:rFonts w:ascii="宋体" w:hAnsi="宋体" w:cs="宋体" w:hint="eastAsia"/>
          <w:szCs w:val="21"/>
        </w:rPr>
        <w:t>合格投标人应具备的资质条件、能力和信誉。</w:t>
      </w:r>
    </w:p>
    <w:p w14:paraId="61E1185C" w14:textId="77777777" w:rsidR="00AD52E4" w:rsidRDefault="00AD52E4" w:rsidP="00AD52E4">
      <w:pPr>
        <w:numPr>
          <w:ilvl w:val="0"/>
          <w:numId w:val="4"/>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资质条件：见投标人须知前附表；</w:t>
      </w:r>
    </w:p>
    <w:p w14:paraId="13707929" w14:textId="77777777" w:rsidR="00AD52E4" w:rsidRDefault="00AD52E4" w:rsidP="00AD52E4">
      <w:pPr>
        <w:numPr>
          <w:ilvl w:val="0"/>
          <w:numId w:val="4"/>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其他要求：见投标人须知前附表。</w:t>
      </w:r>
    </w:p>
    <w:p w14:paraId="5CE4D76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1.4.2 </w:t>
      </w:r>
      <w:r>
        <w:rPr>
          <w:rFonts w:ascii="宋体" w:hAnsi="宋体" w:cs="宋体" w:hint="eastAsia"/>
          <w:szCs w:val="21"/>
        </w:rPr>
        <w:t>投标人不得存在下列情形之一：</w:t>
      </w:r>
    </w:p>
    <w:p w14:paraId="5228B5DA" w14:textId="77777777" w:rsidR="00AD52E4" w:rsidRDefault="00AD52E4" w:rsidP="00AD52E4">
      <w:pPr>
        <w:numPr>
          <w:ilvl w:val="0"/>
          <w:numId w:val="5"/>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参加政府采购活动前三年内有重大违法记录的；</w:t>
      </w:r>
    </w:p>
    <w:p w14:paraId="7ED55CCF" w14:textId="77777777" w:rsidR="00AD52E4" w:rsidRDefault="00AD52E4" w:rsidP="00AD52E4">
      <w:pPr>
        <w:numPr>
          <w:ilvl w:val="0"/>
          <w:numId w:val="5"/>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投标人之间或投标人与采购人之间相互串通的。</w:t>
      </w:r>
    </w:p>
    <w:p w14:paraId="5A5671A0" w14:textId="77777777" w:rsidR="00AD52E4" w:rsidRDefault="00AD52E4" w:rsidP="00AD52E4">
      <w:pPr>
        <w:pStyle w:val="24"/>
        <w:ind w:leftChars="0" w:left="0"/>
      </w:pPr>
      <w:r>
        <w:rPr>
          <w:rFonts w:ascii="宋体" w:hAnsi="宋体" w:cs="宋体" w:hint="eastAsia"/>
          <w:szCs w:val="21"/>
        </w:rPr>
        <w:t>1.4.3 本招标项目不接受联合体投标。</w:t>
      </w:r>
    </w:p>
    <w:p w14:paraId="4151EDDA"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1.5 </w:t>
      </w:r>
      <w:r>
        <w:rPr>
          <w:rFonts w:ascii="宋体" w:hAnsi="宋体" w:cs="宋体" w:hint="eastAsia"/>
          <w:b/>
          <w:bCs/>
          <w:szCs w:val="21"/>
        </w:rPr>
        <w:t>合格的货物和相关服务</w:t>
      </w:r>
    </w:p>
    <w:p w14:paraId="7F1E9F28"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1.5.1</w:t>
      </w:r>
      <w:r>
        <w:rPr>
          <w:rFonts w:ascii="宋体" w:hAnsi="宋体" w:cs="宋体" w:hint="eastAsia"/>
          <w:szCs w:val="21"/>
        </w:rPr>
        <w:t>中标人对合同义务全面负责；对招标范围内货物的质量、使用性能、安装、调试及售后服务全面负责。</w:t>
      </w:r>
    </w:p>
    <w:p w14:paraId="54CCAF0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1.5.2</w:t>
      </w:r>
      <w:r>
        <w:rPr>
          <w:rFonts w:ascii="宋体" w:hAnsi="宋体" w:cs="宋体" w:hint="eastAsia"/>
          <w:szCs w:val="21"/>
        </w:rPr>
        <w:t>售后服务中标方须满足国家规定的三包售后条款要求。</w:t>
      </w:r>
      <w:r>
        <w:rPr>
          <w:rFonts w:ascii="宋体" w:hAnsi="宋体" w:cs="宋体" w:hint="eastAsia"/>
          <w:szCs w:val="21"/>
        </w:rPr>
        <w:t xml:space="preserve"> </w:t>
      </w:r>
    </w:p>
    <w:p w14:paraId="4B627B6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1.5.3</w:t>
      </w:r>
      <w:r>
        <w:rPr>
          <w:rFonts w:ascii="宋体" w:hAnsi="宋体" w:cs="宋体" w:hint="eastAsia"/>
          <w:szCs w:val="21"/>
        </w:rPr>
        <w:t>设备运至招标人指定地点时，招标人全部或随机抽取开箱验货，中标人应按投标文件承诺的配置及技术参数提供中标品牌设备，若所供设备与投标文件不符，招标人有权没收中标人的履</w:t>
      </w:r>
      <w:r>
        <w:rPr>
          <w:rFonts w:ascii="宋体" w:hAnsi="宋体" w:cs="宋体" w:hint="eastAsia"/>
          <w:szCs w:val="21"/>
        </w:rPr>
        <w:lastRenderedPageBreak/>
        <w:t>约保证金，并拒付已供设备的货款。</w:t>
      </w:r>
    </w:p>
    <w:p w14:paraId="1C23ECB1"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1.6 </w:t>
      </w:r>
      <w:r>
        <w:rPr>
          <w:rFonts w:ascii="宋体" w:hAnsi="宋体" w:cs="宋体" w:hint="eastAsia"/>
          <w:b/>
          <w:bCs/>
          <w:szCs w:val="21"/>
        </w:rPr>
        <w:t>保密</w:t>
      </w:r>
    </w:p>
    <w:p w14:paraId="293BFB7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参与招投标活动的各方应对招标文件和投标文件中的商业和技术等秘密保密，违者应对由此造成的后果承担法律责任。</w:t>
      </w:r>
    </w:p>
    <w:p w14:paraId="7D2B1B22"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1.7 </w:t>
      </w:r>
      <w:r>
        <w:rPr>
          <w:rFonts w:ascii="宋体" w:hAnsi="宋体" w:cs="宋体" w:hint="eastAsia"/>
          <w:b/>
          <w:bCs/>
          <w:szCs w:val="21"/>
        </w:rPr>
        <w:t>招标澄清、答疑会</w:t>
      </w:r>
    </w:p>
    <w:p w14:paraId="79BCE0CF"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1.7.1 </w:t>
      </w:r>
      <w:r>
        <w:rPr>
          <w:rFonts w:ascii="宋体" w:hAnsi="宋体" w:cs="宋体" w:hint="eastAsia"/>
          <w:szCs w:val="21"/>
        </w:rPr>
        <w:t>招标澄清、答疑会：见投标人须知前附表。</w:t>
      </w:r>
    </w:p>
    <w:p w14:paraId="5E094FF8"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1.7.2 </w:t>
      </w:r>
      <w:r>
        <w:rPr>
          <w:rFonts w:ascii="宋体" w:hAnsi="宋体" w:cs="宋体" w:hint="eastAsia"/>
          <w:szCs w:val="21"/>
        </w:rPr>
        <w:t>采购人澄清的时间：见投标人须知前附表。</w:t>
      </w:r>
    </w:p>
    <w:p w14:paraId="264DD727"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33" w:name="_Toc503932569"/>
      <w:r>
        <w:rPr>
          <w:rFonts w:ascii="宋体" w:hAnsi="宋体" w:cs="宋体" w:hint="eastAsia"/>
          <w:b/>
          <w:bCs/>
          <w:szCs w:val="21"/>
        </w:rPr>
        <w:t xml:space="preserve">2. </w:t>
      </w:r>
      <w:r>
        <w:rPr>
          <w:rFonts w:ascii="宋体" w:hAnsi="宋体" w:cs="宋体" w:hint="eastAsia"/>
          <w:b/>
          <w:bCs/>
          <w:szCs w:val="21"/>
        </w:rPr>
        <w:t>招标文件</w:t>
      </w:r>
      <w:bookmarkEnd w:id="26"/>
      <w:bookmarkEnd w:id="27"/>
      <w:bookmarkEnd w:id="28"/>
      <w:bookmarkEnd w:id="29"/>
      <w:bookmarkEnd w:id="30"/>
      <w:bookmarkEnd w:id="31"/>
      <w:bookmarkEnd w:id="32"/>
      <w:bookmarkEnd w:id="33"/>
    </w:p>
    <w:p w14:paraId="1343C8E4"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34" w:name="_Toc9423"/>
      <w:bookmarkStart w:id="35" w:name="_Toc370307745"/>
      <w:bookmarkStart w:id="36" w:name="_Toc370307634"/>
      <w:bookmarkStart w:id="37" w:name="_Toc370307923"/>
      <w:bookmarkStart w:id="38" w:name="_Toc364092358"/>
      <w:bookmarkStart w:id="39" w:name="_Toc29349"/>
      <w:bookmarkStart w:id="40" w:name="_Toc370307421"/>
      <w:r>
        <w:rPr>
          <w:rFonts w:ascii="宋体" w:hAnsi="宋体" w:cs="宋体" w:hint="eastAsia"/>
          <w:b/>
          <w:bCs/>
          <w:szCs w:val="21"/>
        </w:rPr>
        <w:t>2.1 .</w:t>
      </w:r>
      <w:r>
        <w:rPr>
          <w:rFonts w:ascii="宋体" w:hAnsi="宋体" w:cs="宋体" w:hint="eastAsia"/>
          <w:b/>
          <w:bCs/>
          <w:szCs w:val="21"/>
        </w:rPr>
        <w:t>招标文件的组成</w:t>
      </w:r>
    </w:p>
    <w:p w14:paraId="2A7E7E83"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本招标文件包括：</w:t>
      </w:r>
    </w:p>
    <w:p w14:paraId="51C83D7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）招标公告；</w:t>
      </w:r>
    </w:p>
    <w:p w14:paraId="09EA917E" w14:textId="77777777" w:rsidR="00AD52E4" w:rsidRDefault="00AD52E4" w:rsidP="00AD52E4">
      <w:pPr>
        <w:numPr>
          <w:ilvl w:val="0"/>
          <w:numId w:val="6"/>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投标人须知；</w:t>
      </w:r>
    </w:p>
    <w:p w14:paraId="06DC360A" w14:textId="77777777" w:rsidR="00AD52E4" w:rsidRDefault="00AD52E4" w:rsidP="00AD52E4">
      <w:pPr>
        <w:numPr>
          <w:ilvl w:val="0"/>
          <w:numId w:val="6"/>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评标办法（综合评估法）；</w:t>
      </w:r>
    </w:p>
    <w:p w14:paraId="4911D800" w14:textId="77777777" w:rsidR="00AD52E4" w:rsidRDefault="00AD52E4" w:rsidP="00AD52E4">
      <w:pPr>
        <w:numPr>
          <w:ilvl w:val="0"/>
          <w:numId w:val="6"/>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货物清单及技术要求</w:t>
      </w:r>
    </w:p>
    <w:p w14:paraId="4C9864F2" w14:textId="77777777" w:rsidR="00AD52E4" w:rsidRDefault="00AD52E4" w:rsidP="00AD52E4">
      <w:pPr>
        <w:numPr>
          <w:ilvl w:val="0"/>
          <w:numId w:val="6"/>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合同签订及主要条款</w:t>
      </w:r>
    </w:p>
    <w:p w14:paraId="0D6575CD" w14:textId="77777777" w:rsidR="00AD52E4" w:rsidRDefault="00AD52E4" w:rsidP="00AD52E4">
      <w:pPr>
        <w:numPr>
          <w:ilvl w:val="0"/>
          <w:numId w:val="6"/>
        </w:numPr>
        <w:autoSpaceDE w:val="0"/>
        <w:autoSpaceDN w:val="0"/>
        <w:adjustRightInd w:val="0"/>
        <w:spacing w:after="200" w:line="360" w:lineRule="exact"/>
        <w:ind w:firstLineChars="200" w:firstLine="420"/>
        <w:jc w:val="left"/>
        <w:rPr>
          <w:rFonts w:ascii="宋体" w:hAnsi="宋体" w:cs="宋体"/>
          <w:szCs w:val="21"/>
        </w:rPr>
      </w:pPr>
      <w:r>
        <w:rPr>
          <w:rFonts w:ascii="宋体" w:hAnsi="宋体" w:cs="宋体" w:hint="eastAsia"/>
          <w:szCs w:val="21"/>
        </w:rPr>
        <w:t>投标文件格式</w:t>
      </w:r>
    </w:p>
    <w:p w14:paraId="086503CE"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根据本章</w:t>
      </w:r>
      <w:r>
        <w:rPr>
          <w:rFonts w:ascii="宋体" w:hAnsi="宋体" w:cs="宋体" w:hint="eastAsia"/>
          <w:szCs w:val="21"/>
        </w:rPr>
        <w:t>1.7</w:t>
      </w:r>
      <w:r>
        <w:rPr>
          <w:rFonts w:ascii="宋体" w:hAnsi="宋体" w:cs="宋体" w:hint="eastAsia"/>
          <w:szCs w:val="21"/>
        </w:rPr>
        <w:t>款、第</w:t>
      </w:r>
      <w:r>
        <w:rPr>
          <w:rFonts w:ascii="宋体" w:hAnsi="宋体" w:cs="宋体" w:hint="eastAsia"/>
          <w:szCs w:val="21"/>
        </w:rPr>
        <w:t>2.2</w:t>
      </w:r>
      <w:r>
        <w:rPr>
          <w:rFonts w:ascii="宋体" w:hAnsi="宋体" w:cs="宋体" w:hint="eastAsia"/>
          <w:szCs w:val="21"/>
        </w:rPr>
        <w:t>款和第</w:t>
      </w:r>
      <w:r>
        <w:rPr>
          <w:rFonts w:ascii="宋体" w:hAnsi="宋体" w:cs="宋体" w:hint="eastAsia"/>
          <w:szCs w:val="21"/>
        </w:rPr>
        <w:t>2.3</w:t>
      </w:r>
      <w:r>
        <w:rPr>
          <w:rFonts w:ascii="宋体" w:hAnsi="宋体" w:cs="宋体" w:hint="eastAsia"/>
          <w:szCs w:val="21"/>
        </w:rPr>
        <w:t>款对招标文件所作的澄清、修改，构成招标文件的组成部分。</w:t>
      </w:r>
    </w:p>
    <w:p w14:paraId="264FB082"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2.2  </w:t>
      </w:r>
      <w:r>
        <w:rPr>
          <w:rFonts w:ascii="宋体" w:hAnsi="宋体" w:cs="宋体" w:hint="eastAsia"/>
          <w:b/>
          <w:bCs/>
          <w:szCs w:val="21"/>
        </w:rPr>
        <w:t>招标文件的澄清</w:t>
      </w:r>
    </w:p>
    <w:p w14:paraId="5A332751" w14:textId="77777777" w:rsidR="00AD52E4" w:rsidRDefault="00AD52E4" w:rsidP="00AD52E4">
      <w:pPr>
        <w:spacing w:line="360" w:lineRule="exact"/>
        <w:ind w:firstLineChars="200" w:firstLine="420"/>
        <w:rPr>
          <w:rFonts w:ascii="宋体" w:hAnsi="宋体" w:cs="宋体"/>
          <w:szCs w:val="21"/>
        </w:rPr>
      </w:pPr>
      <w:r>
        <w:rPr>
          <w:rFonts w:ascii="宋体" w:hAnsi="宋体" w:cs="宋体" w:hint="eastAsia"/>
          <w:szCs w:val="21"/>
        </w:rPr>
        <w:t xml:space="preserve">2.2.1 </w:t>
      </w:r>
      <w:r>
        <w:rPr>
          <w:rFonts w:ascii="宋体" w:hAnsi="宋体" w:cs="宋体" w:hint="eastAsia"/>
          <w:szCs w:val="21"/>
        </w:rPr>
        <w:t>投标人应仔细阅读和检查招标文件的全部内容。如发现缺页或附件不全，应及时向采购人提出，以便补齐；</w:t>
      </w:r>
      <w:r>
        <w:rPr>
          <w:rFonts w:ascii="宋体" w:hAnsi="宋体" w:cs="宋体" w:hint="eastAsia"/>
          <w:kern w:val="0"/>
          <w:szCs w:val="21"/>
        </w:rPr>
        <w:t>投标人若对招标文件有异议请在</w:t>
      </w:r>
      <w:r>
        <w:rPr>
          <w:rFonts w:ascii="宋体" w:hAnsi="宋体" w:cs="宋体" w:hint="eastAsia"/>
          <w:szCs w:val="21"/>
        </w:rPr>
        <w:t>投标人须知前附表规定的时间前</w:t>
      </w:r>
      <w:r>
        <w:rPr>
          <w:rFonts w:ascii="宋体" w:hAnsi="宋体" w:cs="宋体" w:hint="eastAsia"/>
          <w:kern w:val="0"/>
          <w:szCs w:val="21"/>
        </w:rPr>
        <w:t>提出问题，要求招标人对招标文件予以澄清。</w:t>
      </w:r>
    </w:p>
    <w:p w14:paraId="7778423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2.2.2 </w:t>
      </w:r>
      <w:r>
        <w:rPr>
          <w:rFonts w:ascii="宋体" w:hAnsi="宋体" w:cs="宋体" w:hint="eastAsia"/>
          <w:szCs w:val="21"/>
        </w:rPr>
        <w:t>投标人对政府采购活动事项有疑问的，可以按照《中华人民共和国政府采购法》的规定向采购人或采购代理机构提出询问，</w:t>
      </w:r>
      <w:r>
        <w:rPr>
          <w:rFonts w:ascii="宋体" w:hAnsi="宋体" w:cs="宋体" w:hint="eastAsia"/>
          <w:kern w:val="0"/>
          <w:szCs w:val="21"/>
        </w:rPr>
        <w:t>招标人或代理机构将在</w:t>
      </w:r>
      <w:r>
        <w:rPr>
          <w:rFonts w:ascii="宋体" w:hAnsi="宋体" w:cs="宋体" w:hint="eastAsia"/>
          <w:szCs w:val="21"/>
        </w:rPr>
        <w:t>投标人须知前附表规定的时间</w:t>
      </w:r>
      <w:r>
        <w:rPr>
          <w:rFonts w:ascii="宋体" w:hAnsi="宋体" w:cs="宋体" w:hint="eastAsia"/>
          <w:kern w:val="0"/>
          <w:szCs w:val="21"/>
        </w:rPr>
        <w:t>前在安阳市公共资源交易中心网站</w:t>
      </w:r>
      <w:r>
        <w:rPr>
          <w:rFonts w:ascii="宋体" w:hAnsi="宋体" w:cs="宋体" w:hint="eastAsia"/>
          <w:kern w:val="0"/>
          <w:szCs w:val="21"/>
        </w:rPr>
        <w:t>/</w:t>
      </w:r>
      <w:r>
        <w:rPr>
          <w:rFonts w:ascii="宋体" w:hAnsi="宋体" w:cs="宋体" w:hint="eastAsia"/>
          <w:kern w:val="0"/>
          <w:szCs w:val="21"/>
        </w:rPr>
        <w:t>县区交易中心</w:t>
      </w:r>
      <w:r>
        <w:rPr>
          <w:rFonts w:ascii="宋体" w:hAnsi="宋体" w:cs="宋体" w:hint="eastAsia"/>
          <w:kern w:val="0"/>
          <w:szCs w:val="21"/>
        </w:rPr>
        <w:t>/</w:t>
      </w:r>
      <w:r>
        <w:rPr>
          <w:rFonts w:ascii="宋体" w:hAnsi="宋体" w:cs="宋体" w:hint="eastAsia"/>
          <w:kern w:val="0"/>
          <w:szCs w:val="21"/>
        </w:rPr>
        <w:t>林州市交易中心</w:t>
      </w:r>
      <w:r>
        <w:rPr>
          <w:rFonts w:ascii="宋体" w:hAnsi="宋体" w:cs="宋体" w:hint="eastAsia"/>
          <w:kern w:val="0"/>
          <w:szCs w:val="21"/>
        </w:rPr>
        <w:t>(http://www.ayggzy.cn/index_lz</w:t>
      </w:r>
      <w:r>
        <w:rPr>
          <w:rFonts w:ascii="宋体" w:hAnsi="宋体" w:cs="宋体" w:hint="eastAsia"/>
          <w:kern w:val="0"/>
          <w:szCs w:val="21"/>
        </w:rPr>
        <w:t>）网站予以答复，投标人可直接到安阳市公共资源交易中心网站</w:t>
      </w:r>
      <w:r>
        <w:rPr>
          <w:rFonts w:ascii="宋体" w:hAnsi="宋体" w:cs="宋体" w:hint="eastAsia"/>
          <w:kern w:val="0"/>
          <w:szCs w:val="21"/>
        </w:rPr>
        <w:t>/</w:t>
      </w:r>
      <w:r>
        <w:rPr>
          <w:rFonts w:ascii="宋体" w:hAnsi="宋体" w:cs="宋体" w:hint="eastAsia"/>
          <w:kern w:val="0"/>
          <w:szCs w:val="21"/>
        </w:rPr>
        <w:t>县区交易中心</w:t>
      </w:r>
      <w:r>
        <w:rPr>
          <w:rFonts w:ascii="宋体" w:hAnsi="宋体" w:cs="宋体" w:hint="eastAsia"/>
          <w:kern w:val="0"/>
          <w:szCs w:val="21"/>
        </w:rPr>
        <w:t>/</w:t>
      </w:r>
      <w:r>
        <w:rPr>
          <w:rFonts w:ascii="宋体" w:hAnsi="宋体" w:cs="宋体" w:hint="eastAsia"/>
          <w:kern w:val="0"/>
          <w:szCs w:val="21"/>
        </w:rPr>
        <w:t>林州市交易中心</w:t>
      </w:r>
      <w:r>
        <w:rPr>
          <w:rFonts w:ascii="宋体" w:hAnsi="宋体" w:cs="宋体" w:hint="eastAsia"/>
          <w:kern w:val="0"/>
          <w:szCs w:val="21"/>
        </w:rPr>
        <w:t>(http://www.ayggzy.cn/index_lz)</w:t>
      </w:r>
      <w:r>
        <w:rPr>
          <w:rFonts w:ascii="宋体" w:hAnsi="宋体" w:cs="宋体" w:hint="eastAsia"/>
          <w:kern w:val="0"/>
          <w:szCs w:val="21"/>
        </w:rPr>
        <w:t>网站查询，投标人应随时关注安阳市公共资源交易中心网站</w:t>
      </w:r>
      <w:r>
        <w:rPr>
          <w:rFonts w:ascii="宋体" w:hAnsi="宋体" w:cs="宋体" w:hint="eastAsia"/>
          <w:kern w:val="0"/>
          <w:szCs w:val="21"/>
        </w:rPr>
        <w:t>/</w:t>
      </w:r>
      <w:r>
        <w:rPr>
          <w:rFonts w:ascii="宋体" w:hAnsi="宋体" w:cs="宋体" w:hint="eastAsia"/>
          <w:kern w:val="0"/>
          <w:szCs w:val="21"/>
        </w:rPr>
        <w:t>县区交易中心</w:t>
      </w:r>
      <w:r>
        <w:rPr>
          <w:rFonts w:ascii="宋体" w:hAnsi="宋体" w:cs="宋体" w:hint="eastAsia"/>
          <w:kern w:val="0"/>
          <w:szCs w:val="21"/>
        </w:rPr>
        <w:t>/</w:t>
      </w:r>
      <w:r>
        <w:rPr>
          <w:rFonts w:ascii="宋体" w:hAnsi="宋体" w:cs="宋体" w:hint="eastAsia"/>
          <w:kern w:val="0"/>
          <w:szCs w:val="21"/>
        </w:rPr>
        <w:t>林州市交易中心</w:t>
      </w:r>
      <w:r>
        <w:rPr>
          <w:rFonts w:ascii="宋体" w:hAnsi="宋体" w:cs="宋体" w:hint="eastAsia"/>
          <w:kern w:val="0"/>
          <w:szCs w:val="21"/>
        </w:rPr>
        <w:t>(http://www.ayggzy.cn/index_lz</w:t>
      </w:r>
      <w:r>
        <w:rPr>
          <w:rFonts w:ascii="宋体" w:hAnsi="宋体" w:cs="宋体" w:hint="eastAsia"/>
          <w:kern w:val="0"/>
          <w:szCs w:val="21"/>
        </w:rPr>
        <w:t>），如有遗漏，后果自负。</w:t>
      </w:r>
      <w:r>
        <w:rPr>
          <w:rFonts w:ascii="宋体" w:hAnsi="宋体" w:cs="宋体" w:hint="eastAsia"/>
          <w:szCs w:val="21"/>
        </w:rPr>
        <w:t>答复的内容不得涉及商业秘密。</w:t>
      </w:r>
    </w:p>
    <w:p w14:paraId="5B901DA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2.2.3</w:t>
      </w:r>
      <w:r>
        <w:rPr>
          <w:rFonts w:ascii="宋体" w:hAnsi="宋体" w:cs="宋体" w:hint="eastAsia"/>
          <w:szCs w:val="21"/>
        </w:rPr>
        <w:t>若投标人认为采购文件、采购过程和中标、成交结果使自己权益受到损害的其他事项，可以在应当在知道或者应当知道其合法权益受到损害之日起七个工作日内，将质疑文件原件送达采购人或采购代理机构。</w:t>
      </w:r>
    </w:p>
    <w:p w14:paraId="42CD7C6F"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2.2.4</w:t>
      </w:r>
      <w:proofErr w:type="gramStart"/>
      <w:r>
        <w:rPr>
          <w:rFonts w:ascii="宋体" w:hAnsi="宋体" w:cs="宋体" w:hint="eastAsia"/>
          <w:szCs w:val="21"/>
        </w:rPr>
        <w:t>质疑书</w:t>
      </w:r>
      <w:proofErr w:type="gramEnd"/>
      <w:r>
        <w:rPr>
          <w:rFonts w:ascii="宋体" w:hAnsi="宋体" w:cs="宋体" w:hint="eastAsia"/>
          <w:szCs w:val="21"/>
        </w:rPr>
        <w:t>应当包括下列主要内容</w:t>
      </w:r>
      <w:r>
        <w:rPr>
          <w:rFonts w:ascii="宋体" w:hAnsi="宋体" w:cs="宋体" w:hint="eastAsia"/>
          <w:szCs w:val="21"/>
        </w:rPr>
        <w:t>,</w:t>
      </w:r>
      <w:r>
        <w:rPr>
          <w:rFonts w:ascii="宋体" w:hAnsi="宋体" w:cs="宋体" w:hint="eastAsia"/>
          <w:szCs w:val="21"/>
        </w:rPr>
        <w:t>并按照“谁主张、谁举证”的原则，附上相关证明材料。否则，采购人或采购代理机构不予受理：</w:t>
      </w:r>
    </w:p>
    <w:p w14:paraId="602B8B1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）质疑采购项目的名称、编号、标段号（如果有）、采购公告发布时间和开标时间；</w:t>
      </w:r>
    </w:p>
    <w:p w14:paraId="01839FE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lastRenderedPageBreak/>
        <w:t>（</w:t>
      </w:r>
      <w:r>
        <w:rPr>
          <w:rFonts w:ascii="宋体" w:hAnsi="宋体" w:cs="宋体" w:hint="eastAsia"/>
          <w:szCs w:val="21"/>
        </w:rPr>
        <w:t>2</w:t>
      </w:r>
      <w:r>
        <w:rPr>
          <w:rFonts w:ascii="宋体" w:hAnsi="宋体" w:cs="宋体" w:hint="eastAsia"/>
          <w:szCs w:val="21"/>
        </w:rPr>
        <w:t>）质疑的具体事项、具体理由和法律法规（具体条款）；</w:t>
      </w:r>
    </w:p>
    <w:p w14:paraId="31999996"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）质疑相关证明文件或证据材料，如涉及到产品性能或技术指标的，应出具相关制造商的证明文件；</w:t>
      </w:r>
    </w:p>
    <w:p w14:paraId="6CA5EC5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）质疑供应商全称、地址、邮政编码、日期、联系方式（包括手机、传真号码）；</w:t>
      </w:r>
    </w:p>
    <w:p w14:paraId="346839E1"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）法定代表人签署本人姓名或印盖本人姓名章并加盖单位公章等。</w:t>
      </w:r>
    </w:p>
    <w:p w14:paraId="1D81496D"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2.2.5</w:t>
      </w:r>
      <w:r>
        <w:rPr>
          <w:rFonts w:ascii="宋体" w:hAnsi="宋体" w:cs="宋体" w:hint="eastAsia"/>
          <w:szCs w:val="21"/>
        </w:rPr>
        <w:t>投标人不得进行虚假和恶意质疑，并对质疑内容的真实性承担责任。投标人或其他利害关系人通过捏造事实，伪造证明材料等方式提出异议或投诉，阻碍招标投标活动正常进行的，属于严重不良行为，采购代理机构将提请政府采购监管部门将其列入不良行为记录名单，依法予以处理。</w:t>
      </w:r>
    </w:p>
    <w:p w14:paraId="03EAA88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2.2.6</w:t>
      </w:r>
      <w:r>
        <w:rPr>
          <w:rFonts w:ascii="宋体" w:hAnsi="宋体" w:cs="宋体" w:hint="eastAsia"/>
          <w:szCs w:val="21"/>
        </w:rPr>
        <w:t>采购人或采购代理机构将在收到符合上述条件的书面质疑后</w:t>
      </w:r>
      <w:r>
        <w:rPr>
          <w:rFonts w:ascii="宋体" w:hAnsi="宋体" w:cs="宋体" w:hint="eastAsia"/>
          <w:szCs w:val="21"/>
        </w:rPr>
        <w:t>7</w:t>
      </w:r>
      <w:r>
        <w:rPr>
          <w:rFonts w:ascii="宋体" w:hAnsi="宋体" w:cs="宋体" w:hint="eastAsia"/>
          <w:szCs w:val="21"/>
        </w:rPr>
        <w:t>个工作日内审查质疑事项，</w:t>
      </w:r>
      <w:proofErr w:type="gramStart"/>
      <w:r>
        <w:rPr>
          <w:rFonts w:ascii="宋体" w:hAnsi="宋体" w:cs="宋体" w:hint="eastAsia"/>
          <w:szCs w:val="21"/>
        </w:rPr>
        <w:t>作出</w:t>
      </w:r>
      <w:proofErr w:type="gramEnd"/>
      <w:r>
        <w:rPr>
          <w:rFonts w:ascii="宋体" w:hAnsi="宋体" w:cs="宋体" w:hint="eastAsia"/>
          <w:szCs w:val="21"/>
        </w:rPr>
        <w:t>答复或相关处理决定，并以书面形式通知质疑投标人和其他有关供应商，但答复的内容不涉及商业秘密，若质疑涉及招标制度或程序，将被转交政府采购监管部门审查。采购代理机构遵循“谁过错、谁负担”的原则，由过错方负担；双方都有过错的，由双方合理分担调查论证费用。</w:t>
      </w:r>
    </w:p>
    <w:p w14:paraId="5C4FF2EC" w14:textId="77777777" w:rsidR="00AD52E4" w:rsidRDefault="00AD52E4" w:rsidP="00AD52E4">
      <w:pPr>
        <w:spacing w:line="360" w:lineRule="exact"/>
        <w:ind w:firstLineChars="200" w:firstLine="420"/>
        <w:rPr>
          <w:rFonts w:ascii="宋体" w:hAnsi="宋体" w:cs="宋体"/>
          <w:szCs w:val="21"/>
        </w:rPr>
      </w:pPr>
      <w:r>
        <w:rPr>
          <w:rFonts w:ascii="宋体" w:hAnsi="宋体" w:cs="宋体" w:hint="eastAsia"/>
          <w:szCs w:val="21"/>
        </w:rPr>
        <w:t>2.2.7</w:t>
      </w:r>
      <w:r>
        <w:rPr>
          <w:rFonts w:ascii="宋体" w:hAnsi="宋体" w:cs="宋体" w:hint="eastAsia"/>
          <w:szCs w:val="21"/>
        </w:rPr>
        <w:t>质疑投标人对采购人或采购代理机构的答复不满意的，可以在答复期满后</w:t>
      </w:r>
      <w:r>
        <w:rPr>
          <w:rFonts w:ascii="宋体" w:hAnsi="宋体" w:cs="宋体" w:hint="eastAsia"/>
          <w:szCs w:val="21"/>
        </w:rPr>
        <w:t>15</w:t>
      </w:r>
      <w:r>
        <w:rPr>
          <w:rFonts w:ascii="宋体" w:hAnsi="宋体" w:cs="宋体" w:hint="eastAsia"/>
          <w:szCs w:val="21"/>
        </w:rPr>
        <w:t>个工作日内向林州市公共资源交易管理委员会办公室提出书面投诉。</w:t>
      </w:r>
    </w:p>
    <w:p w14:paraId="02272433" w14:textId="77777777" w:rsidR="00AD52E4" w:rsidRDefault="00AD52E4" w:rsidP="00AD52E4">
      <w:pPr>
        <w:spacing w:line="360" w:lineRule="exact"/>
        <w:ind w:firstLineChars="200" w:firstLine="420"/>
        <w:rPr>
          <w:rFonts w:ascii="宋体" w:hAnsi="宋体" w:cs="宋体"/>
          <w:szCs w:val="21"/>
        </w:rPr>
      </w:pPr>
      <w:r>
        <w:rPr>
          <w:rFonts w:ascii="宋体" w:hAnsi="宋体" w:cs="宋体" w:hint="eastAsia"/>
          <w:szCs w:val="21"/>
        </w:rPr>
        <w:t>2.2.8</w:t>
      </w:r>
      <w:r>
        <w:rPr>
          <w:rFonts w:ascii="宋体" w:hAnsi="宋体" w:cs="宋体" w:hint="eastAsia"/>
          <w:szCs w:val="21"/>
        </w:rPr>
        <w:t>招标文件的澄清将以书面形式发给所有购买招标文件的投标人，但不指明澄清问题的来源。如果澄清发出的时间距投标人须知前附表规定的投标截止时间不足</w:t>
      </w:r>
      <w:r>
        <w:rPr>
          <w:rFonts w:ascii="宋体" w:hAnsi="宋体" w:cs="宋体" w:hint="eastAsia"/>
          <w:szCs w:val="21"/>
        </w:rPr>
        <w:t>15</w:t>
      </w:r>
      <w:r>
        <w:rPr>
          <w:rFonts w:ascii="宋体" w:hAnsi="宋体" w:cs="宋体" w:hint="eastAsia"/>
          <w:szCs w:val="21"/>
        </w:rPr>
        <w:t>天，并且澄清内容影响投标文件编制的，将相应延长投标截止时间。</w:t>
      </w:r>
      <w:r>
        <w:rPr>
          <w:rFonts w:ascii="宋体" w:hAnsi="宋体" w:cs="宋体" w:hint="eastAsia"/>
          <w:szCs w:val="21"/>
        </w:rPr>
        <w:t xml:space="preserve"> </w:t>
      </w:r>
    </w:p>
    <w:p w14:paraId="32A4718D"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2.3 </w:t>
      </w:r>
      <w:r>
        <w:rPr>
          <w:rFonts w:ascii="宋体" w:hAnsi="宋体" w:cs="宋体" w:hint="eastAsia"/>
          <w:b/>
          <w:bCs/>
          <w:szCs w:val="21"/>
        </w:rPr>
        <w:t>招标文件的修改</w:t>
      </w:r>
    </w:p>
    <w:p w14:paraId="69A4EA7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bookmarkStart w:id="41" w:name="_Toc503932570"/>
      <w:r>
        <w:rPr>
          <w:rFonts w:ascii="宋体" w:hAnsi="宋体" w:cs="宋体" w:hint="eastAsia"/>
          <w:szCs w:val="21"/>
        </w:rPr>
        <w:t xml:space="preserve">2.3.1 </w:t>
      </w:r>
      <w:r>
        <w:rPr>
          <w:rFonts w:ascii="宋体" w:hAnsi="宋体" w:cs="宋体" w:hint="eastAsia"/>
          <w:szCs w:val="21"/>
        </w:rPr>
        <w:t>招标人修改招标文件的，将通过安阳市公共资源交易中心网站</w:t>
      </w:r>
      <w:r>
        <w:rPr>
          <w:rFonts w:ascii="宋体" w:hAnsi="宋体" w:cs="宋体" w:hint="eastAsia"/>
          <w:szCs w:val="21"/>
        </w:rPr>
        <w:t>/</w:t>
      </w:r>
      <w:r>
        <w:rPr>
          <w:rFonts w:ascii="宋体" w:hAnsi="宋体" w:cs="宋体" w:hint="eastAsia"/>
          <w:szCs w:val="21"/>
        </w:rPr>
        <w:t>县区交易中心</w:t>
      </w:r>
      <w:r>
        <w:rPr>
          <w:rFonts w:ascii="宋体" w:hAnsi="宋体" w:cs="宋体" w:hint="eastAsia"/>
          <w:szCs w:val="21"/>
        </w:rPr>
        <w:t>/</w:t>
      </w:r>
      <w:r>
        <w:rPr>
          <w:rFonts w:ascii="宋体" w:hAnsi="宋体" w:cs="宋体" w:hint="eastAsia"/>
          <w:szCs w:val="21"/>
        </w:rPr>
        <w:t>林州市交易中心</w:t>
      </w:r>
      <w:r>
        <w:rPr>
          <w:rFonts w:ascii="宋体" w:hAnsi="宋体" w:cs="宋体" w:hint="eastAsia"/>
          <w:szCs w:val="21"/>
        </w:rPr>
        <w:t>(</w:t>
      </w:r>
      <w:hyperlink r:id="rId10" w:history="1">
        <w:r>
          <w:rPr>
            <w:rFonts w:ascii="宋体" w:hAnsi="宋体" w:cs="宋体" w:hint="eastAsia"/>
            <w:szCs w:val="21"/>
          </w:rPr>
          <w:t>http://www.ayggzy.cn/index_lz</w:t>
        </w:r>
      </w:hyperlink>
      <w:r>
        <w:rPr>
          <w:rFonts w:ascii="宋体" w:hAnsi="宋体" w:cs="宋体" w:hint="eastAsia"/>
          <w:szCs w:val="21"/>
        </w:rPr>
        <w:t>)</w:t>
      </w:r>
      <w:r>
        <w:rPr>
          <w:rFonts w:ascii="宋体" w:hAnsi="宋体" w:cs="宋体" w:hint="eastAsia"/>
          <w:szCs w:val="21"/>
        </w:rPr>
        <w:t>发布修改信息。如果修改招标文件的时间距投标截止时间不足</w:t>
      </w:r>
      <w:r>
        <w:rPr>
          <w:rFonts w:ascii="宋体" w:hAnsi="宋体" w:cs="宋体" w:hint="eastAsia"/>
          <w:szCs w:val="21"/>
        </w:rPr>
        <w:t>15</w:t>
      </w:r>
      <w:r>
        <w:rPr>
          <w:rFonts w:ascii="宋体" w:hAnsi="宋体" w:cs="宋体" w:hint="eastAsia"/>
          <w:szCs w:val="21"/>
        </w:rPr>
        <w:t>天，并且修改内容影响投标文件编制的，将相应延长投标截止时间。</w:t>
      </w:r>
    </w:p>
    <w:p w14:paraId="76C3C991"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2.3.2</w:t>
      </w:r>
      <w:r>
        <w:rPr>
          <w:rFonts w:ascii="宋体" w:hAnsi="宋体" w:cs="宋体" w:hint="eastAsia"/>
          <w:szCs w:val="21"/>
        </w:rPr>
        <w:t>投标人应注意查阅和下载相关澄清文件，查收不到投标人自负。</w:t>
      </w:r>
    </w:p>
    <w:p w14:paraId="5018C6EC"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 </w:t>
      </w:r>
      <w:r>
        <w:rPr>
          <w:rFonts w:ascii="宋体" w:hAnsi="宋体" w:cs="宋体" w:hint="eastAsia"/>
          <w:b/>
          <w:bCs/>
          <w:szCs w:val="21"/>
        </w:rPr>
        <w:t>投标文件</w:t>
      </w:r>
      <w:bookmarkStart w:id="42" w:name="_Toc370307924"/>
      <w:bookmarkStart w:id="43" w:name="_Toc162"/>
      <w:bookmarkStart w:id="44" w:name="_Toc18131"/>
      <w:bookmarkStart w:id="45" w:name="_Toc370307746"/>
      <w:bookmarkStart w:id="46" w:name="_Toc370307635"/>
      <w:bookmarkStart w:id="47" w:name="_Toc370307422"/>
      <w:bookmarkStart w:id="48" w:name="_Toc364092359"/>
      <w:bookmarkEnd w:id="34"/>
      <w:bookmarkEnd w:id="35"/>
      <w:bookmarkEnd w:id="36"/>
      <w:bookmarkEnd w:id="37"/>
      <w:bookmarkEnd w:id="38"/>
      <w:bookmarkEnd w:id="39"/>
      <w:bookmarkEnd w:id="40"/>
      <w:bookmarkEnd w:id="41"/>
    </w:p>
    <w:p w14:paraId="61942054"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3.1 </w:t>
      </w:r>
      <w:r>
        <w:rPr>
          <w:rFonts w:ascii="宋体" w:hAnsi="宋体" w:cs="宋体" w:hint="eastAsia"/>
          <w:b/>
          <w:bCs/>
          <w:szCs w:val="21"/>
        </w:rPr>
        <w:t>投标文件的组成</w:t>
      </w:r>
    </w:p>
    <w:p w14:paraId="0AA91321"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 </w:t>
      </w:r>
      <w:r w:rsidRPr="006513EF">
        <w:rPr>
          <w:rFonts w:ascii="宋体" w:hAnsi="宋体" w:cs="宋体"/>
          <w:szCs w:val="21"/>
        </w:rPr>
        <w:t>投标书</w:t>
      </w:r>
    </w:p>
    <w:p w14:paraId="134F9FF3"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2. </w:t>
      </w:r>
      <w:r w:rsidRPr="006513EF">
        <w:rPr>
          <w:rFonts w:ascii="宋体" w:hAnsi="宋体" w:cs="宋体"/>
          <w:szCs w:val="21"/>
        </w:rPr>
        <w:t>开标一览表</w:t>
      </w:r>
    </w:p>
    <w:p w14:paraId="70B7E146"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3. </w:t>
      </w:r>
      <w:r w:rsidRPr="006513EF">
        <w:rPr>
          <w:rFonts w:ascii="宋体" w:hAnsi="宋体" w:cs="宋体"/>
          <w:szCs w:val="21"/>
        </w:rPr>
        <w:t>分项报价</w:t>
      </w:r>
    </w:p>
    <w:p w14:paraId="594A3CE1"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3-1</w:t>
      </w:r>
      <w:r w:rsidRPr="006513EF">
        <w:rPr>
          <w:rFonts w:ascii="宋体" w:hAnsi="宋体" w:cs="宋体"/>
          <w:szCs w:val="21"/>
        </w:rPr>
        <w:t>、投标人的投标报价明细表</w:t>
      </w:r>
    </w:p>
    <w:p w14:paraId="100E66B9"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4. </w:t>
      </w:r>
      <w:r w:rsidRPr="006513EF">
        <w:rPr>
          <w:rFonts w:ascii="宋体" w:hAnsi="宋体" w:cs="宋体"/>
          <w:szCs w:val="21"/>
        </w:rPr>
        <w:t>服务方案及服务质量承诺</w:t>
      </w:r>
    </w:p>
    <w:p w14:paraId="138778AA"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5. </w:t>
      </w:r>
      <w:r w:rsidRPr="006513EF">
        <w:rPr>
          <w:rFonts w:ascii="宋体" w:hAnsi="宋体" w:cs="宋体"/>
          <w:szCs w:val="21"/>
        </w:rPr>
        <w:t>服务拟投入的人员情况</w:t>
      </w:r>
    </w:p>
    <w:p w14:paraId="4F2CC0BD"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5-1</w:t>
      </w:r>
      <w:r w:rsidRPr="006513EF">
        <w:rPr>
          <w:rFonts w:ascii="宋体" w:hAnsi="宋体" w:cs="宋体"/>
          <w:szCs w:val="21"/>
        </w:rPr>
        <w:t>、拟投入的人员情况</w:t>
      </w:r>
    </w:p>
    <w:p w14:paraId="02EAE83B"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6. </w:t>
      </w:r>
      <w:r w:rsidRPr="006513EF">
        <w:rPr>
          <w:rFonts w:ascii="宋体" w:hAnsi="宋体" w:cs="宋体"/>
          <w:szCs w:val="21"/>
        </w:rPr>
        <w:t>技术偏差表</w:t>
      </w:r>
    </w:p>
    <w:p w14:paraId="08DBE38C"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7. </w:t>
      </w:r>
      <w:r w:rsidRPr="006513EF">
        <w:rPr>
          <w:rFonts w:ascii="宋体" w:hAnsi="宋体" w:cs="宋体"/>
          <w:szCs w:val="21"/>
        </w:rPr>
        <w:t>其他偏差表（除技术偏差外）</w:t>
      </w:r>
    </w:p>
    <w:p w14:paraId="76B5299B"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8. </w:t>
      </w:r>
      <w:r w:rsidRPr="006513EF">
        <w:rPr>
          <w:rFonts w:ascii="宋体" w:hAnsi="宋体" w:cs="宋体"/>
          <w:szCs w:val="21"/>
        </w:rPr>
        <w:t>售后服务计划</w:t>
      </w:r>
    </w:p>
    <w:p w14:paraId="1F0A158A"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9</w:t>
      </w:r>
      <w:r w:rsidRPr="006513EF">
        <w:rPr>
          <w:rFonts w:ascii="宋体" w:hAnsi="宋体" w:cs="宋体"/>
          <w:szCs w:val="21"/>
        </w:rPr>
        <w:t>．反商业贿赂承诺书</w:t>
      </w:r>
    </w:p>
    <w:p w14:paraId="60E90B99"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10. </w:t>
      </w:r>
      <w:r w:rsidRPr="006513EF">
        <w:rPr>
          <w:rFonts w:ascii="宋体" w:hAnsi="宋体" w:cs="宋体"/>
          <w:szCs w:val="21"/>
        </w:rPr>
        <w:t>履约承诺书</w:t>
      </w:r>
    </w:p>
    <w:p w14:paraId="676EDCD3"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11. </w:t>
      </w:r>
      <w:r w:rsidRPr="006513EF">
        <w:rPr>
          <w:rFonts w:ascii="宋体" w:hAnsi="宋体" w:cs="宋体"/>
          <w:szCs w:val="21"/>
        </w:rPr>
        <w:t>招标项目要求及采购需求所需的其他材料</w:t>
      </w:r>
    </w:p>
    <w:p w14:paraId="231A683D"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lastRenderedPageBreak/>
        <w:t xml:space="preserve">12. </w:t>
      </w:r>
      <w:r w:rsidRPr="006513EF">
        <w:rPr>
          <w:rFonts w:ascii="宋体" w:hAnsi="宋体" w:cs="宋体"/>
          <w:szCs w:val="21"/>
        </w:rPr>
        <w:t>投标人须知所需的其他材料</w:t>
      </w:r>
    </w:p>
    <w:p w14:paraId="471DC0FB"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13. </w:t>
      </w:r>
      <w:r w:rsidRPr="006513EF">
        <w:rPr>
          <w:rFonts w:ascii="宋体" w:hAnsi="宋体" w:cs="宋体"/>
          <w:szCs w:val="21"/>
        </w:rPr>
        <w:t>评审办法所需的其他材料</w:t>
      </w:r>
    </w:p>
    <w:p w14:paraId="5B812856"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14. </w:t>
      </w:r>
      <w:r w:rsidRPr="006513EF">
        <w:rPr>
          <w:rFonts w:ascii="宋体" w:hAnsi="宋体" w:cs="宋体"/>
          <w:szCs w:val="21"/>
        </w:rPr>
        <w:t>投标人认为有必要提交的其它材料</w:t>
      </w:r>
    </w:p>
    <w:p w14:paraId="04F54C34"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14.1</w:t>
      </w:r>
      <w:r w:rsidRPr="006513EF">
        <w:rPr>
          <w:rFonts w:ascii="宋体" w:hAnsi="宋体" w:cs="宋体"/>
          <w:szCs w:val="21"/>
        </w:rPr>
        <w:t>中小企业声明函、残疾人福利性单位声明函</w:t>
      </w:r>
    </w:p>
    <w:p w14:paraId="51791C04"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14.2</w:t>
      </w:r>
      <w:r w:rsidRPr="006513EF">
        <w:rPr>
          <w:rFonts w:ascii="宋体" w:hAnsi="宋体" w:cs="宋体"/>
          <w:szCs w:val="21"/>
        </w:rPr>
        <w:t>小</w:t>
      </w:r>
      <w:proofErr w:type="gramStart"/>
      <w:r w:rsidRPr="006513EF">
        <w:rPr>
          <w:rFonts w:ascii="宋体" w:hAnsi="宋体" w:cs="宋体"/>
          <w:szCs w:val="21"/>
        </w:rPr>
        <w:t>微企业</w:t>
      </w:r>
      <w:proofErr w:type="gramEnd"/>
      <w:r w:rsidRPr="006513EF">
        <w:rPr>
          <w:rFonts w:ascii="宋体" w:hAnsi="宋体" w:cs="宋体"/>
          <w:szCs w:val="21"/>
        </w:rPr>
        <w:t>产品价格扣除明细表</w:t>
      </w:r>
    </w:p>
    <w:p w14:paraId="2E3496FA" w14:textId="77777777" w:rsidR="00AD52E4" w:rsidRPr="006513EF"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15 </w:t>
      </w:r>
      <w:r w:rsidRPr="006513EF">
        <w:rPr>
          <w:rFonts w:ascii="宋体" w:hAnsi="宋体" w:cs="宋体"/>
          <w:szCs w:val="21"/>
        </w:rPr>
        <w:t>关于资格的声明函</w:t>
      </w:r>
    </w:p>
    <w:p w14:paraId="3290C046" w14:textId="77777777" w:rsidR="00AD52E4" w:rsidRDefault="00AD52E4" w:rsidP="00AD52E4">
      <w:pPr>
        <w:spacing w:line="360" w:lineRule="exact"/>
        <w:ind w:firstLineChars="100" w:firstLine="210"/>
        <w:jc w:val="left"/>
        <w:rPr>
          <w:rFonts w:ascii="宋体" w:hAnsi="宋体" w:cs="宋体"/>
          <w:szCs w:val="21"/>
        </w:rPr>
      </w:pPr>
      <w:r w:rsidRPr="006513EF">
        <w:rPr>
          <w:rFonts w:ascii="宋体" w:hAnsi="宋体" w:cs="宋体"/>
          <w:szCs w:val="21"/>
        </w:rPr>
        <w:t xml:space="preserve">16 </w:t>
      </w:r>
      <w:r w:rsidRPr="006513EF">
        <w:rPr>
          <w:rFonts w:ascii="宋体" w:hAnsi="宋体" w:cs="宋体"/>
          <w:szCs w:val="21"/>
        </w:rPr>
        <w:t>资格要求相关证明材料（文件）</w:t>
      </w:r>
    </w:p>
    <w:p w14:paraId="762D13E5" w14:textId="77777777" w:rsidR="00AD52E4" w:rsidRDefault="00AD52E4" w:rsidP="00AD52E4">
      <w:pPr>
        <w:spacing w:line="360" w:lineRule="exact"/>
        <w:ind w:firstLineChars="100" w:firstLine="210"/>
        <w:jc w:val="left"/>
        <w:rPr>
          <w:rFonts w:ascii="宋体" w:hAnsi="宋体" w:cs="宋体"/>
          <w:b/>
          <w:bCs/>
          <w:szCs w:val="21"/>
        </w:rPr>
      </w:pPr>
      <w:r>
        <w:rPr>
          <w:rFonts w:ascii="宋体" w:hAnsi="宋体" w:cs="宋体" w:hint="eastAsia"/>
          <w:b/>
          <w:bCs/>
          <w:szCs w:val="21"/>
        </w:rPr>
        <w:t xml:space="preserve">3.2 </w:t>
      </w:r>
      <w:r>
        <w:rPr>
          <w:rFonts w:ascii="宋体" w:hAnsi="宋体" w:cs="宋体" w:hint="eastAsia"/>
          <w:b/>
          <w:bCs/>
          <w:szCs w:val="21"/>
        </w:rPr>
        <w:t>投标截止时间和地点</w:t>
      </w:r>
    </w:p>
    <w:p w14:paraId="3A61298F"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投标截止时间和地点：见投标人须知前附表。</w:t>
      </w:r>
    </w:p>
    <w:p w14:paraId="3C84260C"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3.3 </w:t>
      </w:r>
      <w:r>
        <w:rPr>
          <w:rFonts w:ascii="宋体" w:hAnsi="宋体" w:cs="宋体" w:hint="eastAsia"/>
          <w:b/>
          <w:bCs/>
          <w:szCs w:val="21"/>
        </w:rPr>
        <w:t>投标报价</w:t>
      </w:r>
    </w:p>
    <w:p w14:paraId="34B45EB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3.3.1 </w:t>
      </w:r>
      <w:r>
        <w:rPr>
          <w:rFonts w:ascii="宋体" w:hAnsi="宋体" w:cs="宋体" w:hint="eastAsia"/>
          <w:szCs w:val="21"/>
        </w:rPr>
        <w:t>投标人应按照第六章投标文件格式完整地填写投标报价表和开标一览表，说明其拟提供货物的名称、简介（包括主要技术参数）、货物原产地、数量、价格、交付时间、质量保证期等。</w:t>
      </w:r>
    </w:p>
    <w:p w14:paraId="06A19F5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3.3.2 </w:t>
      </w:r>
      <w:r>
        <w:rPr>
          <w:rFonts w:ascii="宋体" w:hAnsi="宋体" w:cs="宋体" w:hint="eastAsia"/>
          <w:szCs w:val="21"/>
        </w:rPr>
        <w:t>除投标人须知前附表中说明并允许外，每种货物只允许有一个报价，任何有选择的报价将不予接受。</w:t>
      </w:r>
    </w:p>
    <w:p w14:paraId="0169B94D"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3.3.3 </w:t>
      </w:r>
      <w:r>
        <w:rPr>
          <w:rFonts w:ascii="宋体" w:hAnsi="宋体" w:cs="宋体" w:hint="eastAsia"/>
          <w:szCs w:val="21"/>
        </w:rPr>
        <w:t>投标人所报的投标价应是固定不变的，在其承诺的投标有效期内不得以任何理由予以变更。否则投标人以可选择的价格提交的投标文件将作为非响应性投标而予以拒绝。</w:t>
      </w:r>
    </w:p>
    <w:p w14:paraId="4FF66E6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3.3.4 </w:t>
      </w:r>
      <w:r>
        <w:rPr>
          <w:rFonts w:ascii="宋体" w:hAnsi="宋体" w:cs="宋体" w:hint="eastAsia"/>
          <w:szCs w:val="21"/>
        </w:rPr>
        <w:t>开标一览表是为了便于采购人开标，开标一览表内容在开标时将当众唱出。开标一览表的内容应与分项报价表内容一致，不一致时以开标一览表内容为准。</w:t>
      </w:r>
    </w:p>
    <w:p w14:paraId="3BF63E6F" w14:textId="77777777" w:rsidR="00AD52E4" w:rsidRDefault="00AD52E4" w:rsidP="00AD52E4">
      <w:pPr>
        <w:spacing w:line="360" w:lineRule="exact"/>
        <w:ind w:firstLineChars="200" w:firstLine="420"/>
        <w:jc w:val="left"/>
        <w:rPr>
          <w:rFonts w:ascii="宋体" w:hAnsi="宋体" w:cs="宋体"/>
          <w:szCs w:val="21"/>
        </w:rPr>
      </w:pPr>
      <w:r>
        <w:rPr>
          <w:rFonts w:ascii="宋体" w:hAnsi="宋体" w:cs="宋体" w:hint="eastAsia"/>
          <w:szCs w:val="21"/>
        </w:rPr>
        <w:t>3.3.5</w:t>
      </w:r>
      <w:r>
        <w:rPr>
          <w:rFonts w:ascii="宋体" w:hAnsi="宋体" w:cs="宋体" w:hint="eastAsia"/>
          <w:szCs w:val="21"/>
        </w:rPr>
        <w:t>投标报价应是完成项目所必须的一切费用，包括造价咨询费、人工费、管理费、利润、税金、政策性文件规定及合同包含的所有风险、责任等各项应有费用。</w:t>
      </w:r>
    </w:p>
    <w:p w14:paraId="70C60588"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3.4 </w:t>
      </w:r>
      <w:r>
        <w:rPr>
          <w:rFonts w:ascii="宋体" w:hAnsi="宋体" w:cs="宋体" w:hint="eastAsia"/>
          <w:b/>
          <w:bCs/>
          <w:szCs w:val="21"/>
        </w:rPr>
        <w:t>投标有效期</w:t>
      </w:r>
    </w:p>
    <w:p w14:paraId="77CF311B"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3.4.1 </w:t>
      </w:r>
      <w:r>
        <w:rPr>
          <w:rFonts w:ascii="宋体" w:hAnsi="宋体" w:cs="宋体" w:hint="eastAsia"/>
          <w:szCs w:val="21"/>
        </w:rPr>
        <w:t>投标有效期见投标人须知前附表。</w:t>
      </w:r>
    </w:p>
    <w:p w14:paraId="629BDF01"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3.4.2 </w:t>
      </w:r>
      <w:r>
        <w:rPr>
          <w:rFonts w:ascii="宋体" w:hAnsi="宋体" w:cs="宋体" w:hint="eastAsia"/>
          <w:szCs w:val="21"/>
        </w:rPr>
        <w:t>在投标有效期内，投标人不得要求撤销或修改其投标文件。</w:t>
      </w:r>
    </w:p>
    <w:p w14:paraId="10C70F7E"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3.4.3 </w:t>
      </w:r>
      <w:r>
        <w:rPr>
          <w:rFonts w:ascii="宋体" w:hAnsi="宋体" w:cs="宋体" w:hint="eastAsia"/>
          <w:szCs w:val="21"/>
        </w:rPr>
        <w:t>出现特殊情况需要延长投标有效期的，采购人以书面形式通知所有投标人延长投标有效期。</w:t>
      </w:r>
    </w:p>
    <w:p w14:paraId="3FAA1E5A"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3.5 </w:t>
      </w:r>
      <w:r>
        <w:rPr>
          <w:rFonts w:ascii="宋体" w:hAnsi="宋体" w:cs="宋体" w:hint="eastAsia"/>
          <w:b/>
          <w:bCs/>
          <w:szCs w:val="21"/>
        </w:rPr>
        <w:t>资格审查资料</w:t>
      </w:r>
    </w:p>
    <w:p w14:paraId="7C5B4AC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3.5.1</w:t>
      </w:r>
      <w:r>
        <w:rPr>
          <w:rFonts w:ascii="宋体" w:hAnsi="宋体" w:cs="宋体" w:hint="eastAsia"/>
          <w:szCs w:val="21"/>
        </w:rPr>
        <w:t>“投标人基本情况表”应附投标人有效的营业执照（副本）及其有效的证明材料等材料的复印件。</w:t>
      </w:r>
    </w:p>
    <w:p w14:paraId="55504CDE"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3.6 </w:t>
      </w:r>
      <w:r>
        <w:rPr>
          <w:rFonts w:ascii="宋体" w:hAnsi="宋体" w:cs="宋体" w:hint="eastAsia"/>
          <w:b/>
          <w:bCs/>
          <w:szCs w:val="21"/>
        </w:rPr>
        <w:t>投标文件的编制</w:t>
      </w:r>
    </w:p>
    <w:p w14:paraId="04A1D0A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3.6.1 </w:t>
      </w:r>
      <w:r>
        <w:rPr>
          <w:rFonts w:ascii="宋体" w:hAnsi="宋体" w:cs="宋体" w:hint="eastAsia"/>
          <w:szCs w:val="21"/>
        </w:rPr>
        <w:t>投标文件应按本招标文件“投标文件格式”进行编写。</w:t>
      </w:r>
    </w:p>
    <w:p w14:paraId="4ECEF8CD"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3.6.2 </w:t>
      </w:r>
      <w:r>
        <w:rPr>
          <w:rFonts w:ascii="宋体" w:hAnsi="宋体" w:cs="宋体" w:hint="eastAsia"/>
          <w:szCs w:val="21"/>
        </w:rPr>
        <w:t>投标文件应当对招标文件规定的投标有效期、供货期、质量要求、技术标准和要求等实质性内容</w:t>
      </w:r>
      <w:proofErr w:type="gramStart"/>
      <w:r>
        <w:rPr>
          <w:rFonts w:ascii="宋体" w:hAnsi="宋体" w:cs="宋体" w:hint="eastAsia"/>
          <w:szCs w:val="21"/>
        </w:rPr>
        <w:t>作出</w:t>
      </w:r>
      <w:proofErr w:type="gramEnd"/>
      <w:r>
        <w:rPr>
          <w:rFonts w:ascii="宋体" w:hAnsi="宋体" w:cs="宋体" w:hint="eastAsia"/>
          <w:szCs w:val="21"/>
        </w:rPr>
        <w:t>响应。</w:t>
      </w:r>
    </w:p>
    <w:p w14:paraId="752BB1A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3.6.3 </w:t>
      </w:r>
      <w:r>
        <w:rPr>
          <w:rFonts w:ascii="宋体" w:hAnsi="宋体" w:cs="宋体" w:hint="eastAsia"/>
          <w:szCs w:val="21"/>
        </w:rPr>
        <w:t>投标文件应用不褪色的材料书写或打印，并由投标人的法定代表人（负责人）或其委托代理人签字和盖单位公章。委托代理人签字的，投标文件应附法定代表人（负责人）签署的授权委托书。投标文件应尽量避免涂改、</w:t>
      </w:r>
      <w:proofErr w:type="gramStart"/>
      <w:r>
        <w:rPr>
          <w:rFonts w:ascii="宋体" w:hAnsi="宋体" w:cs="宋体" w:hint="eastAsia"/>
          <w:szCs w:val="21"/>
        </w:rPr>
        <w:t>行间插字或</w:t>
      </w:r>
      <w:proofErr w:type="gramEnd"/>
      <w:r>
        <w:rPr>
          <w:rFonts w:ascii="宋体" w:hAnsi="宋体" w:cs="宋体" w:hint="eastAsia"/>
          <w:szCs w:val="21"/>
        </w:rPr>
        <w:t>删除。如果出现上述情况，改动之处应加盖单位公章确认。</w:t>
      </w:r>
    </w:p>
    <w:p w14:paraId="284B4410"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3.7 </w:t>
      </w:r>
      <w:r>
        <w:rPr>
          <w:rFonts w:ascii="宋体" w:hAnsi="宋体" w:cs="宋体" w:hint="eastAsia"/>
          <w:b/>
          <w:bCs/>
          <w:szCs w:val="21"/>
        </w:rPr>
        <w:t>语言文字</w:t>
      </w:r>
    </w:p>
    <w:p w14:paraId="6A7EDEF8"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除专用术语外，与招标投标有关的语言均使用中文。必要</w:t>
      </w:r>
      <w:proofErr w:type="gramStart"/>
      <w:r>
        <w:rPr>
          <w:rFonts w:ascii="宋体" w:hAnsi="宋体" w:cs="宋体" w:hint="eastAsia"/>
          <w:szCs w:val="21"/>
        </w:rPr>
        <w:t>时专业</w:t>
      </w:r>
      <w:proofErr w:type="gramEnd"/>
      <w:r>
        <w:rPr>
          <w:rFonts w:ascii="宋体" w:hAnsi="宋体" w:cs="宋体" w:hint="eastAsia"/>
          <w:szCs w:val="21"/>
        </w:rPr>
        <w:t>术语应附有中文注释。</w:t>
      </w:r>
    </w:p>
    <w:p w14:paraId="203CC309"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lastRenderedPageBreak/>
        <w:t xml:space="preserve">3.8 </w:t>
      </w:r>
      <w:r>
        <w:rPr>
          <w:rFonts w:ascii="宋体" w:hAnsi="宋体" w:cs="宋体" w:hint="eastAsia"/>
          <w:b/>
          <w:bCs/>
          <w:szCs w:val="21"/>
        </w:rPr>
        <w:t>计量单位和货币</w:t>
      </w:r>
    </w:p>
    <w:p w14:paraId="5612FC2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所有计量单位均采用中华人民共和国法定计量单位。货币均采用人民币。</w:t>
      </w:r>
    </w:p>
    <w:p w14:paraId="3160FDE6"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3.9 </w:t>
      </w:r>
      <w:r>
        <w:rPr>
          <w:rFonts w:ascii="宋体" w:hAnsi="宋体" w:cs="宋体" w:hint="eastAsia"/>
          <w:b/>
          <w:bCs/>
          <w:szCs w:val="21"/>
        </w:rPr>
        <w:t>踏勘现场（不组织）</w:t>
      </w:r>
    </w:p>
    <w:p w14:paraId="70F93931"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b/>
          <w:bCs/>
          <w:szCs w:val="21"/>
        </w:rPr>
        <w:t xml:space="preserve">3.10 </w:t>
      </w:r>
      <w:r>
        <w:rPr>
          <w:rFonts w:ascii="宋体" w:hAnsi="宋体" w:cs="宋体" w:hint="eastAsia"/>
          <w:b/>
          <w:bCs/>
          <w:szCs w:val="21"/>
        </w:rPr>
        <w:t>投标澄清会（不召开）</w:t>
      </w:r>
    </w:p>
    <w:p w14:paraId="2414086F"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bookmarkStart w:id="49" w:name="_Toc503932571"/>
      <w:r>
        <w:rPr>
          <w:rFonts w:ascii="宋体" w:hAnsi="宋体" w:cs="宋体" w:hint="eastAsia"/>
          <w:b/>
          <w:bCs/>
          <w:szCs w:val="21"/>
        </w:rPr>
        <w:t xml:space="preserve">4. </w:t>
      </w:r>
      <w:r>
        <w:rPr>
          <w:rFonts w:ascii="宋体" w:hAnsi="宋体" w:cs="宋体" w:hint="eastAsia"/>
          <w:b/>
          <w:bCs/>
          <w:szCs w:val="21"/>
        </w:rPr>
        <w:t>投标</w:t>
      </w:r>
      <w:bookmarkEnd w:id="42"/>
      <w:bookmarkEnd w:id="43"/>
      <w:bookmarkEnd w:id="44"/>
      <w:bookmarkEnd w:id="45"/>
      <w:bookmarkEnd w:id="46"/>
      <w:bookmarkEnd w:id="47"/>
      <w:bookmarkEnd w:id="48"/>
      <w:bookmarkEnd w:id="49"/>
    </w:p>
    <w:p w14:paraId="2F945913"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4</w:t>
      </w:r>
      <w:r>
        <w:rPr>
          <w:rFonts w:ascii="宋体" w:hAnsi="宋体" w:cs="宋体"/>
          <w:szCs w:val="21"/>
        </w:rPr>
        <w:t>.1</w:t>
      </w:r>
      <w:r w:rsidRPr="005D2383">
        <w:rPr>
          <w:rFonts w:ascii="宋体" w:hAnsi="宋体" w:cs="宋体" w:hint="eastAsia"/>
          <w:szCs w:val="21"/>
        </w:rPr>
        <w:t>供应商应当按照</w:t>
      </w:r>
      <w:r>
        <w:rPr>
          <w:rFonts w:ascii="宋体" w:hAnsi="宋体" w:cs="宋体" w:hint="eastAsia"/>
          <w:szCs w:val="21"/>
        </w:rPr>
        <w:t>招标</w:t>
      </w:r>
      <w:r w:rsidRPr="005D2383">
        <w:rPr>
          <w:rFonts w:ascii="宋体" w:hAnsi="宋体" w:cs="宋体" w:hint="eastAsia"/>
          <w:szCs w:val="21"/>
        </w:rPr>
        <w:t>文件和电子招标投标交易平台的要求加密响应文件，具体要求见供应商须知前附表。</w:t>
      </w:r>
      <w:r w:rsidRPr="005D2383">
        <w:rPr>
          <w:rFonts w:ascii="宋体" w:hAnsi="宋体" w:cs="宋体"/>
          <w:szCs w:val="21"/>
        </w:rPr>
        <w:t xml:space="preserve"> </w:t>
      </w:r>
    </w:p>
    <w:p w14:paraId="692A0411"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4.2  </w:t>
      </w:r>
      <w:r>
        <w:rPr>
          <w:rFonts w:ascii="宋体" w:hAnsi="宋体" w:cs="宋体" w:hint="eastAsia"/>
          <w:b/>
          <w:bCs/>
          <w:szCs w:val="21"/>
        </w:rPr>
        <w:t>投标文件的递交</w:t>
      </w:r>
    </w:p>
    <w:p w14:paraId="0BEAFC0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4.2.1 </w:t>
      </w:r>
      <w:r>
        <w:rPr>
          <w:rFonts w:ascii="宋体" w:hAnsi="宋体" w:cs="宋体" w:hint="eastAsia"/>
          <w:szCs w:val="21"/>
        </w:rPr>
        <w:t>投标文件应在本章第</w:t>
      </w:r>
      <w:r>
        <w:rPr>
          <w:rFonts w:ascii="宋体" w:hAnsi="宋体" w:cs="宋体" w:hint="eastAsia"/>
          <w:szCs w:val="21"/>
        </w:rPr>
        <w:t>3.2</w:t>
      </w:r>
      <w:r>
        <w:rPr>
          <w:rFonts w:ascii="宋体" w:hAnsi="宋体" w:cs="宋体" w:hint="eastAsia"/>
          <w:szCs w:val="21"/>
        </w:rPr>
        <w:t>项规定的投标截止时间前递交。</w:t>
      </w:r>
    </w:p>
    <w:p w14:paraId="50D3A26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4.2.2 </w:t>
      </w:r>
      <w:r>
        <w:rPr>
          <w:rFonts w:ascii="宋体" w:hAnsi="宋体" w:cs="宋体" w:hint="eastAsia"/>
          <w:szCs w:val="21"/>
        </w:rPr>
        <w:t>投标人递交文件的地点和方式：见投标人须知前附表。</w:t>
      </w:r>
    </w:p>
    <w:p w14:paraId="620A786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4.2.3 </w:t>
      </w:r>
      <w:r>
        <w:rPr>
          <w:rFonts w:ascii="宋体" w:hAnsi="宋体" w:cs="宋体" w:hint="eastAsia"/>
          <w:szCs w:val="21"/>
        </w:rPr>
        <w:t>投标人所递交的投标文件不予退还。</w:t>
      </w:r>
    </w:p>
    <w:p w14:paraId="46B8D9B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4.2.4 </w:t>
      </w:r>
      <w:r>
        <w:rPr>
          <w:rFonts w:ascii="宋体" w:hAnsi="宋体" w:cs="宋体" w:hint="eastAsia"/>
          <w:szCs w:val="21"/>
        </w:rPr>
        <w:t>逾期送达的或者未送达指定地点的投标文件，采购人不予受理。</w:t>
      </w:r>
    </w:p>
    <w:p w14:paraId="3C85D97D"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4.3 </w:t>
      </w:r>
      <w:r>
        <w:rPr>
          <w:rFonts w:ascii="宋体" w:hAnsi="宋体" w:cs="宋体" w:hint="eastAsia"/>
          <w:b/>
          <w:bCs/>
          <w:szCs w:val="21"/>
        </w:rPr>
        <w:t>投标文件的修改与撤回</w:t>
      </w:r>
    </w:p>
    <w:p w14:paraId="75F5623B"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4.3.1 </w:t>
      </w:r>
      <w:r>
        <w:rPr>
          <w:rFonts w:ascii="宋体" w:hAnsi="宋体" w:cs="宋体" w:hint="eastAsia"/>
          <w:szCs w:val="21"/>
        </w:rPr>
        <w:t>在本章第</w:t>
      </w:r>
      <w:r>
        <w:rPr>
          <w:rFonts w:ascii="宋体" w:hAnsi="宋体" w:cs="宋体" w:hint="eastAsia"/>
          <w:szCs w:val="21"/>
        </w:rPr>
        <w:t>3.2</w:t>
      </w:r>
      <w:r>
        <w:rPr>
          <w:rFonts w:ascii="宋体" w:hAnsi="宋体" w:cs="宋体" w:hint="eastAsia"/>
          <w:szCs w:val="21"/>
        </w:rPr>
        <w:t>项规定的投标截止时间前，投标人可以修改或撤回已递交的投标文件，但应以书面形式通知采购人，该通知须有经正式授权的投标方代表签字，同时应出具投标人法定代表人的授权书。</w:t>
      </w:r>
    </w:p>
    <w:p w14:paraId="61C658C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4.3.2 </w:t>
      </w:r>
      <w:r>
        <w:rPr>
          <w:rFonts w:ascii="宋体" w:hAnsi="宋体" w:cs="宋体" w:hint="eastAsia"/>
          <w:szCs w:val="21"/>
        </w:rPr>
        <w:t>修改的内容为投标文件的组成部分。修改的投标文件应按照本章第</w:t>
      </w:r>
      <w:r>
        <w:rPr>
          <w:rFonts w:ascii="宋体" w:hAnsi="宋体" w:cs="宋体" w:hint="eastAsia"/>
          <w:szCs w:val="21"/>
        </w:rPr>
        <w:t>3</w:t>
      </w:r>
      <w:r>
        <w:rPr>
          <w:rFonts w:ascii="宋体" w:hAnsi="宋体" w:cs="宋体" w:hint="eastAsia"/>
          <w:szCs w:val="21"/>
        </w:rPr>
        <w:t>条、第</w:t>
      </w:r>
      <w:r>
        <w:rPr>
          <w:rFonts w:ascii="宋体" w:hAnsi="宋体" w:cs="宋体" w:hint="eastAsia"/>
          <w:szCs w:val="21"/>
        </w:rPr>
        <w:t>4</w:t>
      </w:r>
      <w:r>
        <w:rPr>
          <w:rFonts w:ascii="宋体" w:hAnsi="宋体" w:cs="宋体" w:hint="eastAsia"/>
          <w:szCs w:val="21"/>
        </w:rPr>
        <w:t>条规定进行编制、密封、标记和递交，并标明“修改”字样。</w:t>
      </w:r>
    </w:p>
    <w:p w14:paraId="1147F6E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4.3.3 </w:t>
      </w:r>
      <w:r>
        <w:rPr>
          <w:rFonts w:ascii="宋体" w:hAnsi="宋体" w:cs="宋体" w:hint="eastAsia"/>
          <w:szCs w:val="21"/>
        </w:rPr>
        <w:t>投标截止时间以后不得修改投标文件。</w:t>
      </w:r>
    </w:p>
    <w:p w14:paraId="10D7A907"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50" w:name="_Toc1230"/>
      <w:bookmarkStart w:id="51" w:name="_Toc370307747"/>
      <w:bookmarkStart w:id="52" w:name="_Toc503932572"/>
      <w:bookmarkStart w:id="53" w:name="_Toc364092360"/>
      <w:bookmarkStart w:id="54" w:name="_Toc370307636"/>
      <w:bookmarkStart w:id="55" w:name="_Toc4833"/>
      <w:bookmarkStart w:id="56" w:name="_Toc370307423"/>
      <w:bookmarkStart w:id="57" w:name="_Toc370307925"/>
      <w:r>
        <w:rPr>
          <w:rFonts w:ascii="宋体" w:hAnsi="宋体" w:cs="宋体" w:hint="eastAsia"/>
          <w:b/>
          <w:bCs/>
          <w:szCs w:val="21"/>
        </w:rPr>
        <w:t xml:space="preserve">5. </w:t>
      </w:r>
      <w:r>
        <w:rPr>
          <w:rFonts w:ascii="宋体" w:hAnsi="宋体" w:cs="宋体" w:hint="eastAsia"/>
          <w:b/>
          <w:bCs/>
          <w:szCs w:val="21"/>
        </w:rPr>
        <w:t>开标</w:t>
      </w:r>
      <w:bookmarkEnd w:id="50"/>
      <w:bookmarkEnd w:id="51"/>
      <w:bookmarkEnd w:id="52"/>
      <w:bookmarkEnd w:id="53"/>
      <w:bookmarkEnd w:id="54"/>
      <w:bookmarkEnd w:id="55"/>
      <w:bookmarkEnd w:id="56"/>
      <w:bookmarkEnd w:id="57"/>
    </w:p>
    <w:p w14:paraId="3C7C325B"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58" w:name="_Toc4757"/>
      <w:bookmarkStart w:id="59" w:name="_Toc8793"/>
      <w:bookmarkStart w:id="60" w:name="_Toc370307748"/>
      <w:bookmarkStart w:id="61" w:name="_Toc364092361"/>
      <w:bookmarkStart w:id="62" w:name="_Toc370307926"/>
      <w:bookmarkStart w:id="63" w:name="_Toc370307637"/>
      <w:bookmarkStart w:id="64" w:name="_Toc370307424"/>
      <w:r>
        <w:rPr>
          <w:rFonts w:ascii="宋体" w:hAnsi="宋体" w:cs="宋体" w:hint="eastAsia"/>
          <w:b/>
          <w:bCs/>
          <w:szCs w:val="21"/>
        </w:rPr>
        <w:t xml:space="preserve">5.1 </w:t>
      </w:r>
      <w:r>
        <w:rPr>
          <w:rFonts w:ascii="宋体" w:hAnsi="宋体" w:cs="宋体" w:hint="eastAsia"/>
          <w:b/>
          <w:bCs/>
          <w:szCs w:val="21"/>
        </w:rPr>
        <w:t>开标时间、地点和方式</w:t>
      </w:r>
    </w:p>
    <w:p w14:paraId="03A4AB7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采购人在本章投标人须知前附表规定的投标截止时间（开标时间）招标文件规定的地点开标。并邀请所有投标人的法定代表人（负责人）或其委托代理人参加。</w:t>
      </w:r>
    </w:p>
    <w:p w14:paraId="5F52EF56" w14:textId="77777777" w:rsidR="00AD52E4" w:rsidRDefault="00AD52E4" w:rsidP="00AD52E4">
      <w:pPr>
        <w:spacing w:line="360" w:lineRule="exact"/>
        <w:ind w:firstLineChars="200" w:firstLine="420"/>
        <w:rPr>
          <w:rFonts w:ascii="宋体" w:hAnsi="宋体" w:cs="宋体"/>
          <w:b/>
          <w:bCs/>
          <w:szCs w:val="21"/>
        </w:rPr>
      </w:pPr>
      <w:r>
        <w:rPr>
          <w:rFonts w:ascii="宋体" w:hAnsi="宋体" w:cs="宋体" w:hint="eastAsia"/>
          <w:b/>
          <w:bCs/>
          <w:szCs w:val="21"/>
        </w:rPr>
        <w:t>5.2</w:t>
      </w:r>
      <w:r>
        <w:rPr>
          <w:rFonts w:ascii="宋体" w:hAnsi="宋体" w:cs="宋体" w:hint="eastAsia"/>
          <w:b/>
          <w:bCs/>
          <w:szCs w:val="21"/>
        </w:rPr>
        <w:t>投标人有下列情形之一的，采购人不予受理</w:t>
      </w:r>
    </w:p>
    <w:p w14:paraId="0BB4A0CB" w14:textId="77777777" w:rsidR="00AD52E4" w:rsidRDefault="00AD52E4" w:rsidP="00AD52E4">
      <w:pPr>
        <w:autoSpaceDE w:val="0"/>
        <w:autoSpaceDN w:val="0"/>
        <w:adjustRightInd w:val="0"/>
        <w:spacing w:line="360" w:lineRule="exact"/>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1</w:t>
      </w:r>
      <w:r>
        <w:rPr>
          <w:rFonts w:ascii="宋体" w:hAnsi="宋体" w:cs="宋体" w:hint="eastAsia"/>
          <w:szCs w:val="21"/>
        </w:rPr>
        <w:t>）投标文件逾期送达的或者未送达指定地点的；</w:t>
      </w:r>
    </w:p>
    <w:p w14:paraId="2B894A76" w14:textId="77777777" w:rsidR="00AD52E4" w:rsidRDefault="00AD52E4" w:rsidP="00AD52E4">
      <w:pPr>
        <w:autoSpaceDE w:val="0"/>
        <w:autoSpaceDN w:val="0"/>
        <w:adjustRightInd w:val="0"/>
        <w:spacing w:line="360" w:lineRule="exact"/>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2</w:t>
      </w:r>
      <w:r>
        <w:rPr>
          <w:rFonts w:ascii="宋体" w:hAnsi="宋体" w:cs="宋体" w:hint="eastAsia"/>
          <w:szCs w:val="21"/>
        </w:rPr>
        <w:t>）未按招标文件要求密封的。</w:t>
      </w:r>
    </w:p>
    <w:p w14:paraId="4CFA6BFB" w14:textId="77777777" w:rsidR="00AD52E4" w:rsidRDefault="00AD52E4" w:rsidP="00AD52E4">
      <w:pPr>
        <w:autoSpaceDE w:val="0"/>
        <w:autoSpaceDN w:val="0"/>
        <w:adjustRightInd w:val="0"/>
        <w:spacing w:line="360" w:lineRule="exact"/>
        <w:ind w:firstLineChars="200" w:firstLine="420"/>
        <w:rPr>
          <w:rFonts w:ascii="宋体" w:hAnsi="宋体" w:cs="宋体"/>
          <w:b/>
          <w:bCs/>
          <w:szCs w:val="21"/>
        </w:rPr>
      </w:pPr>
      <w:r>
        <w:rPr>
          <w:rFonts w:ascii="宋体" w:hAnsi="宋体" w:cs="宋体" w:hint="eastAsia"/>
          <w:b/>
          <w:bCs/>
          <w:szCs w:val="21"/>
        </w:rPr>
        <w:t xml:space="preserve">5.3 </w:t>
      </w:r>
      <w:r>
        <w:rPr>
          <w:rFonts w:ascii="宋体" w:hAnsi="宋体" w:cs="宋体" w:hint="eastAsia"/>
          <w:b/>
          <w:bCs/>
          <w:szCs w:val="21"/>
        </w:rPr>
        <w:t>开标程序</w:t>
      </w:r>
    </w:p>
    <w:p w14:paraId="3E0D513A"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  </w:t>
      </w:r>
      <w:r>
        <w:rPr>
          <w:rFonts w:ascii="宋体" w:hAnsi="宋体" w:cs="宋体" w:hint="eastAsia"/>
          <w:szCs w:val="21"/>
        </w:rPr>
        <w:t>招标主持人按以下程序开标：</w:t>
      </w:r>
    </w:p>
    <w:p w14:paraId="1FF1FE21" w14:textId="77777777" w:rsidR="00AD52E4" w:rsidRDefault="00AD52E4" w:rsidP="00AD52E4">
      <w:pPr>
        <w:autoSpaceDE w:val="0"/>
        <w:autoSpaceDN w:val="0"/>
        <w:adjustRightInd w:val="0"/>
        <w:spacing w:line="360" w:lineRule="exact"/>
        <w:ind w:leftChars="-85" w:left="-178" w:firstLineChars="200" w:firstLine="420"/>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1</w:t>
      </w:r>
      <w:r>
        <w:rPr>
          <w:rFonts w:ascii="宋体" w:hAnsi="宋体" w:cs="宋体" w:hint="eastAsia"/>
          <w:szCs w:val="21"/>
        </w:rPr>
        <w:t>）宣布会议开始；</w:t>
      </w:r>
    </w:p>
    <w:p w14:paraId="21AF0C96" w14:textId="77777777" w:rsidR="00AD52E4" w:rsidRDefault="00AD52E4" w:rsidP="00AD52E4">
      <w:pPr>
        <w:spacing w:line="360" w:lineRule="exact"/>
        <w:ind w:leftChars="-85" w:left="-178" w:firstLineChars="200" w:firstLine="420"/>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2</w:t>
      </w:r>
      <w:r>
        <w:rPr>
          <w:rFonts w:ascii="宋体" w:hAnsi="宋体" w:cs="宋体" w:hint="eastAsia"/>
          <w:szCs w:val="21"/>
        </w:rPr>
        <w:t>）宣布会场纪律；</w:t>
      </w:r>
    </w:p>
    <w:p w14:paraId="53828CBD" w14:textId="77777777" w:rsidR="00AD52E4" w:rsidRDefault="00AD52E4" w:rsidP="00AD52E4">
      <w:pPr>
        <w:spacing w:line="360" w:lineRule="exact"/>
        <w:ind w:leftChars="-85" w:left="-178" w:firstLineChars="200" w:firstLine="420"/>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3</w:t>
      </w:r>
      <w:r>
        <w:rPr>
          <w:rFonts w:ascii="宋体" w:hAnsi="宋体" w:cs="宋体" w:hint="eastAsia"/>
          <w:szCs w:val="21"/>
        </w:rPr>
        <w:t>）介绍出席开标会议的采购人与监督单位代表及各投标人；</w:t>
      </w:r>
    </w:p>
    <w:p w14:paraId="525E1BFB" w14:textId="77777777" w:rsidR="00AD52E4" w:rsidRDefault="00AD52E4" w:rsidP="00AD52E4">
      <w:pPr>
        <w:spacing w:line="360" w:lineRule="exact"/>
        <w:ind w:leftChars="-85" w:left="-178" w:firstLineChars="200" w:firstLine="420"/>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4</w:t>
      </w:r>
      <w:r>
        <w:rPr>
          <w:rFonts w:ascii="宋体" w:hAnsi="宋体" w:cs="宋体" w:hint="eastAsia"/>
          <w:szCs w:val="21"/>
        </w:rPr>
        <w:t>）由投标人派代表查验各自投标文件密封情况；</w:t>
      </w:r>
    </w:p>
    <w:p w14:paraId="7F64468B" w14:textId="77777777" w:rsidR="00AD52E4" w:rsidRDefault="00AD52E4" w:rsidP="00AD52E4">
      <w:pPr>
        <w:spacing w:line="360" w:lineRule="exact"/>
        <w:ind w:firstLineChars="100" w:firstLine="210"/>
        <w:rPr>
          <w:rFonts w:ascii="宋体" w:hAnsi="宋体" w:cs="宋体"/>
          <w:szCs w:val="21"/>
        </w:rPr>
      </w:pPr>
      <w:r>
        <w:rPr>
          <w:rFonts w:ascii="宋体" w:hAnsi="宋体" w:cs="宋体" w:hint="eastAsia"/>
          <w:szCs w:val="21"/>
        </w:rPr>
        <w:t xml:space="preserve">  </w:t>
      </w:r>
      <w:r>
        <w:rPr>
          <w:rFonts w:ascii="宋体" w:hAnsi="宋体" w:cs="宋体" w:hint="eastAsia"/>
          <w:szCs w:val="21"/>
        </w:rPr>
        <w:t>（</w:t>
      </w:r>
      <w:r>
        <w:rPr>
          <w:rFonts w:ascii="宋体" w:hAnsi="宋体" w:cs="宋体" w:hint="eastAsia"/>
          <w:szCs w:val="21"/>
        </w:rPr>
        <w:t>5</w:t>
      </w:r>
      <w:r>
        <w:rPr>
          <w:rFonts w:ascii="宋体" w:hAnsi="宋体" w:cs="宋体" w:hint="eastAsia"/>
          <w:szCs w:val="21"/>
        </w:rPr>
        <w:t>）经签字确认后，由投标人按签到的逆顺序进行唱标，唱标人进行复唱，投标人或监督单位代表如有异议当场提出；</w:t>
      </w:r>
    </w:p>
    <w:p w14:paraId="44F344F2" w14:textId="77777777" w:rsidR="00AD52E4" w:rsidRDefault="00AD52E4" w:rsidP="00AD52E4">
      <w:pPr>
        <w:spacing w:line="3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）记录人将对开标过程进行记录，投标人签字确认，以存档备查；</w:t>
      </w:r>
    </w:p>
    <w:p w14:paraId="43A8DAE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）开标会议结束，进入评标程序。</w:t>
      </w:r>
    </w:p>
    <w:p w14:paraId="3FE25B02"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65" w:name="_Toc503932573"/>
      <w:r>
        <w:rPr>
          <w:rFonts w:ascii="宋体" w:hAnsi="宋体" w:cs="宋体" w:hint="eastAsia"/>
          <w:b/>
          <w:bCs/>
          <w:szCs w:val="21"/>
        </w:rPr>
        <w:t xml:space="preserve">6. </w:t>
      </w:r>
      <w:r>
        <w:rPr>
          <w:rFonts w:ascii="宋体" w:hAnsi="宋体" w:cs="宋体" w:hint="eastAsia"/>
          <w:b/>
          <w:bCs/>
          <w:szCs w:val="21"/>
        </w:rPr>
        <w:t>评标</w:t>
      </w:r>
      <w:bookmarkEnd w:id="58"/>
      <w:bookmarkEnd w:id="59"/>
      <w:bookmarkEnd w:id="60"/>
      <w:bookmarkEnd w:id="61"/>
      <w:bookmarkEnd w:id="62"/>
      <w:bookmarkEnd w:id="63"/>
      <w:bookmarkEnd w:id="64"/>
      <w:bookmarkEnd w:id="65"/>
    </w:p>
    <w:p w14:paraId="69CA3111"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66" w:name="_Toc370307425"/>
      <w:bookmarkStart w:id="67" w:name="_Toc364092362"/>
      <w:bookmarkStart w:id="68" w:name="_Toc370307638"/>
      <w:bookmarkStart w:id="69" w:name="_Toc370307749"/>
      <w:bookmarkStart w:id="70" w:name="_Toc27725"/>
      <w:bookmarkStart w:id="71" w:name="_Toc15159"/>
      <w:bookmarkStart w:id="72" w:name="_Toc370307927"/>
      <w:r>
        <w:rPr>
          <w:rFonts w:ascii="宋体" w:hAnsi="宋体" w:cs="宋体" w:hint="eastAsia"/>
          <w:b/>
          <w:bCs/>
          <w:szCs w:val="21"/>
        </w:rPr>
        <w:t xml:space="preserve">6.1 </w:t>
      </w:r>
      <w:r>
        <w:rPr>
          <w:rFonts w:ascii="宋体" w:hAnsi="宋体" w:cs="宋体" w:hint="eastAsia"/>
          <w:b/>
          <w:bCs/>
          <w:szCs w:val="21"/>
        </w:rPr>
        <w:t>评标委员会</w:t>
      </w:r>
    </w:p>
    <w:p w14:paraId="0CC9551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lastRenderedPageBreak/>
        <w:t xml:space="preserve">6.1.1 </w:t>
      </w:r>
      <w:r>
        <w:rPr>
          <w:rFonts w:ascii="宋体" w:hAnsi="宋体" w:cs="宋体" w:hint="eastAsia"/>
          <w:szCs w:val="21"/>
        </w:rPr>
        <w:t>评标由招标人依法组建的评标委员会负责。评标委员会由采购人代表</w:t>
      </w:r>
      <w:r>
        <w:rPr>
          <w:rFonts w:ascii="宋体" w:hAnsi="宋体" w:cs="宋体" w:hint="eastAsia"/>
          <w:szCs w:val="21"/>
        </w:rPr>
        <w:t>1</w:t>
      </w:r>
      <w:r>
        <w:rPr>
          <w:rFonts w:ascii="宋体" w:hAnsi="宋体" w:cs="宋体" w:hint="eastAsia"/>
          <w:szCs w:val="21"/>
        </w:rPr>
        <w:t>人和随机抽取的经济、技术方面的专家</w:t>
      </w:r>
      <w:r>
        <w:rPr>
          <w:rFonts w:ascii="宋体" w:hAnsi="宋体" w:cs="宋体" w:hint="eastAsia"/>
          <w:szCs w:val="21"/>
        </w:rPr>
        <w:t>4</w:t>
      </w:r>
      <w:r>
        <w:rPr>
          <w:rFonts w:ascii="宋体" w:hAnsi="宋体" w:cs="宋体" w:hint="eastAsia"/>
          <w:szCs w:val="21"/>
        </w:rPr>
        <w:t>人，共</w:t>
      </w:r>
      <w:r>
        <w:rPr>
          <w:rFonts w:ascii="宋体" w:hAnsi="宋体" w:cs="宋体" w:hint="eastAsia"/>
          <w:szCs w:val="21"/>
        </w:rPr>
        <w:t>5</w:t>
      </w:r>
      <w:r>
        <w:rPr>
          <w:rFonts w:ascii="宋体" w:hAnsi="宋体" w:cs="宋体" w:hint="eastAsia"/>
          <w:szCs w:val="21"/>
        </w:rPr>
        <w:t>人组成。评标委员会成员人数以及技术、经济等方面专家的确定方式见投标人须知前附表。</w:t>
      </w:r>
    </w:p>
    <w:p w14:paraId="22D2D74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6.1.2</w:t>
      </w:r>
      <w:r>
        <w:rPr>
          <w:rFonts w:ascii="宋体" w:hAnsi="宋体" w:cs="宋体" w:hint="eastAsia"/>
          <w:szCs w:val="21"/>
        </w:rPr>
        <w:t>、评标原则</w:t>
      </w:r>
    </w:p>
    <w:p w14:paraId="0D99C34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6.1.2.1 </w:t>
      </w:r>
      <w:r>
        <w:rPr>
          <w:rFonts w:ascii="宋体" w:hAnsi="宋体" w:cs="宋体" w:hint="eastAsia"/>
          <w:szCs w:val="21"/>
        </w:rPr>
        <w:t>公开、公平、公正，科学、择优。</w:t>
      </w:r>
    </w:p>
    <w:p w14:paraId="5EE4E6EF"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6.1.2.2 </w:t>
      </w:r>
      <w:r>
        <w:rPr>
          <w:rFonts w:ascii="宋体" w:hAnsi="宋体" w:cs="宋体" w:hint="eastAsia"/>
          <w:szCs w:val="21"/>
        </w:rPr>
        <w:t>质量好、信誉高、价格合理、使用寿命长、售后服务好。</w:t>
      </w:r>
    </w:p>
    <w:p w14:paraId="0E7C59D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6.1.2.3</w:t>
      </w:r>
      <w:r>
        <w:rPr>
          <w:rFonts w:ascii="宋体" w:hAnsi="宋体" w:cs="宋体" w:hint="eastAsia"/>
          <w:szCs w:val="21"/>
        </w:rPr>
        <w:t>评标时，投标报价是评标的重要依据，但不是唯一依据。</w:t>
      </w:r>
    </w:p>
    <w:p w14:paraId="53900A23"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6.1.2.4</w:t>
      </w:r>
      <w:r>
        <w:rPr>
          <w:rFonts w:ascii="宋体" w:hAnsi="宋体" w:cs="宋体" w:hint="eastAsia"/>
          <w:szCs w:val="21"/>
        </w:rPr>
        <w:t>评标委员会及其成员不得有下列行为：</w:t>
      </w:r>
    </w:p>
    <w:p w14:paraId="57E1C9EA"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（一）确定参与评标至评标结束前私自接触投标人；</w:t>
      </w:r>
    </w:p>
    <w:p w14:paraId="0C0BF0C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（二）接受投标人提出的与投标文件不一致的澄清或者说明，政府采购法（</w:t>
      </w:r>
      <w:r>
        <w:rPr>
          <w:rFonts w:ascii="宋体" w:hAnsi="宋体" w:cs="宋体" w:hint="eastAsia"/>
          <w:szCs w:val="21"/>
        </w:rPr>
        <w:t>87</w:t>
      </w:r>
      <w:r>
        <w:rPr>
          <w:rFonts w:ascii="宋体" w:hAnsi="宋体" w:cs="宋体" w:hint="eastAsia"/>
          <w:szCs w:val="21"/>
        </w:rPr>
        <w:t>号令）第五十一条规定的情形除外；</w:t>
      </w:r>
    </w:p>
    <w:p w14:paraId="411FA7F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（三）违反评标纪律发表倾向性意见或者征询采购人的倾向性意见；</w:t>
      </w:r>
    </w:p>
    <w:p w14:paraId="767B09F0"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（四）对需要专业判断的主观评审因素协商评分；</w:t>
      </w:r>
    </w:p>
    <w:p w14:paraId="6939354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（五）在评标过程中擅离职守，影响评标程序正常进行的；</w:t>
      </w:r>
    </w:p>
    <w:p w14:paraId="52BD864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（六）记录、复制或者带走任何评标资料；</w:t>
      </w:r>
    </w:p>
    <w:p w14:paraId="4BD57FC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（七）其他不遵守评标纪律的行为。</w:t>
      </w:r>
    </w:p>
    <w:p w14:paraId="5893C64A"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评标委员会成员有前款第一至五项行为之一的，其评审意见无效，并不得获取评审劳务报酬和报销异地评审差旅费。</w:t>
      </w:r>
      <w:r>
        <w:rPr>
          <w:rFonts w:ascii="宋体" w:hAnsi="宋体" w:cs="宋体" w:hint="eastAsia"/>
          <w:szCs w:val="21"/>
        </w:rPr>
        <w:t xml:space="preserve">  </w:t>
      </w:r>
    </w:p>
    <w:p w14:paraId="382AEC49"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6.1.3</w:t>
      </w:r>
      <w:r>
        <w:rPr>
          <w:rFonts w:ascii="宋体" w:hAnsi="宋体" w:cs="宋体" w:hint="eastAsia"/>
          <w:szCs w:val="21"/>
        </w:rPr>
        <w:t>评标委员会成员有下列情形之一的，应当回避：</w:t>
      </w:r>
    </w:p>
    <w:p w14:paraId="61B77978"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）采购人或投标人的主要负责人的近亲属；</w:t>
      </w:r>
    </w:p>
    <w:p w14:paraId="56BBDF56"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）项目主管部门或者行政监督部门的人员；</w:t>
      </w:r>
    </w:p>
    <w:p w14:paraId="0073D1EB"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）与投标人有经济利益关系，可能影响对投标公正评审的；</w:t>
      </w:r>
    </w:p>
    <w:p w14:paraId="7648D885"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）曾因在招标、评标以及其他与招标投标有关活动中从事违法行为而受过行政处罚或刑事处罚的。</w:t>
      </w:r>
    </w:p>
    <w:p w14:paraId="63A75057" w14:textId="77777777" w:rsidR="00AD52E4" w:rsidRDefault="00AD52E4" w:rsidP="00AD52E4">
      <w:pPr>
        <w:autoSpaceDE w:val="0"/>
        <w:autoSpaceDN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6.2 </w:t>
      </w:r>
      <w:r>
        <w:rPr>
          <w:rFonts w:ascii="宋体" w:hAnsi="宋体" w:cs="宋体" w:hint="eastAsia"/>
          <w:b/>
          <w:bCs/>
          <w:szCs w:val="21"/>
        </w:rPr>
        <w:t>评标</w:t>
      </w:r>
    </w:p>
    <w:p w14:paraId="24C1FFE2"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r>
        <w:rPr>
          <w:rFonts w:ascii="宋体" w:hAnsi="宋体" w:cs="宋体" w:hint="eastAsia"/>
          <w:b/>
          <w:bCs/>
          <w:szCs w:val="21"/>
        </w:rPr>
        <w:t>6.2</w:t>
      </w:r>
      <w:r>
        <w:rPr>
          <w:rFonts w:ascii="宋体" w:hAnsi="宋体" w:cs="宋体" w:hint="eastAsia"/>
          <w:b/>
          <w:bCs/>
          <w:szCs w:val="21"/>
        </w:rPr>
        <w:t>、投标文件的初审</w:t>
      </w:r>
    </w:p>
    <w:p w14:paraId="4182589E"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6.2.1 </w:t>
      </w:r>
      <w:r>
        <w:rPr>
          <w:rFonts w:ascii="宋体" w:hAnsi="宋体" w:cs="宋体" w:hint="eastAsia"/>
          <w:szCs w:val="21"/>
        </w:rPr>
        <w:t>评标委员会首先对投标文件进行检查，以确定投标文件内容是否完整、有无计算错误、文件是否正确签署、投标文件总体编排是否有序等。</w:t>
      </w:r>
      <w:r>
        <w:rPr>
          <w:rFonts w:ascii="宋体" w:hAnsi="宋体" w:cs="宋体" w:hint="eastAsia"/>
          <w:szCs w:val="21"/>
        </w:rPr>
        <w:t xml:space="preserve"> </w:t>
      </w:r>
    </w:p>
    <w:p w14:paraId="408E853B"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6.2.2 </w:t>
      </w:r>
      <w:r>
        <w:rPr>
          <w:rFonts w:ascii="宋体" w:hAnsi="宋体" w:cs="宋体" w:hint="eastAsia"/>
          <w:szCs w:val="21"/>
        </w:rPr>
        <w:t>投标文件报价出现前后不一致的将按以下方法更正，如果投标人不确认的，其投标无效：</w:t>
      </w:r>
    </w:p>
    <w:p w14:paraId="369A0E7D"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）投标文件中开标一览表内容与投标文件中相应内容不一致的，以开标一览表为准；</w:t>
      </w:r>
    </w:p>
    <w:p w14:paraId="4F2A940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）大写金额和小写金额不一致的，以大写金额为准；</w:t>
      </w:r>
    </w:p>
    <w:p w14:paraId="2F7D700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）单价金额小数点或者百分比有明显错位的，以开标一览表的总价为准，并修改单价；</w:t>
      </w:r>
    </w:p>
    <w:p w14:paraId="7A3F080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）总价金额与按单价汇总金额不一致的，以单价金额计算结果为准；</w:t>
      </w:r>
    </w:p>
    <w:p w14:paraId="5F2374FE"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同时出现两种以上不一致的，按照前款规定的顺序修正。修正后的报价按照政府采购法（</w:t>
      </w:r>
      <w:r>
        <w:rPr>
          <w:rFonts w:ascii="宋体" w:hAnsi="宋体" w:cs="宋体" w:hint="eastAsia"/>
          <w:szCs w:val="21"/>
        </w:rPr>
        <w:t>87</w:t>
      </w:r>
      <w:r>
        <w:rPr>
          <w:rFonts w:ascii="宋体" w:hAnsi="宋体" w:cs="宋体" w:hint="eastAsia"/>
          <w:szCs w:val="21"/>
        </w:rPr>
        <w:t>号令）第五十一条第二款的规定经投标人确认后产生约束力，投标人不确认的，其投标无效。</w:t>
      </w:r>
    </w:p>
    <w:p w14:paraId="6E4C11B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 xml:space="preserve">6.2.3 </w:t>
      </w:r>
      <w:r>
        <w:rPr>
          <w:rFonts w:ascii="宋体" w:hAnsi="宋体" w:cs="宋体" w:hint="eastAsia"/>
          <w:szCs w:val="21"/>
        </w:rPr>
        <w:t>投标人存在下列情况之一的，投标无效</w:t>
      </w:r>
      <w:r>
        <w:rPr>
          <w:rFonts w:ascii="宋体" w:hAnsi="宋体" w:cs="宋体" w:hint="eastAsia"/>
          <w:szCs w:val="21"/>
        </w:rPr>
        <w:t>:</w:t>
      </w:r>
    </w:p>
    <w:p w14:paraId="775039FF"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）投标文件未按招标文件要求签署、盖章的；</w:t>
      </w:r>
    </w:p>
    <w:p w14:paraId="5BCDE58B"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lastRenderedPageBreak/>
        <w:t>（</w:t>
      </w:r>
      <w:r>
        <w:rPr>
          <w:rFonts w:ascii="宋体" w:hAnsi="宋体" w:cs="宋体" w:hint="eastAsia"/>
          <w:szCs w:val="21"/>
        </w:rPr>
        <w:t>2</w:t>
      </w:r>
      <w:r>
        <w:rPr>
          <w:rFonts w:ascii="宋体" w:hAnsi="宋体" w:cs="宋体" w:hint="eastAsia"/>
          <w:szCs w:val="21"/>
        </w:rPr>
        <w:t>）不具备招标文件中规定的资格要求的；</w:t>
      </w:r>
    </w:p>
    <w:p w14:paraId="04EBF3B8"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）报价超过招标文件中规定的预算金额或者最高限价的；</w:t>
      </w:r>
    </w:p>
    <w:p w14:paraId="6AF194B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）投标文件含有采购人不能接受的附加条件的；</w:t>
      </w:r>
    </w:p>
    <w:p w14:paraId="50E3E7A8"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）法律、法规和招标文件规定的其他无效情形；</w:t>
      </w:r>
    </w:p>
    <w:p w14:paraId="523AFF8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C68F226"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7</w:t>
      </w:r>
      <w:r>
        <w:rPr>
          <w:rFonts w:ascii="宋体" w:hAnsi="宋体" w:cs="宋体" w:hint="eastAsia"/>
          <w:szCs w:val="21"/>
        </w:rPr>
        <w:t>）政府采购货物和服务招标投标管理办法第三十七条规定有下列情形之一的，视为投标人串通投标，其投标无效：</w:t>
      </w:r>
    </w:p>
    <w:p w14:paraId="211E6011"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 1 \* GB3 \* MERGEFORMAT </w:instrText>
      </w:r>
      <w:r>
        <w:rPr>
          <w:rFonts w:ascii="宋体" w:hAnsi="宋体" w:cs="宋体" w:hint="eastAsia"/>
          <w:szCs w:val="21"/>
        </w:rPr>
        <w:fldChar w:fldCharType="separate"/>
      </w:r>
      <w:r>
        <w:rPr>
          <w:rFonts w:ascii="宋体" w:hAnsi="宋体" w:cs="宋体" w:hint="eastAsia"/>
          <w:szCs w:val="21"/>
        </w:rPr>
        <w:t>①</w:t>
      </w:r>
      <w:r>
        <w:rPr>
          <w:rFonts w:ascii="宋体" w:hAnsi="宋体" w:cs="宋体" w:hint="eastAsia"/>
          <w:szCs w:val="21"/>
        </w:rPr>
        <w:fldChar w:fldCharType="end"/>
      </w:r>
      <w:r>
        <w:rPr>
          <w:rFonts w:ascii="宋体" w:hAnsi="宋体" w:cs="宋体" w:hint="eastAsia"/>
          <w:szCs w:val="21"/>
        </w:rPr>
        <w:t>不同投标人的投标文件由同一单位或者个人编制；</w:t>
      </w:r>
    </w:p>
    <w:p w14:paraId="255831D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 2 \* GB3 \* MERGEFORMAT </w:instrText>
      </w:r>
      <w:r>
        <w:rPr>
          <w:rFonts w:ascii="宋体" w:hAnsi="宋体" w:cs="宋体" w:hint="eastAsia"/>
          <w:szCs w:val="21"/>
        </w:rPr>
        <w:fldChar w:fldCharType="separate"/>
      </w:r>
      <w:r>
        <w:rPr>
          <w:rFonts w:ascii="宋体" w:hAnsi="宋体" w:cs="宋体" w:hint="eastAsia"/>
          <w:szCs w:val="21"/>
        </w:rPr>
        <w:t>②</w:t>
      </w:r>
      <w:r>
        <w:rPr>
          <w:rFonts w:ascii="宋体" w:hAnsi="宋体" w:cs="宋体" w:hint="eastAsia"/>
          <w:szCs w:val="21"/>
        </w:rPr>
        <w:fldChar w:fldCharType="end"/>
      </w:r>
      <w:r>
        <w:rPr>
          <w:rFonts w:ascii="宋体" w:hAnsi="宋体" w:cs="宋体" w:hint="eastAsia"/>
          <w:szCs w:val="21"/>
        </w:rPr>
        <w:t>不同投标人委托同一单位或者个人办理投标事宜；</w:t>
      </w:r>
    </w:p>
    <w:p w14:paraId="437D9BEA"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 3 \* GB3 \* MERGEFORMAT </w:instrText>
      </w:r>
      <w:r>
        <w:rPr>
          <w:rFonts w:ascii="宋体" w:hAnsi="宋体" w:cs="宋体" w:hint="eastAsia"/>
          <w:szCs w:val="21"/>
        </w:rPr>
        <w:fldChar w:fldCharType="separate"/>
      </w:r>
      <w:r>
        <w:rPr>
          <w:rFonts w:ascii="宋体" w:hAnsi="宋体" w:cs="宋体" w:hint="eastAsia"/>
          <w:szCs w:val="21"/>
        </w:rPr>
        <w:t>③</w:t>
      </w:r>
      <w:r>
        <w:rPr>
          <w:rFonts w:ascii="宋体" w:hAnsi="宋体" w:cs="宋体" w:hint="eastAsia"/>
          <w:szCs w:val="21"/>
        </w:rPr>
        <w:fldChar w:fldCharType="end"/>
      </w:r>
      <w:r>
        <w:rPr>
          <w:rFonts w:ascii="宋体" w:hAnsi="宋体" w:cs="宋体" w:hint="eastAsia"/>
          <w:szCs w:val="21"/>
        </w:rPr>
        <w:t>不同投标人的投标文件载明的项目管理成员或者联系人员为同一人；</w:t>
      </w:r>
    </w:p>
    <w:p w14:paraId="44D3356D"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 4 \* GB3 \* MERGEFORMAT </w:instrText>
      </w:r>
      <w:r>
        <w:rPr>
          <w:rFonts w:ascii="宋体" w:hAnsi="宋体" w:cs="宋体" w:hint="eastAsia"/>
          <w:szCs w:val="21"/>
        </w:rPr>
        <w:fldChar w:fldCharType="separate"/>
      </w:r>
      <w:r>
        <w:rPr>
          <w:rFonts w:ascii="宋体" w:hAnsi="宋体" w:cs="宋体" w:hint="eastAsia"/>
          <w:szCs w:val="21"/>
        </w:rPr>
        <w:t>④</w:t>
      </w:r>
      <w:r>
        <w:rPr>
          <w:rFonts w:ascii="宋体" w:hAnsi="宋体" w:cs="宋体" w:hint="eastAsia"/>
          <w:szCs w:val="21"/>
        </w:rPr>
        <w:fldChar w:fldCharType="end"/>
      </w:r>
      <w:r>
        <w:rPr>
          <w:rFonts w:ascii="宋体" w:hAnsi="宋体" w:cs="宋体" w:hint="eastAsia"/>
          <w:szCs w:val="21"/>
        </w:rPr>
        <w:t>不同投标人的投标文件异常一致或者投标报价呈规律性差异；</w:t>
      </w:r>
    </w:p>
    <w:p w14:paraId="75B57322"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 5 \* GB3 \* MERGEFORMAT </w:instrText>
      </w:r>
      <w:r>
        <w:rPr>
          <w:rFonts w:ascii="宋体" w:hAnsi="宋体" w:cs="宋体" w:hint="eastAsia"/>
          <w:szCs w:val="21"/>
        </w:rPr>
        <w:fldChar w:fldCharType="separate"/>
      </w:r>
      <w:r>
        <w:rPr>
          <w:rFonts w:ascii="宋体" w:hAnsi="宋体" w:cs="宋体" w:hint="eastAsia"/>
          <w:szCs w:val="21"/>
        </w:rPr>
        <w:t>⑤</w:t>
      </w:r>
      <w:r>
        <w:rPr>
          <w:rFonts w:ascii="宋体" w:hAnsi="宋体" w:cs="宋体" w:hint="eastAsia"/>
          <w:szCs w:val="21"/>
        </w:rPr>
        <w:fldChar w:fldCharType="end"/>
      </w:r>
      <w:r>
        <w:rPr>
          <w:rFonts w:ascii="宋体" w:hAnsi="宋体" w:cs="宋体" w:hint="eastAsia"/>
          <w:szCs w:val="21"/>
        </w:rPr>
        <w:t>不同投标人的投标文件相互混装；</w:t>
      </w:r>
    </w:p>
    <w:p w14:paraId="4D0EC5B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 6 \* GB3 \* MERGEFORMAT </w:instrText>
      </w:r>
      <w:r>
        <w:rPr>
          <w:rFonts w:ascii="宋体" w:hAnsi="宋体" w:cs="宋体" w:hint="eastAsia"/>
          <w:szCs w:val="21"/>
        </w:rPr>
        <w:fldChar w:fldCharType="separate"/>
      </w:r>
      <w:r>
        <w:rPr>
          <w:rFonts w:ascii="宋体" w:hAnsi="宋体" w:cs="宋体" w:hint="eastAsia"/>
          <w:szCs w:val="21"/>
        </w:rPr>
        <w:t>⑥</w:t>
      </w:r>
      <w:r>
        <w:rPr>
          <w:rFonts w:ascii="宋体" w:hAnsi="宋体" w:cs="宋体" w:hint="eastAsia"/>
          <w:szCs w:val="21"/>
        </w:rPr>
        <w:fldChar w:fldCharType="end"/>
      </w:r>
      <w:r>
        <w:rPr>
          <w:rFonts w:ascii="宋体" w:hAnsi="宋体" w:cs="宋体" w:hint="eastAsia"/>
          <w:szCs w:val="21"/>
        </w:rPr>
        <w:t>有证据证明投标人与招标人、集中采购机构或者其他投标人串通的其他情形；</w:t>
      </w:r>
    </w:p>
    <w:p w14:paraId="4AC36906"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fldChar w:fldCharType="begin"/>
      </w:r>
      <w:r>
        <w:rPr>
          <w:rFonts w:ascii="宋体" w:hAnsi="宋体" w:cs="宋体" w:hint="eastAsia"/>
          <w:szCs w:val="21"/>
        </w:rPr>
        <w:instrText xml:space="preserve"> eq \o\ac(</w:instrText>
      </w:r>
      <w:r>
        <w:rPr>
          <w:rFonts w:ascii="宋体" w:hAnsi="宋体" w:cs="宋体" w:hint="eastAsia"/>
          <w:szCs w:val="21"/>
        </w:rPr>
        <w:instrText>○</w:instrText>
      </w:r>
      <w:r>
        <w:rPr>
          <w:rFonts w:ascii="宋体" w:hAnsi="宋体" w:cs="宋体" w:hint="eastAsia"/>
          <w:szCs w:val="21"/>
        </w:rPr>
        <w:instrText>,7)</w:instrText>
      </w:r>
      <w:r>
        <w:rPr>
          <w:rFonts w:ascii="宋体" w:hAnsi="宋体" w:cs="宋体" w:hint="eastAsia"/>
          <w:szCs w:val="21"/>
        </w:rPr>
        <w:fldChar w:fldCharType="end"/>
      </w:r>
      <w:r>
        <w:rPr>
          <w:rFonts w:ascii="宋体" w:hAnsi="宋体" w:cs="宋体" w:hint="eastAsia"/>
          <w:szCs w:val="21"/>
        </w:rPr>
        <w:t>评标委员会认定的其他串通情形。</w:t>
      </w:r>
    </w:p>
    <w:p w14:paraId="45A0F4D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6.2.4</w:t>
      </w:r>
      <w:r>
        <w:rPr>
          <w:rFonts w:ascii="宋体" w:hAnsi="宋体" w:cs="宋体" w:hint="eastAsia"/>
          <w:szCs w:val="21"/>
        </w:rPr>
        <w:t>投标文件的澄清</w:t>
      </w:r>
    </w:p>
    <w:p w14:paraId="4ADD4733"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对于投标文件中含义不明确、同类问题表述不一致或者有明显文字和计算错误的内容，评标委员会以书面形式要求投标人</w:t>
      </w:r>
      <w:proofErr w:type="gramStart"/>
      <w:r>
        <w:rPr>
          <w:rFonts w:ascii="宋体" w:hAnsi="宋体" w:cs="宋体" w:hint="eastAsia"/>
          <w:szCs w:val="21"/>
        </w:rPr>
        <w:t>作出</w:t>
      </w:r>
      <w:proofErr w:type="gramEnd"/>
      <w:r>
        <w:rPr>
          <w:rFonts w:ascii="宋体" w:hAnsi="宋体" w:cs="宋体" w:hint="eastAsia"/>
          <w:szCs w:val="21"/>
        </w:rPr>
        <w:t>必要的澄清、说明或者补正，投标人的澄清、说明或者补正应当采用书面形式，并加盖公章，或者由法定代表人或其授权的代表签字。投标人的澄清、说明或者补正不得超出投标文件的范围或者改变投标文件的实质性内容。</w:t>
      </w:r>
    </w:p>
    <w:p w14:paraId="260155BB"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6.2.5</w:t>
      </w:r>
      <w:r>
        <w:rPr>
          <w:rFonts w:ascii="宋体" w:hAnsi="宋体" w:cs="宋体" w:hint="eastAsia"/>
          <w:szCs w:val="21"/>
        </w:rPr>
        <w:t>评标办法见投标人须知前附表。</w:t>
      </w:r>
    </w:p>
    <w:p w14:paraId="1C42B77C"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6.2.6</w:t>
      </w:r>
      <w:r>
        <w:rPr>
          <w:rFonts w:ascii="宋体" w:hAnsi="宋体" w:cs="宋体" w:hint="eastAsia"/>
          <w:szCs w:val="21"/>
        </w:rPr>
        <w:t>评标委员会按照本章第</w:t>
      </w:r>
      <w:r>
        <w:rPr>
          <w:rFonts w:ascii="宋体" w:hAnsi="宋体" w:cs="宋体" w:hint="eastAsia"/>
          <w:szCs w:val="21"/>
        </w:rPr>
        <w:t>6.2.4</w:t>
      </w:r>
      <w:r>
        <w:rPr>
          <w:rFonts w:ascii="宋体" w:hAnsi="宋体" w:cs="宋体" w:hint="eastAsia"/>
          <w:szCs w:val="21"/>
        </w:rPr>
        <w:t>项规定的投标文件的澄清和第三章“评标办法”规定的评标标准和程序对投标文件进行评审。第三章“评标办法”没有规定的评审因素和标准，不作为评标依据。</w:t>
      </w:r>
      <w:r>
        <w:rPr>
          <w:rFonts w:ascii="宋体" w:hAnsi="宋体" w:cs="宋体" w:hint="eastAsia"/>
          <w:szCs w:val="21"/>
        </w:rPr>
        <w:t xml:space="preserve">     </w:t>
      </w:r>
    </w:p>
    <w:p w14:paraId="4685CDA3"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b/>
          <w:bCs/>
          <w:szCs w:val="21"/>
        </w:rPr>
        <w:t xml:space="preserve">6.3 </w:t>
      </w:r>
      <w:r>
        <w:rPr>
          <w:rFonts w:ascii="宋体" w:hAnsi="宋体" w:cs="宋体" w:hint="eastAsia"/>
          <w:b/>
          <w:bCs/>
          <w:szCs w:val="21"/>
        </w:rPr>
        <w:t>在招标采购中，出现下列情形之一的，应予废标：</w:t>
      </w:r>
    </w:p>
    <w:p w14:paraId="162ECBE5"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6.3.1</w:t>
      </w:r>
      <w:r>
        <w:rPr>
          <w:rFonts w:ascii="宋体" w:hAnsi="宋体" w:cs="宋体" w:hint="eastAsia"/>
          <w:szCs w:val="21"/>
        </w:rPr>
        <w:t>出现影响采购公正的违法、违规行为的；</w:t>
      </w:r>
    </w:p>
    <w:p w14:paraId="1C50D654"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6.3.2</w:t>
      </w:r>
      <w:r>
        <w:rPr>
          <w:rFonts w:ascii="宋体" w:hAnsi="宋体" w:cs="宋体" w:hint="eastAsia"/>
          <w:szCs w:val="21"/>
        </w:rPr>
        <w:t>投标人的报价超过了采购预算，采购人不能支付的；</w:t>
      </w:r>
    </w:p>
    <w:p w14:paraId="643B0897"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szCs w:val="21"/>
        </w:rPr>
        <w:t>6.3.3</w:t>
      </w:r>
      <w:r>
        <w:rPr>
          <w:rFonts w:ascii="宋体" w:hAnsi="宋体" w:cs="宋体" w:hint="eastAsia"/>
          <w:szCs w:val="21"/>
        </w:rPr>
        <w:t>因重大变故，采购任务取消的。</w:t>
      </w:r>
    </w:p>
    <w:p w14:paraId="47C56BE9"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proofErr w:type="gramStart"/>
      <w:r>
        <w:rPr>
          <w:rFonts w:ascii="宋体" w:hAnsi="宋体" w:cs="宋体" w:hint="eastAsia"/>
          <w:szCs w:val="21"/>
        </w:rPr>
        <w:t>废标后</w:t>
      </w:r>
      <w:proofErr w:type="gramEnd"/>
      <w:r>
        <w:rPr>
          <w:rFonts w:ascii="宋体" w:hAnsi="宋体" w:cs="宋体" w:hint="eastAsia"/>
          <w:szCs w:val="21"/>
        </w:rPr>
        <w:t>，采购人应当将</w:t>
      </w:r>
      <w:proofErr w:type="gramStart"/>
      <w:r>
        <w:rPr>
          <w:rFonts w:ascii="宋体" w:hAnsi="宋体" w:cs="宋体" w:hint="eastAsia"/>
          <w:szCs w:val="21"/>
        </w:rPr>
        <w:t>废标理由</w:t>
      </w:r>
      <w:proofErr w:type="gramEnd"/>
      <w:r>
        <w:rPr>
          <w:rFonts w:ascii="宋体" w:hAnsi="宋体" w:cs="宋体" w:hint="eastAsia"/>
          <w:szCs w:val="21"/>
        </w:rPr>
        <w:t>通知所有投标人。</w:t>
      </w:r>
    </w:p>
    <w:p w14:paraId="7BC9A86D" w14:textId="77777777" w:rsidR="00AD52E4" w:rsidRDefault="00AD52E4" w:rsidP="00AD52E4">
      <w:pPr>
        <w:autoSpaceDE w:val="0"/>
        <w:autoSpaceDN w:val="0"/>
        <w:adjustRightInd w:val="0"/>
        <w:spacing w:line="360" w:lineRule="exact"/>
        <w:ind w:firstLineChars="200" w:firstLine="420"/>
        <w:jc w:val="left"/>
        <w:rPr>
          <w:rFonts w:ascii="宋体" w:hAnsi="宋体" w:cs="宋体"/>
          <w:szCs w:val="21"/>
        </w:rPr>
      </w:pPr>
      <w:r>
        <w:rPr>
          <w:rFonts w:ascii="宋体" w:hAnsi="宋体" w:cs="宋体" w:hint="eastAsia"/>
          <w:b/>
          <w:bCs/>
          <w:szCs w:val="21"/>
        </w:rPr>
        <w:t xml:space="preserve">6.4 </w:t>
      </w:r>
      <w:proofErr w:type="gramStart"/>
      <w:r>
        <w:rPr>
          <w:rFonts w:ascii="宋体" w:hAnsi="宋体" w:cs="宋体" w:hint="eastAsia"/>
          <w:szCs w:val="21"/>
        </w:rPr>
        <w:t>废标后</w:t>
      </w:r>
      <w:proofErr w:type="gramEnd"/>
      <w:r>
        <w:rPr>
          <w:rFonts w:ascii="宋体" w:hAnsi="宋体" w:cs="宋体" w:hint="eastAsia"/>
          <w:szCs w:val="21"/>
        </w:rPr>
        <w:t>，除采购任务取消情形外，应当重新组织招标；需要采取其他方式采购的，应当在采购活动开始前获得林州市政府采购监督管理部门批准。</w:t>
      </w:r>
    </w:p>
    <w:p w14:paraId="024F5530"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73" w:name="_Toc503932574"/>
      <w:r>
        <w:rPr>
          <w:rFonts w:ascii="宋体" w:hAnsi="宋体" w:cs="宋体" w:hint="eastAsia"/>
          <w:b/>
          <w:bCs/>
          <w:szCs w:val="21"/>
        </w:rPr>
        <w:t xml:space="preserve">7. </w:t>
      </w:r>
      <w:r>
        <w:rPr>
          <w:rFonts w:ascii="宋体" w:hAnsi="宋体" w:cs="宋体" w:hint="eastAsia"/>
          <w:b/>
          <w:bCs/>
          <w:szCs w:val="21"/>
        </w:rPr>
        <w:t>合同授予</w:t>
      </w:r>
      <w:bookmarkEnd w:id="66"/>
      <w:bookmarkEnd w:id="67"/>
      <w:bookmarkEnd w:id="68"/>
      <w:bookmarkEnd w:id="69"/>
      <w:bookmarkEnd w:id="70"/>
      <w:bookmarkEnd w:id="71"/>
      <w:bookmarkEnd w:id="72"/>
      <w:bookmarkEnd w:id="73"/>
    </w:p>
    <w:p w14:paraId="3883C205" w14:textId="77777777" w:rsidR="00AD52E4" w:rsidRDefault="00AD52E4" w:rsidP="00AD52E4">
      <w:pPr>
        <w:autoSpaceDE w:val="0"/>
        <w:autoSpaceDN w:val="0"/>
        <w:adjustRightInd w:val="0"/>
        <w:spacing w:line="360" w:lineRule="exact"/>
        <w:ind w:firstLineChars="200" w:firstLine="420"/>
        <w:jc w:val="left"/>
        <w:rPr>
          <w:rFonts w:ascii="宋体" w:hAnsi="宋体" w:cs="宋体"/>
          <w:b/>
          <w:bCs/>
          <w:szCs w:val="21"/>
        </w:rPr>
      </w:pPr>
      <w:bookmarkStart w:id="74" w:name="_Toc370307639"/>
      <w:bookmarkStart w:id="75" w:name="_Toc29751"/>
      <w:bookmarkStart w:id="76" w:name="_Toc370307928"/>
      <w:bookmarkStart w:id="77" w:name="_Toc8238"/>
      <w:bookmarkStart w:id="78" w:name="_Toc370307426"/>
      <w:bookmarkStart w:id="79" w:name="_Toc370307750"/>
      <w:bookmarkStart w:id="80" w:name="_Toc364092363"/>
      <w:r>
        <w:rPr>
          <w:rFonts w:ascii="宋体" w:hAnsi="宋体" w:cs="宋体" w:hint="eastAsia"/>
          <w:b/>
          <w:bCs/>
          <w:szCs w:val="21"/>
        </w:rPr>
        <w:t xml:space="preserve">7.1 </w:t>
      </w:r>
      <w:r>
        <w:rPr>
          <w:rFonts w:ascii="宋体" w:hAnsi="宋体" w:cs="宋体" w:hint="eastAsia"/>
          <w:b/>
          <w:bCs/>
          <w:szCs w:val="21"/>
        </w:rPr>
        <w:t>定标方式</w:t>
      </w:r>
    </w:p>
    <w:p w14:paraId="31B6FA68"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除投标人须知前附表规定评标委员会直接确定中标人外，采购人依据评标委员会推荐的中标候选人确定中标人，评标委员会推荐中标候选人的人数见投标人须知前附表。</w:t>
      </w:r>
    </w:p>
    <w:p w14:paraId="53B1484A" w14:textId="77777777" w:rsidR="00AD52E4" w:rsidRDefault="00AD52E4" w:rsidP="00AD52E4">
      <w:pPr>
        <w:autoSpaceDE w:val="0"/>
        <w:autoSpaceDN w:val="0"/>
        <w:spacing w:line="460" w:lineRule="exact"/>
        <w:ind w:firstLineChars="200" w:firstLine="420"/>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lang w:val="zh-CN"/>
        </w:rPr>
        <w:t>在全部满足招标文件实质性要求前提下，</w:t>
      </w:r>
      <w:r>
        <w:rPr>
          <w:rFonts w:ascii="宋体" w:hAnsi="宋体" w:cs="宋体" w:hint="eastAsia"/>
          <w:szCs w:val="21"/>
        </w:rPr>
        <w:t>评标委员会</w:t>
      </w:r>
      <w:r>
        <w:rPr>
          <w:rFonts w:ascii="宋体" w:hAnsi="宋体" w:cs="宋体" w:hint="eastAsia"/>
          <w:szCs w:val="21"/>
          <w:lang w:val="zh-CN"/>
        </w:rPr>
        <w:t>按照投标人的综合得分由高到低的顺序推荐</w:t>
      </w:r>
      <w:r>
        <w:rPr>
          <w:rFonts w:ascii="宋体" w:hAnsi="宋体" w:cs="宋体" w:hint="eastAsia"/>
          <w:szCs w:val="21"/>
          <w:lang w:val="zh-CN"/>
        </w:rPr>
        <w:t>1-3</w:t>
      </w:r>
      <w:r>
        <w:rPr>
          <w:rFonts w:ascii="宋体" w:hAnsi="宋体" w:cs="宋体" w:hint="eastAsia"/>
          <w:szCs w:val="21"/>
          <w:lang w:val="zh-CN"/>
        </w:rPr>
        <w:t>名中标候选人；综合得分相同时</w:t>
      </w:r>
      <w:r>
        <w:rPr>
          <w:rFonts w:ascii="宋体" w:cs="宋体" w:hint="eastAsia"/>
          <w:color w:val="000000"/>
          <w:szCs w:val="21"/>
        </w:rPr>
        <w:t>，以投标报价低的优先；投标报价也相等的，按技术指标</w:t>
      </w:r>
      <w:r>
        <w:rPr>
          <w:rFonts w:ascii="宋体" w:cs="宋体" w:hint="eastAsia"/>
          <w:color w:val="000000"/>
          <w:szCs w:val="21"/>
        </w:rPr>
        <w:lastRenderedPageBreak/>
        <w:t>优劣确定。</w:t>
      </w:r>
      <w:r>
        <w:rPr>
          <w:rFonts w:ascii="宋体" w:hAnsi="宋体" w:cs="宋体" w:hint="eastAsia"/>
          <w:szCs w:val="21"/>
          <w:lang w:val="zh-CN"/>
        </w:rPr>
        <w:t>采购人将确定第一中标候选人为中标人，如排名第一的中标候选人放弃中标或因不可抗力提出不能履行合同、不按招标文件要求提交履约保证金，或者被查实存在影响中标结果的违法行为等情形，不符合中标条件的，采购人可以确定排名第二的中标候选人为中标人，依此类推，采购人也可以重新招标。</w:t>
      </w:r>
    </w:p>
    <w:p w14:paraId="532F16EC"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）采购人应当自收到评标报告之日起</w:t>
      </w:r>
      <w:r>
        <w:rPr>
          <w:rFonts w:ascii="宋体" w:hAnsi="宋体" w:cs="宋体" w:hint="eastAsia"/>
          <w:szCs w:val="21"/>
        </w:rPr>
        <w:t>5</w:t>
      </w:r>
      <w:r>
        <w:rPr>
          <w:rFonts w:ascii="宋体" w:hAnsi="宋体" w:cs="宋体" w:hint="eastAsia"/>
          <w:szCs w:val="21"/>
        </w:rPr>
        <w:t>个工作日内，在评标报告确定的中标候选人名单中按顺序确定中标人。中标候选人并列的，由采购人或者采购人委托评标委员会按照招标文件规定的方式确定中标人。</w:t>
      </w:r>
    </w:p>
    <w:p w14:paraId="508F45FB" w14:textId="77777777" w:rsidR="00AD52E4" w:rsidRDefault="00AD52E4" w:rsidP="00AD52E4">
      <w:pPr>
        <w:autoSpaceDE w:val="0"/>
        <w:autoSpaceDN w:val="0"/>
        <w:spacing w:line="360" w:lineRule="exact"/>
        <w:ind w:firstLineChars="200" w:firstLine="420"/>
        <w:jc w:val="left"/>
        <w:rPr>
          <w:rFonts w:ascii="宋体" w:hAnsi="宋体" w:cs="宋体"/>
          <w:szCs w:val="21"/>
        </w:rPr>
      </w:pPr>
      <w:r>
        <w:rPr>
          <w:rFonts w:ascii="宋体" w:hAnsi="宋体" w:cs="宋体" w:hint="eastAsia"/>
          <w:szCs w:val="21"/>
        </w:rPr>
        <w:t>(3</w:t>
      </w:r>
      <w:r>
        <w:rPr>
          <w:rFonts w:ascii="宋体" w:hAnsi="宋体" w:cs="宋体" w:hint="eastAsia"/>
          <w:szCs w:val="21"/>
        </w:rPr>
        <w:t>）采购人在收到评标报告</w:t>
      </w:r>
      <w:r>
        <w:rPr>
          <w:rFonts w:ascii="宋体" w:hAnsi="宋体" w:cs="宋体" w:hint="eastAsia"/>
          <w:szCs w:val="21"/>
        </w:rPr>
        <w:t>5</w:t>
      </w:r>
      <w:r>
        <w:rPr>
          <w:rFonts w:ascii="宋体" w:hAnsi="宋体" w:cs="宋体" w:hint="eastAsia"/>
          <w:szCs w:val="21"/>
        </w:rPr>
        <w:t>个工作日内未按评标报告推荐的中标候选人顺序确定中标人，又不能说明合法理由的，视同按评标报告推荐的顺序确定排名第一的中标候选人为中标人。</w:t>
      </w:r>
    </w:p>
    <w:p w14:paraId="237C9DC1" w14:textId="77777777" w:rsidR="00AD52E4" w:rsidRDefault="00AD52E4" w:rsidP="00AD52E4">
      <w:pPr>
        <w:autoSpaceDE w:val="0"/>
        <w:autoSpaceDN w:val="0"/>
        <w:spacing w:line="360" w:lineRule="exact"/>
        <w:ind w:firstLine="426"/>
        <w:jc w:val="left"/>
        <w:rPr>
          <w:rFonts w:ascii="宋体" w:hAnsi="宋体" w:cs="宋体"/>
          <w:b/>
          <w:bCs/>
          <w:szCs w:val="21"/>
        </w:rPr>
      </w:pPr>
      <w:r>
        <w:rPr>
          <w:rFonts w:ascii="宋体" w:hAnsi="宋体" w:cs="宋体" w:hint="eastAsia"/>
          <w:b/>
          <w:bCs/>
          <w:szCs w:val="21"/>
        </w:rPr>
        <w:t xml:space="preserve">7.2 </w:t>
      </w:r>
      <w:r>
        <w:rPr>
          <w:rFonts w:ascii="宋体" w:hAnsi="宋体" w:cs="宋体" w:hint="eastAsia"/>
          <w:b/>
          <w:bCs/>
          <w:szCs w:val="21"/>
        </w:rPr>
        <w:t>中标通知</w:t>
      </w:r>
    </w:p>
    <w:p w14:paraId="7EBCBA58" w14:textId="77777777" w:rsidR="00AD52E4" w:rsidRDefault="00AD52E4" w:rsidP="00AD52E4">
      <w:pPr>
        <w:autoSpaceDE w:val="0"/>
        <w:autoSpaceDN w:val="0"/>
        <w:spacing w:line="360" w:lineRule="exact"/>
        <w:ind w:firstLine="426"/>
        <w:jc w:val="left"/>
        <w:rPr>
          <w:rFonts w:ascii="宋体" w:hAnsi="宋体" w:cs="宋体"/>
          <w:szCs w:val="21"/>
        </w:rPr>
      </w:pPr>
      <w:r>
        <w:rPr>
          <w:rFonts w:ascii="宋体" w:hAnsi="宋体" w:cs="宋体" w:hint="eastAsia"/>
          <w:szCs w:val="21"/>
        </w:rPr>
        <w:t>在本章第</w:t>
      </w:r>
      <w:r>
        <w:rPr>
          <w:rFonts w:ascii="宋体" w:hAnsi="宋体" w:cs="宋体" w:hint="eastAsia"/>
          <w:szCs w:val="21"/>
        </w:rPr>
        <w:t>3.4</w:t>
      </w:r>
      <w:r>
        <w:rPr>
          <w:rFonts w:ascii="宋体" w:hAnsi="宋体" w:cs="宋体" w:hint="eastAsia"/>
          <w:szCs w:val="21"/>
        </w:rPr>
        <w:t>款规定的投标有效期内，采购人以书面形式向中标人发出中标通知书，同时将中标结果通知未中标的投标人。</w:t>
      </w:r>
    </w:p>
    <w:p w14:paraId="2945BBE1" w14:textId="77777777" w:rsidR="00AD52E4" w:rsidRDefault="00AD52E4" w:rsidP="00AD52E4">
      <w:pPr>
        <w:autoSpaceDE w:val="0"/>
        <w:autoSpaceDN w:val="0"/>
        <w:spacing w:line="360" w:lineRule="exact"/>
        <w:ind w:firstLineChars="200" w:firstLine="420"/>
        <w:jc w:val="left"/>
        <w:rPr>
          <w:rFonts w:ascii="宋体" w:hAnsi="宋体" w:cs="宋体"/>
          <w:b/>
          <w:bCs/>
          <w:szCs w:val="21"/>
        </w:rPr>
      </w:pPr>
      <w:r>
        <w:rPr>
          <w:rFonts w:ascii="宋体" w:hAnsi="宋体" w:cs="宋体" w:hint="eastAsia"/>
          <w:b/>
          <w:bCs/>
          <w:szCs w:val="21"/>
        </w:rPr>
        <w:t xml:space="preserve">7.3 </w:t>
      </w:r>
      <w:r>
        <w:rPr>
          <w:rFonts w:ascii="宋体" w:hAnsi="宋体" w:cs="宋体" w:hint="eastAsia"/>
          <w:b/>
          <w:bCs/>
          <w:szCs w:val="21"/>
        </w:rPr>
        <w:t>履约担保</w:t>
      </w:r>
    </w:p>
    <w:p w14:paraId="73456E97" w14:textId="77777777" w:rsidR="00AD52E4" w:rsidRDefault="00AD52E4" w:rsidP="00AD52E4">
      <w:pPr>
        <w:autoSpaceDE w:val="0"/>
        <w:autoSpaceDN w:val="0"/>
        <w:spacing w:line="360" w:lineRule="exact"/>
        <w:ind w:firstLine="426"/>
        <w:jc w:val="left"/>
        <w:rPr>
          <w:rFonts w:ascii="宋体" w:hAnsi="宋体" w:cs="宋体"/>
          <w:szCs w:val="21"/>
        </w:rPr>
      </w:pPr>
      <w:r>
        <w:rPr>
          <w:rFonts w:ascii="宋体" w:hAnsi="宋体" w:cs="宋体" w:hint="eastAsia"/>
          <w:szCs w:val="21"/>
        </w:rPr>
        <w:t>7.3.1</w:t>
      </w:r>
      <w:r>
        <w:rPr>
          <w:rFonts w:ascii="宋体" w:hAnsi="宋体" w:cs="宋体" w:hint="eastAsia"/>
          <w:szCs w:val="21"/>
        </w:rPr>
        <w:t>在签订合同前，中标人应按投标人须知前附表规定的金额、担保形式和招标文件第五章“合同条款及格式”规定的履约担保格式向采购人提交履约担保。联合体中标的，其履约担保由牵头人递交，并应符合投标人须知前附表规定的金额、担保形式和招标文件第五章“合同条款及格式”规定的履约担保格式要求。</w:t>
      </w:r>
    </w:p>
    <w:p w14:paraId="49B09E7A" w14:textId="77777777" w:rsidR="00AD52E4" w:rsidRDefault="00AD52E4" w:rsidP="00AD52E4">
      <w:pPr>
        <w:autoSpaceDE w:val="0"/>
        <w:autoSpaceDN w:val="0"/>
        <w:spacing w:line="360" w:lineRule="exact"/>
        <w:ind w:firstLine="426"/>
        <w:jc w:val="left"/>
        <w:rPr>
          <w:rFonts w:ascii="宋体" w:hAnsi="宋体" w:cs="宋体"/>
          <w:szCs w:val="21"/>
        </w:rPr>
      </w:pPr>
      <w:r>
        <w:rPr>
          <w:rFonts w:ascii="宋体" w:hAnsi="宋体" w:cs="宋体" w:hint="eastAsia"/>
          <w:szCs w:val="21"/>
        </w:rPr>
        <w:t>7.3.2</w:t>
      </w:r>
      <w:r>
        <w:rPr>
          <w:rFonts w:ascii="宋体" w:hAnsi="宋体" w:cs="宋体" w:hint="eastAsia"/>
          <w:szCs w:val="21"/>
        </w:rPr>
        <w:t>中标人不能按本章第</w:t>
      </w:r>
      <w:r>
        <w:rPr>
          <w:rFonts w:ascii="宋体" w:hAnsi="宋体" w:cs="宋体" w:hint="eastAsia"/>
          <w:szCs w:val="21"/>
        </w:rPr>
        <w:t>7.3.1</w:t>
      </w:r>
      <w:r>
        <w:rPr>
          <w:rFonts w:ascii="宋体" w:hAnsi="宋体" w:cs="宋体" w:hint="eastAsia"/>
          <w:szCs w:val="21"/>
        </w:rPr>
        <w:t>项要求提交履约担保的，视为放弃中标，给采购人造成的损失由中标人进行相应的赔偿。</w:t>
      </w:r>
    </w:p>
    <w:p w14:paraId="17BC7F78" w14:textId="77777777" w:rsidR="00AD52E4" w:rsidRDefault="00AD52E4" w:rsidP="00AD52E4">
      <w:pPr>
        <w:autoSpaceDE w:val="0"/>
        <w:autoSpaceDN w:val="0"/>
        <w:spacing w:line="360" w:lineRule="exact"/>
        <w:ind w:firstLine="426"/>
        <w:jc w:val="left"/>
        <w:rPr>
          <w:rFonts w:ascii="宋体" w:hAnsi="宋体" w:cs="宋体"/>
          <w:b/>
          <w:bCs/>
          <w:szCs w:val="21"/>
        </w:rPr>
      </w:pPr>
      <w:r>
        <w:rPr>
          <w:rFonts w:ascii="宋体" w:hAnsi="宋体" w:cs="宋体" w:hint="eastAsia"/>
          <w:b/>
          <w:bCs/>
          <w:szCs w:val="21"/>
        </w:rPr>
        <w:t xml:space="preserve">7.4 </w:t>
      </w:r>
      <w:r>
        <w:rPr>
          <w:rFonts w:ascii="宋体" w:hAnsi="宋体" w:cs="宋体" w:hint="eastAsia"/>
          <w:b/>
          <w:bCs/>
          <w:szCs w:val="21"/>
        </w:rPr>
        <w:t>签订合同</w:t>
      </w:r>
    </w:p>
    <w:p w14:paraId="3572ED92" w14:textId="77777777" w:rsidR="00AD52E4" w:rsidRDefault="00AD52E4" w:rsidP="00AD52E4">
      <w:pPr>
        <w:autoSpaceDE w:val="0"/>
        <w:autoSpaceDN w:val="0"/>
        <w:spacing w:line="360" w:lineRule="exact"/>
        <w:ind w:firstLine="426"/>
        <w:jc w:val="left"/>
        <w:rPr>
          <w:rFonts w:ascii="宋体" w:hAnsi="宋体" w:cs="宋体"/>
          <w:szCs w:val="21"/>
        </w:rPr>
      </w:pPr>
      <w:r>
        <w:rPr>
          <w:rFonts w:ascii="宋体" w:hAnsi="宋体" w:cs="宋体" w:hint="eastAsia"/>
          <w:szCs w:val="21"/>
        </w:rPr>
        <w:t>7.4.1</w:t>
      </w:r>
      <w:r>
        <w:rPr>
          <w:rFonts w:ascii="宋体" w:hAnsi="宋体" w:cs="宋体" w:hint="eastAsia"/>
          <w:szCs w:val="21"/>
        </w:rPr>
        <w:t>采购人和中标人应当自中标通知书发出之日起</w:t>
      </w:r>
      <w:r>
        <w:rPr>
          <w:rFonts w:ascii="宋体" w:hAnsi="宋体" w:cs="宋体" w:hint="eastAsia"/>
          <w:szCs w:val="21"/>
        </w:rPr>
        <w:t>30</w:t>
      </w:r>
      <w:r>
        <w:rPr>
          <w:rFonts w:ascii="宋体" w:hAnsi="宋体" w:cs="宋体" w:hint="eastAsia"/>
          <w:szCs w:val="21"/>
        </w:rPr>
        <w:t>天内，根据招标文件和中标人的投标文件订立书面合同。所签订的合同不得对招标文件确定的事项和中标人投标文件作实质性修改。中标人无正当理由拒签合同的，采购人取消其中标资格，给采购人造成的损失由中标人进行相应的赔偿。</w:t>
      </w:r>
    </w:p>
    <w:p w14:paraId="1510BEC0" w14:textId="77777777" w:rsidR="00AD52E4" w:rsidRDefault="00AD52E4" w:rsidP="00AD52E4">
      <w:pPr>
        <w:autoSpaceDE w:val="0"/>
        <w:autoSpaceDN w:val="0"/>
        <w:spacing w:line="360" w:lineRule="exact"/>
        <w:ind w:firstLine="426"/>
        <w:jc w:val="left"/>
        <w:rPr>
          <w:rFonts w:ascii="宋体" w:hAnsi="宋体" w:cs="宋体"/>
          <w:szCs w:val="21"/>
        </w:rPr>
      </w:pPr>
      <w:r>
        <w:rPr>
          <w:rFonts w:ascii="宋体" w:hAnsi="宋体" w:cs="宋体" w:hint="eastAsia"/>
          <w:szCs w:val="21"/>
        </w:rPr>
        <w:t xml:space="preserve">7.4.2 </w:t>
      </w:r>
      <w:r>
        <w:rPr>
          <w:rFonts w:ascii="宋体" w:hAnsi="宋体" w:cs="宋体" w:hint="eastAsia"/>
          <w:szCs w:val="21"/>
        </w:rPr>
        <w:t>发出中标通知书后，采购人无正当理由拒签合同的，给中标人造成损失的，还应当赔偿损失。</w:t>
      </w:r>
    </w:p>
    <w:p w14:paraId="3E7294E1" w14:textId="77777777" w:rsidR="00AD52E4" w:rsidRDefault="00AD52E4" w:rsidP="00AD52E4">
      <w:pPr>
        <w:autoSpaceDE w:val="0"/>
        <w:autoSpaceDN w:val="0"/>
        <w:spacing w:line="360" w:lineRule="exact"/>
        <w:ind w:firstLine="426"/>
        <w:jc w:val="left"/>
        <w:rPr>
          <w:rFonts w:ascii="宋体" w:hAnsi="宋体" w:cs="宋体"/>
          <w:b/>
          <w:bCs/>
          <w:szCs w:val="21"/>
        </w:rPr>
      </w:pPr>
      <w:bookmarkStart w:id="81" w:name="_Toc370307640"/>
      <w:bookmarkStart w:id="82" w:name="_Toc29213"/>
      <w:bookmarkStart w:id="83" w:name="_Toc8926"/>
      <w:bookmarkStart w:id="84" w:name="_Toc370307751"/>
      <w:bookmarkStart w:id="85" w:name="_Toc364092364"/>
      <w:bookmarkStart w:id="86" w:name="_Toc370307929"/>
      <w:bookmarkStart w:id="87" w:name="_Toc503932575"/>
      <w:bookmarkStart w:id="88" w:name="_Toc370307427"/>
      <w:bookmarkEnd w:id="74"/>
      <w:bookmarkEnd w:id="75"/>
      <w:bookmarkEnd w:id="76"/>
      <w:bookmarkEnd w:id="77"/>
      <w:bookmarkEnd w:id="78"/>
      <w:bookmarkEnd w:id="79"/>
      <w:bookmarkEnd w:id="80"/>
      <w:r>
        <w:rPr>
          <w:rFonts w:ascii="宋体" w:hAnsi="宋体" w:cs="宋体" w:hint="eastAsia"/>
          <w:b/>
          <w:bCs/>
          <w:szCs w:val="21"/>
        </w:rPr>
        <w:t xml:space="preserve">8. </w:t>
      </w:r>
      <w:r>
        <w:rPr>
          <w:rFonts w:ascii="宋体" w:hAnsi="宋体" w:cs="宋体" w:hint="eastAsia"/>
          <w:b/>
          <w:bCs/>
          <w:szCs w:val="21"/>
        </w:rPr>
        <w:t>纪律和监督</w:t>
      </w:r>
      <w:bookmarkEnd w:id="81"/>
      <w:bookmarkEnd w:id="82"/>
      <w:bookmarkEnd w:id="83"/>
      <w:bookmarkEnd w:id="84"/>
      <w:bookmarkEnd w:id="85"/>
      <w:bookmarkEnd w:id="86"/>
      <w:bookmarkEnd w:id="87"/>
      <w:bookmarkEnd w:id="88"/>
    </w:p>
    <w:p w14:paraId="4CC6605E" w14:textId="77777777" w:rsidR="00AD52E4" w:rsidRDefault="00AD52E4" w:rsidP="00AD52E4">
      <w:pPr>
        <w:autoSpaceDE w:val="0"/>
        <w:autoSpaceDN w:val="0"/>
        <w:spacing w:line="360" w:lineRule="exact"/>
        <w:ind w:firstLine="426"/>
        <w:jc w:val="left"/>
        <w:rPr>
          <w:rFonts w:ascii="宋体" w:hAnsi="宋体" w:cs="宋体"/>
          <w:b/>
          <w:bCs/>
          <w:szCs w:val="21"/>
        </w:rPr>
      </w:pPr>
      <w:bookmarkStart w:id="89" w:name="_Toc370307930"/>
      <w:bookmarkStart w:id="90" w:name="_Toc370307752"/>
      <w:bookmarkStart w:id="91" w:name="_Toc370307428"/>
      <w:bookmarkStart w:id="92" w:name="_Toc23430"/>
      <w:bookmarkStart w:id="93" w:name="_Toc364092365"/>
      <w:bookmarkStart w:id="94" w:name="_Toc370307641"/>
      <w:bookmarkStart w:id="95" w:name="_Toc8878"/>
      <w:r>
        <w:rPr>
          <w:rFonts w:ascii="宋体" w:hAnsi="宋体" w:cs="宋体" w:hint="eastAsia"/>
          <w:b/>
          <w:bCs/>
          <w:szCs w:val="21"/>
        </w:rPr>
        <w:t xml:space="preserve">8.1 </w:t>
      </w:r>
      <w:r>
        <w:rPr>
          <w:rFonts w:ascii="宋体" w:hAnsi="宋体" w:cs="宋体" w:hint="eastAsia"/>
          <w:b/>
          <w:bCs/>
          <w:szCs w:val="21"/>
        </w:rPr>
        <w:t>对采购人的纪律要求</w:t>
      </w:r>
    </w:p>
    <w:p w14:paraId="716BCDD0" w14:textId="77777777" w:rsidR="00AD52E4" w:rsidRDefault="00AD52E4" w:rsidP="00AD52E4">
      <w:pPr>
        <w:autoSpaceDE w:val="0"/>
        <w:autoSpaceDN w:val="0"/>
        <w:spacing w:line="360" w:lineRule="exact"/>
        <w:ind w:firstLine="426"/>
        <w:jc w:val="left"/>
        <w:rPr>
          <w:rFonts w:ascii="宋体" w:hAnsi="宋体" w:cs="宋体"/>
          <w:szCs w:val="21"/>
        </w:rPr>
      </w:pPr>
      <w:r>
        <w:rPr>
          <w:rFonts w:ascii="宋体" w:hAnsi="宋体" w:cs="宋体" w:hint="eastAsia"/>
          <w:szCs w:val="21"/>
        </w:rPr>
        <w:t>采购人不得泄漏招标投标活动中应当保密的情况和资料，不得与投标人串通损害国家利益、社会公共利益或者他人合法权益。</w:t>
      </w:r>
    </w:p>
    <w:p w14:paraId="4FC39255" w14:textId="77777777" w:rsidR="00AD52E4" w:rsidRDefault="00AD52E4" w:rsidP="00AD52E4">
      <w:pPr>
        <w:autoSpaceDE w:val="0"/>
        <w:autoSpaceDN w:val="0"/>
        <w:spacing w:line="360" w:lineRule="exact"/>
        <w:ind w:firstLine="425"/>
        <w:jc w:val="left"/>
        <w:rPr>
          <w:rFonts w:ascii="宋体" w:hAnsi="宋体" w:cs="宋体"/>
          <w:b/>
          <w:bCs/>
          <w:szCs w:val="21"/>
        </w:rPr>
      </w:pPr>
      <w:r>
        <w:rPr>
          <w:rFonts w:ascii="宋体" w:hAnsi="宋体" w:cs="宋体" w:hint="eastAsia"/>
          <w:b/>
          <w:bCs/>
          <w:szCs w:val="21"/>
        </w:rPr>
        <w:t xml:space="preserve">8.2 </w:t>
      </w:r>
      <w:r>
        <w:rPr>
          <w:rFonts w:ascii="宋体" w:hAnsi="宋体" w:cs="宋体" w:hint="eastAsia"/>
          <w:b/>
          <w:bCs/>
          <w:szCs w:val="21"/>
        </w:rPr>
        <w:t>对投标人的纪律要求</w:t>
      </w:r>
    </w:p>
    <w:p w14:paraId="1CD1A4C4"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hint="eastAsia"/>
          <w:szCs w:val="21"/>
        </w:rPr>
        <w:t>投标人不得相互串通投标或者与采购人串通投标，不得向采购人或者评标委员会成员行贿谋取中标，不得以他人名义投标或者以其他方式弄虚作假骗取中标；投标人不得以任何方式干扰、影响评标工作。</w:t>
      </w:r>
    </w:p>
    <w:p w14:paraId="31AABD88" w14:textId="77777777" w:rsidR="00AD52E4" w:rsidRDefault="00AD52E4" w:rsidP="00AD52E4">
      <w:pPr>
        <w:autoSpaceDE w:val="0"/>
        <w:autoSpaceDN w:val="0"/>
        <w:spacing w:line="360" w:lineRule="exact"/>
        <w:ind w:firstLine="425"/>
        <w:jc w:val="left"/>
        <w:rPr>
          <w:rFonts w:ascii="宋体" w:hAnsi="宋体" w:cs="宋体"/>
          <w:b/>
          <w:bCs/>
          <w:szCs w:val="21"/>
        </w:rPr>
      </w:pPr>
      <w:r>
        <w:rPr>
          <w:rFonts w:ascii="宋体" w:hAnsi="宋体" w:cs="宋体" w:hint="eastAsia"/>
          <w:b/>
          <w:bCs/>
          <w:szCs w:val="21"/>
        </w:rPr>
        <w:t xml:space="preserve">8.3 </w:t>
      </w:r>
      <w:r>
        <w:rPr>
          <w:rFonts w:ascii="宋体" w:hAnsi="宋体" w:cs="宋体" w:hint="eastAsia"/>
          <w:b/>
          <w:bCs/>
          <w:szCs w:val="21"/>
        </w:rPr>
        <w:t>对评标委员会成员的纪律要求</w:t>
      </w:r>
    </w:p>
    <w:p w14:paraId="7E35EB6F"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hint="eastAsia"/>
          <w:szCs w:val="21"/>
        </w:rPr>
        <w:t>评标委员会成员不得收受他人的财物或者其他好处，不得向他人透漏对投标文件的评审和比较、中标候选人的推荐情况以及评标有关的其他情况。在评标活动中，评标委员会成员不得擅离职</w:t>
      </w:r>
      <w:r>
        <w:rPr>
          <w:rFonts w:ascii="宋体" w:hAnsi="宋体" w:cs="宋体" w:hint="eastAsia"/>
          <w:szCs w:val="21"/>
        </w:rPr>
        <w:lastRenderedPageBreak/>
        <w:t>守，影响评标程序正常进行，不得使用第三章“评标办法”没有规定的评审因素和标准进行评标。</w:t>
      </w:r>
    </w:p>
    <w:p w14:paraId="75960A24"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hint="eastAsia"/>
          <w:b/>
          <w:bCs/>
          <w:szCs w:val="21"/>
        </w:rPr>
        <w:t xml:space="preserve">8.4 </w:t>
      </w:r>
      <w:r>
        <w:rPr>
          <w:rFonts w:ascii="宋体" w:hAnsi="宋体" w:cs="宋体" w:hint="eastAsia"/>
          <w:b/>
          <w:bCs/>
          <w:szCs w:val="21"/>
        </w:rPr>
        <w:t>对与评标活动有关的工作人员的纪律要求</w:t>
      </w:r>
      <w:r>
        <w:rPr>
          <w:rFonts w:ascii="宋体" w:hAnsi="宋体" w:cs="宋体" w:hint="eastAsia"/>
          <w:b/>
          <w:bCs/>
          <w:szCs w:val="21"/>
        </w:rPr>
        <w:t xml:space="preserve"> </w:t>
      </w:r>
    </w:p>
    <w:p w14:paraId="180FFAFF"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hint="eastAsia"/>
          <w:szCs w:val="21"/>
        </w:rPr>
        <w:t>与评标活动有关的工作人员不得收受他人的财物或者其他好处，不得向他人透漏对投标文件的评审和比较、中标候选人的推荐情况以及评标有关的其他情况。在评标活动中，与评标活动有关的工作人员不得擅离职守，影响评标程序正常进行。</w:t>
      </w:r>
    </w:p>
    <w:p w14:paraId="381CBC1D" w14:textId="77777777" w:rsidR="00AD52E4" w:rsidRDefault="00AD52E4" w:rsidP="00AD52E4">
      <w:pPr>
        <w:autoSpaceDE w:val="0"/>
        <w:autoSpaceDN w:val="0"/>
        <w:spacing w:line="360" w:lineRule="exact"/>
        <w:ind w:firstLine="425"/>
        <w:jc w:val="left"/>
        <w:rPr>
          <w:rFonts w:ascii="宋体" w:hAnsi="宋体" w:cs="宋体"/>
          <w:b/>
          <w:bCs/>
          <w:szCs w:val="21"/>
        </w:rPr>
      </w:pPr>
      <w:r>
        <w:rPr>
          <w:rFonts w:ascii="宋体" w:hAnsi="宋体" w:cs="宋体" w:hint="eastAsia"/>
          <w:b/>
          <w:bCs/>
          <w:szCs w:val="21"/>
        </w:rPr>
        <w:t xml:space="preserve">8.5 </w:t>
      </w:r>
      <w:r>
        <w:rPr>
          <w:rFonts w:ascii="宋体" w:hAnsi="宋体" w:cs="宋体" w:hint="eastAsia"/>
          <w:b/>
          <w:bCs/>
          <w:szCs w:val="21"/>
        </w:rPr>
        <w:t>投诉</w:t>
      </w:r>
    </w:p>
    <w:p w14:paraId="41697635"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hint="eastAsia"/>
          <w:szCs w:val="21"/>
        </w:rPr>
        <w:t>投标人和其他利害关系人认为本次招标活动违反法律、法规和规章规定的，有权向有关行政监督部门投诉。</w:t>
      </w:r>
    </w:p>
    <w:bookmarkEnd w:id="89"/>
    <w:bookmarkEnd w:id="90"/>
    <w:bookmarkEnd w:id="91"/>
    <w:bookmarkEnd w:id="92"/>
    <w:bookmarkEnd w:id="93"/>
    <w:bookmarkEnd w:id="94"/>
    <w:bookmarkEnd w:id="95"/>
    <w:p w14:paraId="05E8A8A6" w14:textId="77777777" w:rsidR="00AD52E4" w:rsidRPr="003E31D8" w:rsidRDefault="00AD52E4" w:rsidP="00AD52E4">
      <w:pPr>
        <w:autoSpaceDE w:val="0"/>
        <w:autoSpaceDN w:val="0"/>
        <w:spacing w:line="360" w:lineRule="exact"/>
        <w:ind w:firstLine="425"/>
        <w:jc w:val="left"/>
        <w:rPr>
          <w:rFonts w:ascii="宋体" w:hAnsi="宋体" w:cs="宋体"/>
          <w:b/>
          <w:bCs/>
          <w:szCs w:val="21"/>
        </w:rPr>
      </w:pPr>
      <w:r w:rsidRPr="003E31D8">
        <w:rPr>
          <w:rFonts w:ascii="宋体" w:hAnsi="宋体" w:cs="宋体" w:hint="eastAsia"/>
          <w:b/>
          <w:bCs/>
          <w:szCs w:val="21"/>
        </w:rPr>
        <w:t>9</w:t>
      </w:r>
      <w:r w:rsidRPr="003E31D8">
        <w:rPr>
          <w:rFonts w:ascii="宋体" w:hAnsi="宋体" w:cs="宋体"/>
          <w:b/>
          <w:bCs/>
          <w:szCs w:val="21"/>
        </w:rPr>
        <w:t>.</w:t>
      </w:r>
      <w:r w:rsidRPr="003E31D8">
        <w:rPr>
          <w:rFonts w:ascii="宋体" w:hAnsi="宋体" w:cs="宋体" w:hint="eastAsia"/>
          <w:b/>
          <w:bCs/>
          <w:szCs w:val="21"/>
        </w:rPr>
        <w:t>政府采购促进中小企业发展扶持政策</w:t>
      </w:r>
    </w:p>
    <w:p w14:paraId="499A902B"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.1 </w:t>
      </w:r>
      <w:r w:rsidRPr="0017512C">
        <w:rPr>
          <w:rFonts w:ascii="宋体" w:hAnsi="宋体" w:cs="宋体" w:hint="eastAsia"/>
          <w:szCs w:val="21"/>
        </w:rPr>
        <w:t>本次政府采购项目对小型和微型企业产品的价格给予</w:t>
      </w:r>
      <w:r w:rsidRPr="0017512C">
        <w:rPr>
          <w:rFonts w:ascii="宋体" w:hAnsi="宋体" w:cs="宋体" w:hint="eastAsia"/>
          <w:szCs w:val="21"/>
        </w:rPr>
        <w:t>6%</w:t>
      </w:r>
      <w:r w:rsidRPr="0017512C">
        <w:rPr>
          <w:rFonts w:ascii="宋体" w:hAnsi="宋体" w:cs="宋体" w:hint="eastAsia"/>
          <w:szCs w:val="21"/>
        </w:rPr>
        <w:t>的扣除，用扣除后的价格参与评审。</w:t>
      </w:r>
    </w:p>
    <w:p w14:paraId="49998D60"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.2 </w:t>
      </w:r>
      <w:r w:rsidRPr="0017512C">
        <w:rPr>
          <w:rFonts w:ascii="宋体" w:hAnsi="宋体" w:cs="宋体" w:hint="eastAsia"/>
          <w:szCs w:val="21"/>
        </w:rPr>
        <w:t>本次政府采购项目对小型和微型企业产品价格扣除的对象应当同时符合以下条件：</w:t>
      </w:r>
    </w:p>
    <w:p w14:paraId="22D167DB"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1</w:t>
      </w:r>
      <w:r w:rsidRPr="0017512C">
        <w:rPr>
          <w:rFonts w:ascii="宋体" w:hAnsi="宋体" w:cs="宋体" w:hint="eastAsia"/>
          <w:szCs w:val="21"/>
        </w:rPr>
        <w:t>）供应商为小型和微型企业；</w:t>
      </w:r>
    </w:p>
    <w:p w14:paraId="5689F714"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2</w:t>
      </w:r>
      <w:r w:rsidRPr="0017512C">
        <w:rPr>
          <w:rFonts w:ascii="宋体" w:hAnsi="宋体" w:cs="宋体" w:hint="eastAsia"/>
          <w:szCs w:val="21"/>
        </w:rPr>
        <w:t>）提供本企业制造的货物、承担的工程或者服务，或者提供其他小型和微型企业制造的货物。本项所称货物不包括使用大型企业注册商标的货物。</w:t>
      </w:r>
    </w:p>
    <w:p w14:paraId="05D88ECA"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.3 </w:t>
      </w:r>
      <w:r w:rsidRPr="0017512C">
        <w:rPr>
          <w:rFonts w:ascii="宋体" w:hAnsi="宋体" w:cs="宋体" w:hint="eastAsia"/>
          <w:szCs w:val="21"/>
        </w:rPr>
        <w:t>本次政府采购项目对小型和微型企业产品的价格扣除的界定依据（未按要求提供相关资料的，不享受价格扣除扶持政策）：</w:t>
      </w:r>
    </w:p>
    <w:p w14:paraId="5FEA8AA9"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1</w:t>
      </w:r>
      <w:r w:rsidRPr="0017512C">
        <w:rPr>
          <w:rFonts w:ascii="宋体" w:hAnsi="宋体" w:cs="宋体" w:hint="eastAsia"/>
          <w:szCs w:val="21"/>
        </w:rPr>
        <w:t>）参加本次政府采购活动的中小企业应按附件格式提供《中小企业声明函》；</w:t>
      </w:r>
    </w:p>
    <w:p w14:paraId="43D666D6"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2</w:t>
      </w:r>
      <w:r w:rsidRPr="0017512C">
        <w:rPr>
          <w:rFonts w:ascii="宋体" w:hAnsi="宋体" w:cs="宋体" w:hint="eastAsia"/>
          <w:szCs w:val="21"/>
        </w:rPr>
        <w:t>）提供其他小型和微型企业制造的货物的供应商，应同时提供产品制造企业《中小企业声明函》复印件（加盖供应商公章）</w:t>
      </w:r>
    </w:p>
    <w:p w14:paraId="1333F9BC"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注：产品制造企业《中小企业声明函》自开出之日起至投标截止日应在</w:t>
      </w:r>
      <w:r w:rsidRPr="0017512C">
        <w:rPr>
          <w:rFonts w:ascii="宋体" w:hAnsi="宋体" w:cs="宋体" w:hint="eastAsia"/>
          <w:szCs w:val="21"/>
        </w:rPr>
        <w:t>1</w:t>
      </w:r>
      <w:r w:rsidRPr="0017512C">
        <w:rPr>
          <w:rFonts w:ascii="宋体" w:hAnsi="宋体" w:cs="宋体" w:hint="eastAsia"/>
          <w:szCs w:val="21"/>
        </w:rPr>
        <w:t>年内，超出期限的将不被认可。投标截止日产品制造企业规模发生变化的，应如实陈述，否则将视为提供虚假材料。</w:t>
      </w:r>
    </w:p>
    <w:p w14:paraId="4C005A8B"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 xml:space="preserve"> 3</w:t>
      </w:r>
      <w:r w:rsidRPr="0017512C">
        <w:rPr>
          <w:rFonts w:ascii="宋体" w:hAnsi="宋体" w:cs="宋体" w:hint="eastAsia"/>
          <w:szCs w:val="21"/>
        </w:rPr>
        <w:t>）联合体各方均为小型、微型企业的，联合体视同为小型、微型企业，享受本次政府采购项目的扶持政策。联合体各方均应按附件格式提供《中小企业声明函》。</w:t>
      </w:r>
    </w:p>
    <w:p w14:paraId="449E57A5"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4</w:t>
      </w:r>
      <w:r w:rsidRPr="0017512C">
        <w:rPr>
          <w:rFonts w:ascii="宋体" w:hAnsi="宋体" w:cs="宋体" w:hint="eastAsia"/>
          <w:szCs w:val="21"/>
        </w:rPr>
        <w:t>）供应商对申报的小型和微型企业产品的价格扣除事项在报价表如实认真填列。</w:t>
      </w:r>
    </w:p>
    <w:p w14:paraId="099523EB"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.4 </w:t>
      </w:r>
      <w:r>
        <w:rPr>
          <w:rFonts w:ascii="宋体" w:hAnsi="宋体" w:cs="宋体" w:hint="eastAsia"/>
          <w:szCs w:val="21"/>
        </w:rPr>
        <w:t>采购</w:t>
      </w:r>
      <w:r w:rsidRPr="0017512C">
        <w:rPr>
          <w:rFonts w:ascii="宋体" w:hAnsi="宋体" w:cs="宋体" w:hint="eastAsia"/>
          <w:szCs w:val="21"/>
        </w:rPr>
        <w:t>文件允许联合体投时，大中型企业和其他自然人、法人或者其他组织与小型、微型企业组成联合体共同参加非专门面向中小企业的政府采购活动的，联合协议中约定，小型、微型企业的协议合同金额占到联合体协议合同总金额</w:t>
      </w:r>
      <w:r w:rsidRPr="0017512C">
        <w:rPr>
          <w:rFonts w:ascii="宋体" w:hAnsi="宋体" w:cs="宋体" w:hint="eastAsia"/>
          <w:szCs w:val="21"/>
        </w:rPr>
        <w:t>30%</w:t>
      </w:r>
      <w:r w:rsidRPr="0017512C">
        <w:rPr>
          <w:rFonts w:ascii="宋体" w:hAnsi="宋体" w:cs="宋体" w:hint="eastAsia"/>
          <w:szCs w:val="21"/>
        </w:rPr>
        <w:t>以上的，给予联合体</w:t>
      </w:r>
      <w:r w:rsidRPr="0017512C">
        <w:rPr>
          <w:rFonts w:ascii="宋体" w:hAnsi="宋体" w:cs="宋体" w:hint="eastAsia"/>
          <w:szCs w:val="21"/>
        </w:rPr>
        <w:t>2%</w:t>
      </w:r>
      <w:r w:rsidRPr="0017512C">
        <w:rPr>
          <w:rFonts w:ascii="宋体" w:hAnsi="宋体" w:cs="宋体" w:hint="eastAsia"/>
          <w:szCs w:val="21"/>
        </w:rPr>
        <w:t>的价格扣除。</w:t>
      </w:r>
    </w:p>
    <w:p w14:paraId="398FB315"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.5 </w:t>
      </w:r>
      <w:r w:rsidRPr="0017512C">
        <w:rPr>
          <w:rFonts w:ascii="宋体" w:hAnsi="宋体" w:cs="宋体" w:hint="eastAsia"/>
          <w:szCs w:val="21"/>
        </w:rPr>
        <w:t>监狱企业视同小型、微型企业，享受预留份额、评审中价格扣除等政府采购促进中小企业发展的政府采购政策。监狱企业参加政府采购活动时，应当提供由省级以上监狱管理局、戒毒管理局（含新疆生产建设兵团）出具的属于监狱企业的证明文件。</w:t>
      </w:r>
    </w:p>
    <w:p w14:paraId="58D5F5C2"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.6 </w:t>
      </w:r>
      <w:r>
        <w:rPr>
          <w:rFonts w:ascii="宋体" w:hAnsi="宋体" w:cs="宋体" w:hint="eastAsia"/>
          <w:szCs w:val="21"/>
        </w:rPr>
        <w:t>评审</w:t>
      </w:r>
      <w:r w:rsidRPr="0017512C">
        <w:rPr>
          <w:rFonts w:ascii="宋体" w:hAnsi="宋体" w:cs="宋体" w:hint="eastAsia"/>
          <w:szCs w:val="21"/>
        </w:rPr>
        <w:t>小组对供应商申报的小型和微型企业产品的价格扣除事项（开标递交的响应文件中开标一览表及相关明细表等）进行评审。鉴于小</w:t>
      </w:r>
      <w:proofErr w:type="gramStart"/>
      <w:r w:rsidRPr="0017512C">
        <w:rPr>
          <w:rFonts w:ascii="宋体" w:hAnsi="宋体" w:cs="宋体" w:hint="eastAsia"/>
          <w:szCs w:val="21"/>
        </w:rPr>
        <w:t>微企业</w:t>
      </w:r>
      <w:proofErr w:type="gramEnd"/>
      <w:r w:rsidRPr="0017512C">
        <w:rPr>
          <w:rFonts w:ascii="宋体" w:hAnsi="宋体" w:cs="宋体" w:hint="eastAsia"/>
          <w:szCs w:val="21"/>
        </w:rPr>
        <w:t>价格扣除政策与合同执行价格无关，为避免供应商申报价格扣除事项的随意性，故特别规定</w:t>
      </w:r>
    </w:p>
    <w:p w14:paraId="2341F81B"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1</w:t>
      </w:r>
      <w:r w:rsidRPr="0017512C">
        <w:rPr>
          <w:rFonts w:ascii="宋体" w:hAnsi="宋体" w:cs="宋体" w:hint="eastAsia"/>
          <w:szCs w:val="21"/>
        </w:rPr>
        <w:t>）谈判小组对供应商申报的小型和微型企业产品的价格扣除事项的评审结论，分为合格与不合格，</w:t>
      </w:r>
    </w:p>
    <w:p w14:paraId="34D7FB7A"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2</w:t>
      </w:r>
      <w:r w:rsidRPr="0017512C">
        <w:rPr>
          <w:rFonts w:ascii="宋体" w:hAnsi="宋体" w:cs="宋体" w:hint="eastAsia"/>
          <w:szCs w:val="21"/>
        </w:rPr>
        <w:t>）经评审、申报的价格扣除事项如有计算多报错误（明细金额或总金额有元以上计算错误）、缺失声明函等任一不符合政策要求及不准确的事项，</w:t>
      </w:r>
      <w:r>
        <w:rPr>
          <w:rFonts w:ascii="宋体" w:hAnsi="宋体" w:cs="宋体" w:hint="eastAsia"/>
          <w:szCs w:val="21"/>
        </w:rPr>
        <w:t>评审</w:t>
      </w:r>
      <w:r w:rsidRPr="0017512C">
        <w:rPr>
          <w:rFonts w:ascii="宋体" w:hAnsi="宋体" w:cs="宋体" w:hint="eastAsia"/>
          <w:szCs w:val="21"/>
        </w:rPr>
        <w:t>小组均将评审为不合格，该供应商</w:t>
      </w:r>
      <w:r w:rsidRPr="0017512C">
        <w:rPr>
          <w:rFonts w:ascii="宋体" w:hAnsi="宋体" w:cs="宋体" w:hint="eastAsia"/>
          <w:szCs w:val="21"/>
        </w:rPr>
        <w:lastRenderedPageBreak/>
        <w:t>申报的价格扣除事项不予接受、为</w:t>
      </w:r>
      <w:r w:rsidRPr="0017512C">
        <w:rPr>
          <w:rFonts w:ascii="宋体" w:hAnsi="宋体" w:cs="宋体" w:hint="eastAsia"/>
          <w:szCs w:val="21"/>
        </w:rPr>
        <w:t>0</w:t>
      </w:r>
      <w:r w:rsidRPr="0017512C">
        <w:rPr>
          <w:rFonts w:ascii="宋体" w:hAnsi="宋体" w:cs="宋体" w:hint="eastAsia"/>
          <w:szCs w:val="21"/>
        </w:rPr>
        <w:t>；谈判小组应当告知相关供应商。提供虚假材料的为无效投标、并承担相应的法律责任。</w:t>
      </w:r>
    </w:p>
    <w:p w14:paraId="5CD73EBA"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w:t>
      </w:r>
      <w:r w:rsidRPr="0017512C">
        <w:rPr>
          <w:rFonts w:ascii="宋体" w:hAnsi="宋体" w:cs="宋体" w:hint="eastAsia"/>
          <w:szCs w:val="21"/>
        </w:rPr>
        <w:t>3</w:t>
      </w:r>
      <w:r w:rsidRPr="0017512C">
        <w:rPr>
          <w:rFonts w:ascii="宋体" w:hAnsi="宋体" w:cs="宋体" w:hint="eastAsia"/>
          <w:szCs w:val="21"/>
        </w:rPr>
        <w:t>）评审合格的，接受其申报的小型和微型企业产品的价格扣除总金额，用扣除后的价格参与评审。</w:t>
      </w:r>
    </w:p>
    <w:p w14:paraId="488E4361" w14:textId="77777777" w:rsidR="00AD52E4" w:rsidRPr="0017512C" w:rsidRDefault="00AD52E4" w:rsidP="00AD52E4">
      <w:pPr>
        <w:autoSpaceDE w:val="0"/>
        <w:autoSpaceDN w:val="0"/>
        <w:spacing w:line="360" w:lineRule="exact"/>
        <w:ind w:firstLine="425"/>
        <w:jc w:val="left"/>
        <w:rPr>
          <w:rFonts w:ascii="宋体" w:hAnsi="宋体" w:cs="宋体"/>
          <w:szCs w:val="21"/>
        </w:rPr>
      </w:pPr>
      <w:r>
        <w:rPr>
          <w:rFonts w:ascii="宋体" w:hAnsi="宋体" w:cs="宋体"/>
          <w:szCs w:val="21"/>
        </w:rPr>
        <w:t>9</w:t>
      </w:r>
      <w:r w:rsidRPr="0017512C">
        <w:rPr>
          <w:rFonts w:ascii="宋体" w:hAnsi="宋体" w:cs="宋体" w:hint="eastAsia"/>
          <w:szCs w:val="21"/>
        </w:rPr>
        <w:t xml:space="preserve">.7 </w:t>
      </w:r>
      <w:r w:rsidRPr="0017512C">
        <w:rPr>
          <w:rFonts w:ascii="宋体" w:hAnsi="宋体" w:cs="宋体" w:hint="eastAsia"/>
          <w:szCs w:val="21"/>
        </w:rPr>
        <w:t>最终报价后，</w:t>
      </w:r>
      <w:r>
        <w:rPr>
          <w:rFonts w:ascii="宋体" w:hAnsi="宋体" w:cs="宋体" w:hint="eastAsia"/>
          <w:szCs w:val="21"/>
        </w:rPr>
        <w:t>评审</w:t>
      </w:r>
      <w:r w:rsidRPr="0017512C">
        <w:rPr>
          <w:rFonts w:ascii="宋体" w:hAnsi="宋体" w:cs="宋体" w:hint="eastAsia"/>
          <w:szCs w:val="21"/>
        </w:rPr>
        <w:t>小组对审核合格的价格扣除、据开标一览表报价（总价）与最终报价（总价）比例对开标一览表价格扣除（总价）进行折算，确定最终报价的价格扣除金额，确定最终报价的评审价。</w:t>
      </w:r>
    </w:p>
    <w:p w14:paraId="14BBC9F7" w14:textId="77777777" w:rsidR="00AD52E4" w:rsidRPr="0017512C" w:rsidRDefault="00AD52E4" w:rsidP="00AD52E4">
      <w:pPr>
        <w:autoSpaceDE w:val="0"/>
        <w:autoSpaceDN w:val="0"/>
        <w:spacing w:line="360" w:lineRule="exact"/>
        <w:ind w:firstLine="425"/>
        <w:jc w:val="left"/>
        <w:rPr>
          <w:rFonts w:ascii="宋体" w:hAnsi="宋体" w:cs="宋体"/>
          <w:szCs w:val="21"/>
        </w:rPr>
      </w:pPr>
      <w:r w:rsidRPr="0017512C">
        <w:rPr>
          <w:rFonts w:ascii="宋体" w:hAnsi="宋体" w:cs="宋体" w:hint="eastAsia"/>
          <w:szCs w:val="21"/>
        </w:rPr>
        <w:t>注：小</w:t>
      </w:r>
      <w:proofErr w:type="gramStart"/>
      <w:r w:rsidRPr="0017512C">
        <w:rPr>
          <w:rFonts w:ascii="宋体" w:hAnsi="宋体" w:cs="宋体" w:hint="eastAsia"/>
          <w:szCs w:val="21"/>
        </w:rPr>
        <w:t>微企业</w:t>
      </w:r>
      <w:proofErr w:type="gramEnd"/>
      <w:r w:rsidRPr="0017512C">
        <w:rPr>
          <w:rFonts w:ascii="宋体" w:hAnsi="宋体" w:cs="宋体" w:hint="eastAsia"/>
          <w:szCs w:val="21"/>
        </w:rPr>
        <w:t>价格扣除，仅作为价格评审的依据，并不影响合同执行价格，合同执行价格为成交供应商的最终报价。</w:t>
      </w:r>
    </w:p>
    <w:p w14:paraId="033FC786"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b/>
          <w:bCs/>
          <w:szCs w:val="21"/>
        </w:rPr>
        <w:t>10</w:t>
      </w:r>
      <w:r>
        <w:rPr>
          <w:rFonts w:ascii="宋体" w:hAnsi="宋体" w:cs="宋体" w:hint="eastAsia"/>
          <w:b/>
          <w:bCs/>
          <w:szCs w:val="21"/>
        </w:rPr>
        <w:t xml:space="preserve">. </w:t>
      </w:r>
      <w:r>
        <w:rPr>
          <w:rFonts w:ascii="宋体" w:hAnsi="宋体" w:cs="宋体" w:hint="eastAsia"/>
          <w:b/>
          <w:bCs/>
          <w:szCs w:val="21"/>
        </w:rPr>
        <w:t>需要补充的其他内容</w:t>
      </w:r>
    </w:p>
    <w:p w14:paraId="40D61B66" w14:textId="77777777" w:rsidR="00AD52E4" w:rsidRDefault="00AD52E4" w:rsidP="00AD52E4">
      <w:pPr>
        <w:autoSpaceDE w:val="0"/>
        <w:autoSpaceDN w:val="0"/>
        <w:spacing w:line="360" w:lineRule="exact"/>
        <w:ind w:firstLine="425"/>
        <w:jc w:val="left"/>
        <w:rPr>
          <w:rFonts w:ascii="宋体" w:hAnsi="宋体" w:cs="宋体"/>
          <w:szCs w:val="21"/>
        </w:rPr>
      </w:pPr>
      <w:r>
        <w:rPr>
          <w:rFonts w:ascii="宋体" w:hAnsi="宋体" w:cs="宋体" w:hint="eastAsia"/>
          <w:szCs w:val="21"/>
        </w:rPr>
        <w:t>需要补充的其他内容：见投标人须知前附表（如招标文件前后出现冲突，以前附表为准，最终解释权归招标人和代理机构）。</w:t>
      </w:r>
    </w:p>
    <w:p w14:paraId="70E5E8FA" w14:textId="77777777" w:rsidR="00AD52E4" w:rsidRDefault="00AD52E4" w:rsidP="00AD52E4">
      <w:pPr>
        <w:pStyle w:val="TOC3"/>
        <w:tabs>
          <w:tab w:val="clear" w:pos="8303"/>
          <w:tab w:val="right" w:leader="dot" w:pos="9638"/>
        </w:tabs>
        <w:spacing w:line="320" w:lineRule="atLeast"/>
        <w:jc w:val="center"/>
        <w:outlineLvl w:val="0"/>
        <w:rPr>
          <w:rFonts w:ascii="宋体" w:hAnsi="宋体" w:cs="宋体"/>
          <w:b/>
          <w:bCs/>
          <w:sz w:val="30"/>
          <w:szCs w:val="30"/>
        </w:rPr>
      </w:pPr>
      <w:bookmarkStart w:id="96" w:name="_Toc364092368"/>
      <w:bookmarkStart w:id="97" w:name="_Toc370307933"/>
      <w:bookmarkStart w:id="98" w:name="_Toc370307755"/>
      <w:bookmarkStart w:id="99" w:name="_Toc6200"/>
      <w:bookmarkStart w:id="100" w:name="_Toc370307644"/>
      <w:bookmarkStart w:id="101" w:name="_Toc22987"/>
      <w:bookmarkStart w:id="102" w:name="_Toc370307431"/>
      <w:r>
        <w:rPr>
          <w:rFonts w:ascii="宋体" w:hAnsi="宋体" w:cs="宋体" w:hint="eastAsia"/>
          <w:szCs w:val="21"/>
        </w:rPr>
        <w:br w:type="page"/>
      </w:r>
      <w:bookmarkStart w:id="103" w:name="_Toc9876"/>
      <w:bookmarkStart w:id="104" w:name="_Toc370307435"/>
      <w:bookmarkStart w:id="105" w:name="_Toc370307759"/>
      <w:bookmarkStart w:id="106" w:name="_Toc3989"/>
      <w:bookmarkStart w:id="107" w:name="_Toc364092372"/>
      <w:bookmarkStart w:id="108" w:name="_Toc370307937"/>
      <w:bookmarkStart w:id="109" w:name="_Toc20698"/>
      <w:bookmarkStart w:id="110" w:name="_Toc370307648"/>
      <w:bookmarkEnd w:id="96"/>
      <w:bookmarkEnd w:id="97"/>
      <w:bookmarkEnd w:id="98"/>
      <w:bookmarkEnd w:id="99"/>
      <w:bookmarkEnd w:id="100"/>
      <w:bookmarkEnd w:id="101"/>
      <w:bookmarkEnd w:id="102"/>
      <w:r>
        <w:rPr>
          <w:rFonts w:ascii="宋体" w:hAnsi="宋体" w:cs="宋体" w:hint="eastAsia"/>
          <w:b/>
          <w:bCs/>
          <w:sz w:val="30"/>
          <w:szCs w:val="30"/>
        </w:rPr>
        <w:lastRenderedPageBreak/>
        <w:t>第三章  评标办法</w:t>
      </w:r>
      <w:bookmarkEnd w:id="103"/>
      <w:r>
        <w:rPr>
          <w:rFonts w:ascii="宋体" w:hAnsi="宋体" w:cs="宋体" w:hint="eastAsia"/>
          <w:b/>
          <w:bCs/>
          <w:sz w:val="30"/>
          <w:szCs w:val="30"/>
        </w:rPr>
        <w:t>（综合评估法）</w:t>
      </w:r>
    </w:p>
    <w:p w14:paraId="3F27B642" w14:textId="77777777" w:rsidR="00AD52E4" w:rsidRDefault="00AD52E4" w:rsidP="00AD52E4">
      <w:pPr>
        <w:spacing w:line="360" w:lineRule="auto"/>
        <w:ind w:firstLine="280"/>
        <w:jc w:val="center"/>
        <w:rPr>
          <w:rFonts w:ascii="宋体" w:hAnsi="宋体" w:cs="宋体"/>
          <w:szCs w:val="21"/>
        </w:rPr>
      </w:pPr>
      <w:r>
        <w:rPr>
          <w:rFonts w:ascii="宋体" w:hAnsi="宋体" w:cs="宋体" w:hint="eastAsia"/>
          <w:b/>
          <w:sz w:val="24"/>
        </w:rPr>
        <w:t>评标办法前附表</w:t>
      </w: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1"/>
        <w:gridCol w:w="577"/>
        <w:gridCol w:w="2647"/>
        <w:gridCol w:w="4823"/>
      </w:tblGrid>
      <w:tr w:rsidR="00AD52E4" w14:paraId="207E9E93" w14:textId="77777777" w:rsidTr="00115B27">
        <w:trPr>
          <w:trHeight w:val="971"/>
          <w:jc w:val="center"/>
        </w:trPr>
        <w:tc>
          <w:tcPr>
            <w:tcW w:w="1318" w:type="dxa"/>
            <w:gridSpan w:val="2"/>
            <w:tcBorders>
              <w:top w:val="single" w:sz="4" w:space="0" w:color="auto"/>
              <w:left w:val="single" w:sz="4" w:space="0" w:color="auto"/>
              <w:bottom w:val="single" w:sz="4" w:space="0" w:color="auto"/>
              <w:right w:val="single" w:sz="4" w:space="0" w:color="auto"/>
            </w:tcBorders>
            <w:vAlign w:val="center"/>
          </w:tcPr>
          <w:p w14:paraId="7187CA21" w14:textId="77777777" w:rsidR="00AD52E4" w:rsidRDefault="00AD52E4" w:rsidP="00115B27">
            <w:pPr>
              <w:jc w:val="center"/>
              <w:rPr>
                <w:rFonts w:ascii="宋体" w:hAnsi="宋体" w:cs="宋体"/>
                <w:b/>
                <w:kern w:val="0"/>
                <w:szCs w:val="21"/>
              </w:rPr>
            </w:pPr>
            <w:r>
              <w:rPr>
                <w:rFonts w:ascii="宋体" w:hAnsi="宋体" w:cs="宋体" w:hint="eastAsia"/>
                <w:b/>
                <w:kern w:val="0"/>
                <w:szCs w:val="21"/>
              </w:rPr>
              <w:t>条款号</w:t>
            </w:r>
          </w:p>
        </w:tc>
        <w:tc>
          <w:tcPr>
            <w:tcW w:w="2647" w:type="dxa"/>
            <w:tcBorders>
              <w:top w:val="single" w:sz="4" w:space="0" w:color="auto"/>
              <w:left w:val="single" w:sz="4" w:space="0" w:color="auto"/>
              <w:bottom w:val="single" w:sz="4" w:space="0" w:color="auto"/>
              <w:right w:val="single" w:sz="4" w:space="0" w:color="auto"/>
            </w:tcBorders>
            <w:vAlign w:val="center"/>
          </w:tcPr>
          <w:p w14:paraId="0162511F" w14:textId="77777777" w:rsidR="00AD52E4" w:rsidRDefault="00AD52E4" w:rsidP="00115B27">
            <w:pPr>
              <w:jc w:val="center"/>
              <w:rPr>
                <w:rFonts w:ascii="宋体" w:hAnsi="宋体" w:cs="宋体"/>
                <w:b/>
                <w:kern w:val="0"/>
                <w:szCs w:val="21"/>
              </w:rPr>
            </w:pPr>
            <w:r>
              <w:rPr>
                <w:rFonts w:ascii="宋体" w:hAnsi="宋体" w:cs="宋体" w:hint="eastAsia"/>
                <w:b/>
                <w:kern w:val="0"/>
                <w:szCs w:val="21"/>
              </w:rPr>
              <w:t>评审因素</w:t>
            </w:r>
          </w:p>
        </w:tc>
        <w:tc>
          <w:tcPr>
            <w:tcW w:w="4823" w:type="dxa"/>
            <w:tcBorders>
              <w:top w:val="single" w:sz="4" w:space="0" w:color="auto"/>
              <w:left w:val="single" w:sz="4" w:space="0" w:color="auto"/>
              <w:bottom w:val="single" w:sz="4" w:space="0" w:color="auto"/>
              <w:right w:val="single" w:sz="4" w:space="0" w:color="auto"/>
            </w:tcBorders>
            <w:vAlign w:val="center"/>
          </w:tcPr>
          <w:p w14:paraId="33CED2ED" w14:textId="77777777" w:rsidR="00AD52E4" w:rsidRDefault="00AD52E4" w:rsidP="00115B27">
            <w:pPr>
              <w:jc w:val="center"/>
              <w:rPr>
                <w:rFonts w:ascii="宋体" w:hAnsi="宋体" w:cs="宋体"/>
                <w:b/>
                <w:kern w:val="0"/>
                <w:szCs w:val="21"/>
              </w:rPr>
            </w:pPr>
            <w:r>
              <w:rPr>
                <w:rFonts w:ascii="宋体" w:hAnsi="宋体" w:cs="宋体" w:hint="eastAsia"/>
                <w:b/>
                <w:kern w:val="0"/>
                <w:szCs w:val="21"/>
              </w:rPr>
              <w:t>评审标准</w:t>
            </w:r>
          </w:p>
        </w:tc>
      </w:tr>
      <w:tr w:rsidR="00AD52E4" w14:paraId="2A943188" w14:textId="77777777" w:rsidTr="00115B27">
        <w:trPr>
          <w:cantSplit/>
          <w:trHeight w:val="817"/>
          <w:jc w:val="center"/>
        </w:trPr>
        <w:tc>
          <w:tcPr>
            <w:tcW w:w="741" w:type="dxa"/>
            <w:vMerge w:val="restart"/>
            <w:tcBorders>
              <w:top w:val="single" w:sz="4" w:space="0" w:color="auto"/>
              <w:left w:val="single" w:sz="4" w:space="0" w:color="auto"/>
              <w:bottom w:val="single" w:sz="4" w:space="0" w:color="auto"/>
              <w:right w:val="single" w:sz="4" w:space="0" w:color="auto"/>
            </w:tcBorders>
            <w:vAlign w:val="center"/>
          </w:tcPr>
          <w:p w14:paraId="34962F87" w14:textId="77777777" w:rsidR="00AD52E4" w:rsidRDefault="00AD52E4" w:rsidP="00115B27">
            <w:pPr>
              <w:jc w:val="center"/>
              <w:rPr>
                <w:rFonts w:ascii="宋体" w:hAnsi="宋体" w:cs="宋体"/>
                <w:kern w:val="0"/>
                <w:szCs w:val="21"/>
              </w:rPr>
            </w:pPr>
            <w:r>
              <w:rPr>
                <w:rFonts w:ascii="宋体" w:hAnsi="宋体" w:cs="宋体" w:hint="eastAsia"/>
                <w:kern w:val="0"/>
                <w:szCs w:val="21"/>
              </w:rPr>
              <w:t>2.1.1</w:t>
            </w:r>
          </w:p>
        </w:tc>
        <w:tc>
          <w:tcPr>
            <w:tcW w:w="577" w:type="dxa"/>
            <w:vMerge w:val="restart"/>
            <w:tcBorders>
              <w:top w:val="single" w:sz="4" w:space="0" w:color="auto"/>
              <w:left w:val="single" w:sz="4" w:space="0" w:color="auto"/>
              <w:bottom w:val="single" w:sz="4" w:space="0" w:color="auto"/>
              <w:right w:val="single" w:sz="4" w:space="0" w:color="auto"/>
            </w:tcBorders>
            <w:vAlign w:val="center"/>
          </w:tcPr>
          <w:p w14:paraId="00AA2022" w14:textId="77777777" w:rsidR="00AD52E4" w:rsidRDefault="00AD52E4" w:rsidP="00115B27">
            <w:pPr>
              <w:jc w:val="center"/>
              <w:rPr>
                <w:rFonts w:ascii="宋体" w:hAnsi="宋体" w:cs="宋体"/>
                <w:kern w:val="0"/>
                <w:szCs w:val="21"/>
              </w:rPr>
            </w:pPr>
            <w:r>
              <w:rPr>
                <w:rFonts w:ascii="宋体" w:hAnsi="宋体" w:cs="宋体" w:hint="eastAsia"/>
                <w:kern w:val="0"/>
                <w:szCs w:val="21"/>
              </w:rPr>
              <w:t>资格评审标准</w:t>
            </w:r>
          </w:p>
        </w:tc>
        <w:tc>
          <w:tcPr>
            <w:tcW w:w="2647" w:type="dxa"/>
            <w:tcBorders>
              <w:top w:val="single" w:sz="4" w:space="0" w:color="auto"/>
              <w:left w:val="single" w:sz="4" w:space="0" w:color="auto"/>
              <w:bottom w:val="single" w:sz="4" w:space="0" w:color="auto"/>
              <w:right w:val="single" w:sz="4" w:space="0" w:color="auto"/>
            </w:tcBorders>
            <w:vAlign w:val="center"/>
          </w:tcPr>
          <w:p w14:paraId="199F5829" w14:textId="77777777" w:rsidR="00AD52E4" w:rsidRDefault="00AD52E4" w:rsidP="00115B27">
            <w:pPr>
              <w:jc w:val="center"/>
              <w:rPr>
                <w:rFonts w:ascii="宋体" w:hAnsi="宋体" w:cs="宋体"/>
                <w:kern w:val="0"/>
                <w:szCs w:val="21"/>
              </w:rPr>
            </w:pPr>
            <w:r>
              <w:rPr>
                <w:rFonts w:ascii="宋体" w:hAnsi="宋体" w:cs="宋体" w:hint="eastAsia"/>
                <w:kern w:val="0"/>
                <w:szCs w:val="21"/>
              </w:rPr>
              <w:t>营业执照</w:t>
            </w:r>
          </w:p>
        </w:tc>
        <w:tc>
          <w:tcPr>
            <w:tcW w:w="4823" w:type="dxa"/>
            <w:tcBorders>
              <w:top w:val="single" w:sz="4" w:space="0" w:color="auto"/>
              <w:left w:val="single" w:sz="4" w:space="0" w:color="auto"/>
              <w:bottom w:val="single" w:sz="4" w:space="0" w:color="auto"/>
              <w:right w:val="single" w:sz="4" w:space="0" w:color="auto"/>
            </w:tcBorders>
            <w:vAlign w:val="center"/>
          </w:tcPr>
          <w:p w14:paraId="1105E7A4" w14:textId="77777777" w:rsidR="00AD52E4" w:rsidRDefault="00AD52E4" w:rsidP="00115B27">
            <w:pPr>
              <w:rPr>
                <w:rFonts w:ascii="宋体" w:hAnsi="宋体" w:cs="宋体"/>
                <w:szCs w:val="21"/>
              </w:rPr>
            </w:pPr>
            <w:r>
              <w:rPr>
                <w:rFonts w:ascii="宋体" w:hAnsi="宋体" w:cs="宋体" w:hint="eastAsia"/>
                <w:szCs w:val="21"/>
              </w:rPr>
              <w:t>具备有效的营业执照</w:t>
            </w:r>
          </w:p>
        </w:tc>
      </w:tr>
      <w:tr w:rsidR="00AD52E4" w14:paraId="3608BF9F" w14:textId="77777777" w:rsidTr="00115B27">
        <w:trPr>
          <w:cantSplit/>
          <w:trHeight w:val="817"/>
          <w:jc w:val="center"/>
        </w:trPr>
        <w:tc>
          <w:tcPr>
            <w:tcW w:w="741" w:type="dxa"/>
            <w:vMerge/>
            <w:tcBorders>
              <w:left w:val="single" w:sz="4" w:space="0" w:color="auto"/>
              <w:right w:val="single" w:sz="4" w:space="0" w:color="auto"/>
            </w:tcBorders>
            <w:vAlign w:val="center"/>
          </w:tcPr>
          <w:p w14:paraId="123CF5AB" w14:textId="77777777" w:rsidR="00AD52E4" w:rsidRDefault="00AD52E4" w:rsidP="00115B27">
            <w:pPr>
              <w:jc w:val="center"/>
              <w:rPr>
                <w:rFonts w:ascii="宋体" w:hAnsi="宋体" w:cs="宋体"/>
                <w:kern w:val="0"/>
                <w:szCs w:val="21"/>
              </w:rPr>
            </w:pPr>
          </w:p>
        </w:tc>
        <w:tc>
          <w:tcPr>
            <w:tcW w:w="577" w:type="dxa"/>
            <w:vMerge/>
            <w:tcBorders>
              <w:left w:val="single" w:sz="4" w:space="0" w:color="auto"/>
              <w:right w:val="single" w:sz="4" w:space="0" w:color="auto"/>
            </w:tcBorders>
            <w:vAlign w:val="center"/>
          </w:tcPr>
          <w:p w14:paraId="47A94AA2" w14:textId="77777777" w:rsidR="00AD52E4" w:rsidRDefault="00AD52E4" w:rsidP="00115B27">
            <w:pPr>
              <w:jc w:val="center"/>
              <w:rPr>
                <w:rFonts w:ascii="宋体" w:hAnsi="宋体" w:cs="宋体"/>
                <w:kern w:val="0"/>
                <w:szCs w:val="21"/>
              </w:rPr>
            </w:pPr>
          </w:p>
        </w:tc>
        <w:tc>
          <w:tcPr>
            <w:tcW w:w="2647" w:type="dxa"/>
            <w:tcBorders>
              <w:top w:val="single" w:sz="4" w:space="0" w:color="auto"/>
              <w:left w:val="single" w:sz="4" w:space="0" w:color="auto"/>
              <w:bottom w:val="single" w:sz="4" w:space="0" w:color="auto"/>
              <w:right w:val="single" w:sz="4" w:space="0" w:color="auto"/>
            </w:tcBorders>
            <w:vAlign w:val="center"/>
          </w:tcPr>
          <w:p w14:paraId="44A0F474" w14:textId="77777777" w:rsidR="00AD52E4" w:rsidRDefault="00AD52E4" w:rsidP="00115B27">
            <w:pPr>
              <w:jc w:val="center"/>
              <w:rPr>
                <w:rFonts w:ascii="宋体" w:hAnsi="宋体" w:cs="宋体"/>
                <w:kern w:val="0"/>
                <w:szCs w:val="21"/>
              </w:rPr>
            </w:pPr>
            <w:r>
              <w:rPr>
                <w:rFonts w:ascii="宋体" w:hAnsi="宋体" w:cs="宋体" w:hint="eastAsia"/>
                <w:kern w:val="0"/>
                <w:szCs w:val="21"/>
              </w:rPr>
              <w:t>资格要求</w:t>
            </w:r>
          </w:p>
        </w:tc>
        <w:tc>
          <w:tcPr>
            <w:tcW w:w="4823" w:type="dxa"/>
            <w:tcBorders>
              <w:top w:val="single" w:sz="4" w:space="0" w:color="auto"/>
              <w:left w:val="single" w:sz="4" w:space="0" w:color="auto"/>
              <w:bottom w:val="single" w:sz="4" w:space="0" w:color="auto"/>
              <w:right w:val="single" w:sz="4" w:space="0" w:color="auto"/>
            </w:tcBorders>
            <w:vAlign w:val="center"/>
          </w:tcPr>
          <w:p w14:paraId="6DCEEA8B" w14:textId="77777777" w:rsidR="00AD52E4" w:rsidRDefault="00AD52E4" w:rsidP="00115B27">
            <w:pPr>
              <w:widowControl/>
              <w:rPr>
                <w:rFonts w:ascii="宋体" w:hAnsi="宋体" w:cs="宋体"/>
                <w:szCs w:val="21"/>
              </w:rPr>
            </w:pPr>
            <w:r>
              <w:rPr>
                <w:rFonts w:ascii="宋体" w:hAnsi="宋体" w:cs="宋体" w:hint="eastAsia"/>
                <w:szCs w:val="21"/>
              </w:rPr>
              <w:t>符合第二章“投标人须知前附表”规定</w:t>
            </w:r>
          </w:p>
        </w:tc>
      </w:tr>
      <w:tr w:rsidR="00AD52E4" w14:paraId="2D7884E8" w14:textId="77777777" w:rsidTr="00115B27">
        <w:trPr>
          <w:cantSplit/>
          <w:trHeight w:val="817"/>
          <w:jc w:val="center"/>
        </w:trPr>
        <w:tc>
          <w:tcPr>
            <w:tcW w:w="741" w:type="dxa"/>
            <w:vMerge/>
            <w:tcBorders>
              <w:top w:val="single" w:sz="4" w:space="0" w:color="auto"/>
              <w:left w:val="single" w:sz="4" w:space="0" w:color="auto"/>
              <w:bottom w:val="single" w:sz="4" w:space="0" w:color="auto"/>
              <w:right w:val="single" w:sz="4" w:space="0" w:color="auto"/>
            </w:tcBorders>
            <w:vAlign w:val="center"/>
          </w:tcPr>
          <w:p w14:paraId="08AC0A9C" w14:textId="77777777" w:rsidR="00AD52E4" w:rsidRDefault="00AD52E4" w:rsidP="00115B27">
            <w:pPr>
              <w:rPr>
                <w:sz w:val="20"/>
                <w:szCs w:val="20"/>
              </w:rPr>
            </w:pPr>
          </w:p>
        </w:tc>
        <w:tc>
          <w:tcPr>
            <w:tcW w:w="577" w:type="dxa"/>
            <w:vMerge/>
            <w:tcBorders>
              <w:top w:val="single" w:sz="4" w:space="0" w:color="auto"/>
              <w:left w:val="single" w:sz="4" w:space="0" w:color="auto"/>
              <w:bottom w:val="single" w:sz="4" w:space="0" w:color="auto"/>
              <w:right w:val="single" w:sz="4" w:space="0" w:color="auto"/>
            </w:tcBorders>
            <w:vAlign w:val="center"/>
          </w:tcPr>
          <w:p w14:paraId="4B1FBFF6" w14:textId="77777777" w:rsidR="00AD52E4" w:rsidRDefault="00AD52E4" w:rsidP="00115B27">
            <w:pPr>
              <w:rPr>
                <w:sz w:val="20"/>
                <w:szCs w:val="20"/>
              </w:rPr>
            </w:pPr>
          </w:p>
        </w:tc>
        <w:tc>
          <w:tcPr>
            <w:tcW w:w="2647" w:type="dxa"/>
            <w:tcBorders>
              <w:top w:val="single" w:sz="4" w:space="0" w:color="auto"/>
              <w:left w:val="single" w:sz="4" w:space="0" w:color="auto"/>
              <w:bottom w:val="single" w:sz="4" w:space="0" w:color="auto"/>
              <w:right w:val="single" w:sz="4" w:space="0" w:color="auto"/>
            </w:tcBorders>
            <w:vAlign w:val="center"/>
          </w:tcPr>
          <w:p w14:paraId="1C14308A" w14:textId="77777777" w:rsidR="00AD52E4" w:rsidRDefault="00AD52E4" w:rsidP="00115B27">
            <w:pPr>
              <w:jc w:val="center"/>
              <w:rPr>
                <w:rFonts w:ascii="宋体" w:hAnsi="宋体" w:cs="宋体"/>
                <w:szCs w:val="21"/>
              </w:rPr>
            </w:pPr>
            <w:r>
              <w:rPr>
                <w:rFonts w:ascii="宋体" w:hAnsi="宋体" w:cs="宋体" w:hint="eastAsia"/>
                <w:kern w:val="0"/>
                <w:szCs w:val="21"/>
              </w:rPr>
              <w:t>其他要求</w:t>
            </w:r>
          </w:p>
        </w:tc>
        <w:tc>
          <w:tcPr>
            <w:tcW w:w="4823" w:type="dxa"/>
            <w:tcBorders>
              <w:top w:val="single" w:sz="4" w:space="0" w:color="auto"/>
              <w:left w:val="single" w:sz="4" w:space="0" w:color="auto"/>
              <w:bottom w:val="single" w:sz="4" w:space="0" w:color="auto"/>
              <w:right w:val="single" w:sz="4" w:space="0" w:color="auto"/>
            </w:tcBorders>
            <w:vAlign w:val="center"/>
          </w:tcPr>
          <w:p w14:paraId="4D96CE63" w14:textId="77777777" w:rsidR="00AD52E4" w:rsidRDefault="00AD52E4" w:rsidP="00115B27">
            <w:pPr>
              <w:rPr>
                <w:rFonts w:ascii="宋体" w:hAnsi="宋体" w:cs="宋体"/>
                <w:kern w:val="0"/>
                <w:szCs w:val="21"/>
              </w:rPr>
            </w:pPr>
            <w:r>
              <w:rPr>
                <w:rFonts w:ascii="宋体" w:hAnsi="宋体" w:cs="宋体" w:hint="eastAsia"/>
                <w:kern w:val="0"/>
                <w:szCs w:val="21"/>
              </w:rPr>
              <w:t>符合第二章“投标人须知前附表”规定</w:t>
            </w:r>
          </w:p>
        </w:tc>
      </w:tr>
      <w:tr w:rsidR="00AD52E4" w14:paraId="26619E3B" w14:textId="77777777" w:rsidTr="00115B27">
        <w:trPr>
          <w:cantSplit/>
          <w:trHeight w:val="817"/>
          <w:jc w:val="center"/>
        </w:trPr>
        <w:tc>
          <w:tcPr>
            <w:tcW w:w="741" w:type="dxa"/>
            <w:vMerge w:val="restart"/>
            <w:tcBorders>
              <w:top w:val="single" w:sz="4" w:space="0" w:color="auto"/>
              <w:left w:val="single" w:sz="4" w:space="0" w:color="auto"/>
              <w:right w:val="single" w:sz="4" w:space="0" w:color="auto"/>
            </w:tcBorders>
            <w:vAlign w:val="center"/>
          </w:tcPr>
          <w:p w14:paraId="038F8310" w14:textId="77777777" w:rsidR="00AD52E4" w:rsidRDefault="00AD52E4" w:rsidP="00115B27">
            <w:pPr>
              <w:jc w:val="center"/>
              <w:rPr>
                <w:rFonts w:ascii="宋体" w:hAnsi="宋体" w:cs="宋体"/>
                <w:kern w:val="0"/>
                <w:szCs w:val="21"/>
              </w:rPr>
            </w:pPr>
            <w:r>
              <w:rPr>
                <w:rFonts w:ascii="宋体" w:hAnsi="宋体" w:cs="宋体" w:hint="eastAsia"/>
                <w:kern w:val="0"/>
                <w:szCs w:val="21"/>
              </w:rPr>
              <w:t>2.1.2</w:t>
            </w:r>
          </w:p>
        </w:tc>
        <w:tc>
          <w:tcPr>
            <w:tcW w:w="577" w:type="dxa"/>
            <w:vMerge w:val="restart"/>
            <w:tcBorders>
              <w:top w:val="single" w:sz="4" w:space="0" w:color="auto"/>
              <w:left w:val="single" w:sz="4" w:space="0" w:color="auto"/>
              <w:right w:val="single" w:sz="4" w:space="0" w:color="auto"/>
            </w:tcBorders>
            <w:vAlign w:val="center"/>
          </w:tcPr>
          <w:p w14:paraId="33A3BAEE" w14:textId="77777777" w:rsidR="00AD52E4" w:rsidRDefault="00AD52E4" w:rsidP="00115B27">
            <w:pPr>
              <w:jc w:val="center"/>
              <w:rPr>
                <w:rFonts w:ascii="宋体" w:hAnsi="宋体" w:cs="宋体"/>
                <w:kern w:val="0"/>
                <w:szCs w:val="21"/>
              </w:rPr>
            </w:pPr>
            <w:r>
              <w:rPr>
                <w:rFonts w:ascii="宋体" w:hAnsi="宋体" w:cs="宋体" w:hint="eastAsia"/>
                <w:kern w:val="0"/>
                <w:szCs w:val="21"/>
              </w:rPr>
              <w:t>符合</w:t>
            </w:r>
          </w:p>
          <w:p w14:paraId="2B470631" w14:textId="77777777" w:rsidR="00AD52E4" w:rsidRDefault="00AD52E4" w:rsidP="00115B27">
            <w:pPr>
              <w:jc w:val="center"/>
              <w:rPr>
                <w:rFonts w:ascii="宋体" w:hAnsi="宋体" w:cs="宋体"/>
                <w:kern w:val="0"/>
                <w:szCs w:val="21"/>
              </w:rPr>
            </w:pPr>
            <w:r>
              <w:rPr>
                <w:rFonts w:ascii="宋体" w:hAnsi="宋体" w:cs="宋体" w:hint="eastAsia"/>
                <w:kern w:val="0"/>
                <w:szCs w:val="21"/>
              </w:rPr>
              <w:t>性</w:t>
            </w:r>
          </w:p>
          <w:p w14:paraId="5EC55573" w14:textId="77777777" w:rsidR="00AD52E4" w:rsidRDefault="00AD52E4" w:rsidP="00115B27">
            <w:pPr>
              <w:jc w:val="center"/>
              <w:rPr>
                <w:rFonts w:ascii="宋体" w:hAnsi="宋体" w:cs="宋体"/>
                <w:kern w:val="0"/>
                <w:szCs w:val="21"/>
              </w:rPr>
            </w:pPr>
            <w:r>
              <w:rPr>
                <w:rFonts w:ascii="宋体" w:hAnsi="宋体" w:cs="宋体" w:hint="eastAsia"/>
                <w:kern w:val="0"/>
                <w:szCs w:val="21"/>
              </w:rPr>
              <w:t>评审标准</w:t>
            </w:r>
          </w:p>
        </w:tc>
        <w:tc>
          <w:tcPr>
            <w:tcW w:w="2647" w:type="dxa"/>
            <w:tcBorders>
              <w:top w:val="single" w:sz="4" w:space="0" w:color="auto"/>
              <w:left w:val="single" w:sz="4" w:space="0" w:color="auto"/>
              <w:bottom w:val="single" w:sz="4" w:space="0" w:color="auto"/>
              <w:right w:val="single" w:sz="4" w:space="0" w:color="auto"/>
            </w:tcBorders>
            <w:vAlign w:val="center"/>
          </w:tcPr>
          <w:p w14:paraId="536BF9D6" w14:textId="77777777" w:rsidR="00AD52E4" w:rsidRDefault="00AD52E4" w:rsidP="00115B27">
            <w:pPr>
              <w:jc w:val="center"/>
              <w:rPr>
                <w:rFonts w:ascii="宋体" w:hAnsi="宋体" w:cs="宋体"/>
                <w:kern w:val="0"/>
                <w:szCs w:val="21"/>
              </w:rPr>
            </w:pPr>
            <w:r>
              <w:rPr>
                <w:rFonts w:ascii="宋体" w:hAnsi="宋体" w:cs="宋体" w:hint="eastAsia"/>
                <w:szCs w:val="21"/>
              </w:rPr>
              <w:t>投标人名称</w:t>
            </w:r>
          </w:p>
        </w:tc>
        <w:tc>
          <w:tcPr>
            <w:tcW w:w="4823" w:type="dxa"/>
            <w:tcBorders>
              <w:top w:val="single" w:sz="4" w:space="0" w:color="auto"/>
              <w:left w:val="single" w:sz="4" w:space="0" w:color="auto"/>
              <w:bottom w:val="single" w:sz="4" w:space="0" w:color="auto"/>
              <w:right w:val="single" w:sz="4" w:space="0" w:color="auto"/>
            </w:tcBorders>
            <w:vAlign w:val="center"/>
          </w:tcPr>
          <w:p w14:paraId="705C7782" w14:textId="77777777" w:rsidR="00AD52E4" w:rsidRDefault="00AD52E4" w:rsidP="00115B27">
            <w:pPr>
              <w:rPr>
                <w:rFonts w:ascii="宋体" w:hAnsi="宋体" w:cs="宋体"/>
                <w:kern w:val="0"/>
                <w:szCs w:val="21"/>
              </w:rPr>
            </w:pPr>
            <w:r>
              <w:rPr>
                <w:rFonts w:ascii="宋体" w:hAnsi="宋体" w:cs="宋体" w:hint="eastAsia"/>
                <w:szCs w:val="21"/>
              </w:rPr>
              <w:t>与营业执照一致</w:t>
            </w:r>
          </w:p>
        </w:tc>
      </w:tr>
      <w:tr w:rsidR="00AD52E4" w14:paraId="3B883610" w14:textId="77777777" w:rsidTr="00115B27">
        <w:trPr>
          <w:cantSplit/>
          <w:trHeight w:val="817"/>
          <w:jc w:val="center"/>
        </w:trPr>
        <w:tc>
          <w:tcPr>
            <w:tcW w:w="741" w:type="dxa"/>
            <w:vMerge/>
            <w:tcBorders>
              <w:left w:val="single" w:sz="4" w:space="0" w:color="auto"/>
              <w:right w:val="single" w:sz="4" w:space="0" w:color="auto"/>
            </w:tcBorders>
            <w:vAlign w:val="center"/>
          </w:tcPr>
          <w:p w14:paraId="09FFF569" w14:textId="77777777" w:rsidR="00AD52E4" w:rsidRDefault="00AD52E4" w:rsidP="00115B27">
            <w:pPr>
              <w:jc w:val="center"/>
              <w:rPr>
                <w:rFonts w:ascii="宋体" w:hAnsi="宋体" w:cs="宋体"/>
                <w:kern w:val="0"/>
                <w:szCs w:val="21"/>
              </w:rPr>
            </w:pPr>
          </w:p>
        </w:tc>
        <w:tc>
          <w:tcPr>
            <w:tcW w:w="577" w:type="dxa"/>
            <w:vMerge/>
            <w:tcBorders>
              <w:left w:val="single" w:sz="4" w:space="0" w:color="auto"/>
              <w:right w:val="single" w:sz="4" w:space="0" w:color="auto"/>
            </w:tcBorders>
            <w:vAlign w:val="center"/>
          </w:tcPr>
          <w:p w14:paraId="3B76648F" w14:textId="77777777" w:rsidR="00AD52E4" w:rsidRDefault="00AD52E4" w:rsidP="00115B27">
            <w:pPr>
              <w:jc w:val="center"/>
              <w:rPr>
                <w:rFonts w:ascii="宋体" w:hAnsi="宋体" w:cs="宋体"/>
                <w:kern w:val="0"/>
                <w:szCs w:val="21"/>
              </w:rPr>
            </w:pPr>
          </w:p>
        </w:tc>
        <w:tc>
          <w:tcPr>
            <w:tcW w:w="2647" w:type="dxa"/>
            <w:tcBorders>
              <w:top w:val="single" w:sz="4" w:space="0" w:color="auto"/>
              <w:left w:val="single" w:sz="4" w:space="0" w:color="auto"/>
              <w:bottom w:val="single" w:sz="4" w:space="0" w:color="auto"/>
              <w:right w:val="single" w:sz="4" w:space="0" w:color="auto"/>
            </w:tcBorders>
            <w:vAlign w:val="center"/>
          </w:tcPr>
          <w:p w14:paraId="47FC8A41" w14:textId="77777777" w:rsidR="00AD52E4" w:rsidRDefault="00AD52E4" w:rsidP="00115B27">
            <w:pPr>
              <w:jc w:val="center"/>
              <w:rPr>
                <w:rFonts w:ascii="宋体" w:hAnsi="宋体" w:cs="宋体"/>
                <w:kern w:val="0"/>
                <w:szCs w:val="21"/>
              </w:rPr>
            </w:pPr>
            <w:r>
              <w:rPr>
                <w:rFonts w:ascii="宋体" w:hAnsi="宋体" w:cs="宋体" w:hint="eastAsia"/>
                <w:szCs w:val="21"/>
              </w:rPr>
              <w:t>投标函签字盖章</w:t>
            </w:r>
          </w:p>
        </w:tc>
        <w:tc>
          <w:tcPr>
            <w:tcW w:w="4823" w:type="dxa"/>
            <w:tcBorders>
              <w:top w:val="single" w:sz="4" w:space="0" w:color="auto"/>
              <w:left w:val="single" w:sz="4" w:space="0" w:color="auto"/>
              <w:bottom w:val="single" w:sz="4" w:space="0" w:color="auto"/>
              <w:right w:val="single" w:sz="4" w:space="0" w:color="auto"/>
            </w:tcBorders>
            <w:vAlign w:val="center"/>
          </w:tcPr>
          <w:p w14:paraId="3E50C451" w14:textId="77777777" w:rsidR="00AD52E4" w:rsidRDefault="00AD52E4" w:rsidP="00115B27">
            <w:pPr>
              <w:rPr>
                <w:rFonts w:ascii="宋体" w:hAnsi="宋体" w:cs="宋体"/>
                <w:kern w:val="0"/>
                <w:szCs w:val="21"/>
              </w:rPr>
            </w:pPr>
            <w:r>
              <w:rPr>
                <w:rFonts w:ascii="宋体" w:hAnsi="宋体" w:cs="宋体" w:hint="eastAsia"/>
                <w:szCs w:val="21"/>
              </w:rPr>
              <w:t>符合招标文件规定</w:t>
            </w:r>
          </w:p>
        </w:tc>
      </w:tr>
      <w:tr w:rsidR="00AD52E4" w14:paraId="46AEA4DC" w14:textId="77777777" w:rsidTr="00115B27">
        <w:trPr>
          <w:cantSplit/>
          <w:trHeight w:val="817"/>
          <w:jc w:val="center"/>
        </w:trPr>
        <w:tc>
          <w:tcPr>
            <w:tcW w:w="741" w:type="dxa"/>
            <w:vMerge/>
            <w:tcBorders>
              <w:left w:val="single" w:sz="4" w:space="0" w:color="auto"/>
              <w:right w:val="single" w:sz="4" w:space="0" w:color="auto"/>
            </w:tcBorders>
            <w:vAlign w:val="center"/>
          </w:tcPr>
          <w:p w14:paraId="738EC718" w14:textId="77777777" w:rsidR="00AD52E4" w:rsidRDefault="00AD52E4" w:rsidP="00115B27">
            <w:pPr>
              <w:jc w:val="center"/>
              <w:rPr>
                <w:rFonts w:ascii="宋体" w:hAnsi="宋体" w:cs="宋体"/>
                <w:kern w:val="0"/>
                <w:szCs w:val="21"/>
              </w:rPr>
            </w:pPr>
          </w:p>
        </w:tc>
        <w:tc>
          <w:tcPr>
            <w:tcW w:w="577" w:type="dxa"/>
            <w:vMerge/>
            <w:tcBorders>
              <w:left w:val="single" w:sz="4" w:space="0" w:color="auto"/>
              <w:right w:val="single" w:sz="4" w:space="0" w:color="auto"/>
            </w:tcBorders>
            <w:vAlign w:val="center"/>
          </w:tcPr>
          <w:p w14:paraId="4778E844" w14:textId="77777777" w:rsidR="00AD52E4" w:rsidRDefault="00AD52E4" w:rsidP="00115B27">
            <w:pPr>
              <w:jc w:val="center"/>
              <w:rPr>
                <w:rFonts w:ascii="宋体" w:hAnsi="宋体" w:cs="宋体"/>
                <w:kern w:val="0"/>
                <w:szCs w:val="21"/>
              </w:rPr>
            </w:pPr>
          </w:p>
        </w:tc>
        <w:tc>
          <w:tcPr>
            <w:tcW w:w="2647" w:type="dxa"/>
            <w:tcBorders>
              <w:top w:val="single" w:sz="4" w:space="0" w:color="auto"/>
              <w:left w:val="single" w:sz="4" w:space="0" w:color="auto"/>
              <w:bottom w:val="single" w:sz="4" w:space="0" w:color="auto"/>
              <w:right w:val="single" w:sz="4" w:space="0" w:color="auto"/>
            </w:tcBorders>
            <w:vAlign w:val="center"/>
          </w:tcPr>
          <w:p w14:paraId="04735EFC" w14:textId="77777777" w:rsidR="00AD52E4" w:rsidRDefault="00AD52E4" w:rsidP="00115B27">
            <w:pPr>
              <w:jc w:val="center"/>
              <w:rPr>
                <w:rFonts w:ascii="宋体" w:hAnsi="宋体" w:cs="宋体"/>
                <w:kern w:val="0"/>
                <w:szCs w:val="21"/>
              </w:rPr>
            </w:pPr>
            <w:r>
              <w:rPr>
                <w:rFonts w:ascii="宋体" w:hAnsi="宋体" w:cs="宋体" w:hint="eastAsia"/>
                <w:szCs w:val="21"/>
              </w:rPr>
              <w:t>投标文件格式</w:t>
            </w:r>
          </w:p>
        </w:tc>
        <w:tc>
          <w:tcPr>
            <w:tcW w:w="4823" w:type="dxa"/>
            <w:tcBorders>
              <w:top w:val="single" w:sz="4" w:space="0" w:color="auto"/>
              <w:left w:val="single" w:sz="4" w:space="0" w:color="auto"/>
              <w:bottom w:val="single" w:sz="4" w:space="0" w:color="auto"/>
              <w:right w:val="single" w:sz="4" w:space="0" w:color="auto"/>
            </w:tcBorders>
            <w:vAlign w:val="center"/>
          </w:tcPr>
          <w:p w14:paraId="590F9AB3" w14:textId="77777777" w:rsidR="00AD52E4" w:rsidRDefault="00AD52E4" w:rsidP="00115B27">
            <w:pPr>
              <w:rPr>
                <w:rFonts w:ascii="宋体" w:hAnsi="宋体" w:cs="宋体"/>
                <w:kern w:val="0"/>
                <w:szCs w:val="21"/>
              </w:rPr>
            </w:pPr>
            <w:r>
              <w:rPr>
                <w:rFonts w:ascii="宋体" w:hAnsi="宋体" w:cs="宋体" w:hint="eastAsia"/>
                <w:szCs w:val="21"/>
              </w:rPr>
              <w:t>符合第六章“投标文件格式”的要求</w:t>
            </w:r>
          </w:p>
        </w:tc>
      </w:tr>
      <w:tr w:rsidR="00AD52E4" w14:paraId="0288F90C" w14:textId="77777777" w:rsidTr="00115B27">
        <w:trPr>
          <w:cantSplit/>
          <w:trHeight w:val="817"/>
          <w:jc w:val="center"/>
        </w:trPr>
        <w:tc>
          <w:tcPr>
            <w:tcW w:w="741" w:type="dxa"/>
            <w:vMerge/>
            <w:tcBorders>
              <w:left w:val="single" w:sz="4" w:space="0" w:color="auto"/>
              <w:right w:val="single" w:sz="4" w:space="0" w:color="auto"/>
            </w:tcBorders>
            <w:vAlign w:val="center"/>
          </w:tcPr>
          <w:p w14:paraId="34F771FA" w14:textId="77777777" w:rsidR="00AD52E4" w:rsidRDefault="00AD52E4" w:rsidP="00115B27">
            <w:pPr>
              <w:jc w:val="center"/>
              <w:rPr>
                <w:rFonts w:ascii="宋体" w:hAnsi="宋体" w:cs="宋体"/>
                <w:kern w:val="0"/>
                <w:szCs w:val="21"/>
              </w:rPr>
            </w:pPr>
          </w:p>
        </w:tc>
        <w:tc>
          <w:tcPr>
            <w:tcW w:w="577" w:type="dxa"/>
            <w:vMerge/>
            <w:tcBorders>
              <w:left w:val="single" w:sz="4" w:space="0" w:color="auto"/>
              <w:right w:val="single" w:sz="4" w:space="0" w:color="auto"/>
            </w:tcBorders>
            <w:vAlign w:val="center"/>
          </w:tcPr>
          <w:p w14:paraId="13DC466F" w14:textId="77777777" w:rsidR="00AD52E4" w:rsidRDefault="00AD52E4" w:rsidP="00115B27">
            <w:pPr>
              <w:jc w:val="center"/>
              <w:rPr>
                <w:rFonts w:ascii="宋体" w:hAnsi="宋体" w:cs="宋体"/>
                <w:kern w:val="0"/>
                <w:szCs w:val="21"/>
              </w:rPr>
            </w:pPr>
          </w:p>
        </w:tc>
        <w:tc>
          <w:tcPr>
            <w:tcW w:w="2647" w:type="dxa"/>
            <w:tcBorders>
              <w:top w:val="single" w:sz="4" w:space="0" w:color="auto"/>
              <w:left w:val="single" w:sz="4" w:space="0" w:color="auto"/>
              <w:bottom w:val="single" w:sz="4" w:space="0" w:color="auto"/>
              <w:right w:val="single" w:sz="4" w:space="0" w:color="auto"/>
            </w:tcBorders>
            <w:vAlign w:val="center"/>
          </w:tcPr>
          <w:p w14:paraId="0486D629" w14:textId="77777777" w:rsidR="00AD52E4" w:rsidRDefault="00AD52E4" w:rsidP="00115B27">
            <w:pPr>
              <w:jc w:val="center"/>
              <w:rPr>
                <w:rFonts w:ascii="宋体" w:hAnsi="宋体" w:cs="宋体"/>
                <w:kern w:val="0"/>
                <w:szCs w:val="21"/>
              </w:rPr>
            </w:pPr>
            <w:r>
              <w:rPr>
                <w:rFonts w:ascii="宋体" w:hAnsi="宋体" w:cs="宋体" w:hint="eastAsia"/>
                <w:szCs w:val="21"/>
              </w:rPr>
              <w:t>报价唯一</w:t>
            </w:r>
          </w:p>
        </w:tc>
        <w:tc>
          <w:tcPr>
            <w:tcW w:w="4823" w:type="dxa"/>
            <w:tcBorders>
              <w:top w:val="single" w:sz="4" w:space="0" w:color="auto"/>
              <w:left w:val="single" w:sz="4" w:space="0" w:color="auto"/>
              <w:bottom w:val="single" w:sz="4" w:space="0" w:color="auto"/>
              <w:right w:val="single" w:sz="4" w:space="0" w:color="auto"/>
            </w:tcBorders>
            <w:vAlign w:val="center"/>
          </w:tcPr>
          <w:p w14:paraId="43D2A176" w14:textId="77777777" w:rsidR="00AD52E4" w:rsidRDefault="00AD52E4" w:rsidP="00115B27">
            <w:pPr>
              <w:rPr>
                <w:rFonts w:ascii="宋体" w:hAnsi="宋体" w:cs="宋体"/>
                <w:kern w:val="0"/>
                <w:szCs w:val="21"/>
              </w:rPr>
            </w:pPr>
            <w:r>
              <w:rPr>
                <w:rFonts w:ascii="宋体" w:hAnsi="宋体" w:cs="宋体" w:hint="eastAsia"/>
                <w:szCs w:val="21"/>
              </w:rPr>
              <w:t>只能有一个有效报价，且不高于最高投标限价</w:t>
            </w:r>
          </w:p>
        </w:tc>
      </w:tr>
      <w:tr w:rsidR="00AD52E4" w14:paraId="1F61BAA2" w14:textId="77777777" w:rsidTr="00115B27">
        <w:trPr>
          <w:cantSplit/>
          <w:trHeight w:val="817"/>
          <w:jc w:val="center"/>
        </w:trPr>
        <w:tc>
          <w:tcPr>
            <w:tcW w:w="741" w:type="dxa"/>
            <w:vMerge/>
            <w:tcBorders>
              <w:left w:val="single" w:sz="4" w:space="0" w:color="auto"/>
              <w:right w:val="single" w:sz="4" w:space="0" w:color="auto"/>
            </w:tcBorders>
            <w:vAlign w:val="center"/>
          </w:tcPr>
          <w:p w14:paraId="5BC6F848" w14:textId="77777777" w:rsidR="00AD52E4" w:rsidRDefault="00AD52E4" w:rsidP="00115B27">
            <w:pPr>
              <w:jc w:val="center"/>
              <w:rPr>
                <w:rFonts w:ascii="宋体" w:hAnsi="宋体" w:cs="宋体"/>
                <w:kern w:val="0"/>
                <w:szCs w:val="21"/>
              </w:rPr>
            </w:pPr>
          </w:p>
        </w:tc>
        <w:tc>
          <w:tcPr>
            <w:tcW w:w="577" w:type="dxa"/>
            <w:vMerge/>
            <w:tcBorders>
              <w:left w:val="single" w:sz="4" w:space="0" w:color="auto"/>
              <w:right w:val="single" w:sz="4" w:space="0" w:color="auto"/>
            </w:tcBorders>
            <w:vAlign w:val="center"/>
          </w:tcPr>
          <w:p w14:paraId="7B2FC177" w14:textId="77777777" w:rsidR="00AD52E4" w:rsidRDefault="00AD52E4" w:rsidP="00115B27">
            <w:pPr>
              <w:jc w:val="center"/>
              <w:rPr>
                <w:rFonts w:ascii="宋体" w:hAnsi="宋体" w:cs="宋体"/>
                <w:kern w:val="0"/>
                <w:szCs w:val="21"/>
              </w:rPr>
            </w:pPr>
          </w:p>
        </w:tc>
        <w:tc>
          <w:tcPr>
            <w:tcW w:w="2647" w:type="dxa"/>
            <w:tcBorders>
              <w:top w:val="single" w:sz="4" w:space="0" w:color="auto"/>
              <w:left w:val="single" w:sz="4" w:space="0" w:color="auto"/>
              <w:bottom w:val="single" w:sz="4" w:space="0" w:color="auto"/>
              <w:right w:val="single" w:sz="4" w:space="0" w:color="auto"/>
            </w:tcBorders>
            <w:vAlign w:val="center"/>
          </w:tcPr>
          <w:p w14:paraId="721DE4DE" w14:textId="77777777" w:rsidR="00AD52E4" w:rsidRDefault="00AD52E4" w:rsidP="00115B27">
            <w:pPr>
              <w:jc w:val="center"/>
              <w:rPr>
                <w:rFonts w:ascii="宋体" w:hAnsi="宋体" w:cs="宋体"/>
                <w:kern w:val="0"/>
                <w:szCs w:val="21"/>
              </w:rPr>
            </w:pPr>
            <w:r>
              <w:rPr>
                <w:rFonts w:ascii="宋体" w:hAnsi="宋体" w:cs="宋体" w:hint="eastAsia"/>
                <w:kern w:val="0"/>
                <w:szCs w:val="21"/>
              </w:rPr>
              <w:t>供货期</w:t>
            </w:r>
          </w:p>
        </w:tc>
        <w:tc>
          <w:tcPr>
            <w:tcW w:w="4823" w:type="dxa"/>
            <w:tcBorders>
              <w:top w:val="single" w:sz="4" w:space="0" w:color="auto"/>
              <w:left w:val="single" w:sz="4" w:space="0" w:color="auto"/>
              <w:bottom w:val="single" w:sz="4" w:space="0" w:color="auto"/>
              <w:right w:val="single" w:sz="4" w:space="0" w:color="auto"/>
            </w:tcBorders>
            <w:vAlign w:val="center"/>
          </w:tcPr>
          <w:p w14:paraId="7FE2158D" w14:textId="77777777" w:rsidR="00AD52E4" w:rsidRDefault="00AD52E4" w:rsidP="00115B27">
            <w:pPr>
              <w:jc w:val="left"/>
              <w:rPr>
                <w:rFonts w:ascii="宋体" w:hAnsi="宋体" w:cs="宋体"/>
                <w:kern w:val="0"/>
                <w:szCs w:val="21"/>
              </w:rPr>
            </w:pPr>
            <w:r>
              <w:rPr>
                <w:rFonts w:ascii="宋体" w:hAnsi="宋体" w:cs="宋体" w:hint="eastAsia"/>
                <w:szCs w:val="21"/>
              </w:rPr>
              <w:t>符合第二章“投标人须知前附表”规定</w:t>
            </w:r>
          </w:p>
        </w:tc>
      </w:tr>
      <w:tr w:rsidR="00AD52E4" w14:paraId="2942C54D" w14:textId="77777777" w:rsidTr="00115B27">
        <w:trPr>
          <w:cantSplit/>
          <w:trHeight w:val="817"/>
          <w:jc w:val="center"/>
        </w:trPr>
        <w:tc>
          <w:tcPr>
            <w:tcW w:w="741" w:type="dxa"/>
            <w:vMerge/>
            <w:tcBorders>
              <w:left w:val="single" w:sz="4" w:space="0" w:color="auto"/>
              <w:right w:val="single" w:sz="4" w:space="0" w:color="auto"/>
            </w:tcBorders>
            <w:vAlign w:val="center"/>
          </w:tcPr>
          <w:p w14:paraId="0341AECC" w14:textId="77777777" w:rsidR="00AD52E4" w:rsidRDefault="00AD52E4" w:rsidP="00115B27">
            <w:pPr>
              <w:rPr>
                <w:sz w:val="20"/>
                <w:szCs w:val="20"/>
              </w:rPr>
            </w:pPr>
          </w:p>
        </w:tc>
        <w:tc>
          <w:tcPr>
            <w:tcW w:w="577" w:type="dxa"/>
            <w:vMerge/>
            <w:tcBorders>
              <w:left w:val="single" w:sz="4" w:space="0" w:color="auto"/>
              <w:right w:val="single" w:sz="4" w:space="0" w:color="auto"/>
            </w:tcBorders>
            <w:vAlign w:val="center"/>
          </w:tcPr>
          <w:p w14:paraId="09DB88B4" w14:textId="77777777" w:rsidR="00AD52E4" w:rsidRDefault="00AD52E4" w:rsidP="00115B27">
            <w:pPr>
              <w:rPr>
                <w:sz w:val="20"/>
                <w:szCs w:val="20"/>
              </w:rPr>
            </w:pPr>
          </w:p>
        </w:tc>
        <w:tc>
          <w:tcPr>
            <w:tcW w:w="2647" w:type="dxa"/>
            <w:tcBorders>
              <w:top w:val="single" w:sz="4" w:space="0" w:color="auto"/>
              <w:left w:val="single" w:sz="4" w:space="0" w:color="auto"/>
              <w:bottom w:val="single" w:sz="4" w:space="0" w:color="auto"/>
              <w:right w:val="single" w:sz="4" w:space="0" w:color="auto"/>
            </w:tcBorders>
            <w:vAlign w:val="center"/>
          </w:tcPr>
          <w:p w14:paraId="46180489" w14:textId="77777777" w:rsidR="00AD52E4" w:rsidRDefault="00AD52E4" w:rsidP="00115B27">
            <w:pPr>
              <w:jc w:val="center"/>
              <w:rPr>
                <w:rFonts w:ascii="宋体" w:hAnsi="宋体" w:cs="宋体"/>
                <w:kern w:val="0"/>
                <w:szCs w:val="21"/>
              </w:rPr>
            </w:pPr>
            <w:r>
              <w:rPr>
                <w:rFonts w:ascii="宋体" w:hAnsi="宋体" w:cs="宋体" w:hint="eastAsia"/>
                <w:kern w:val="0"/>
                <w:szCs w:val="21"/>
              </w:rPr>
              <w:t>投标质量</w:t>
            </w:r>
          </w:p>
        </w:tc>
        <w:tc>
          <w:tcPr>
            <w:tcW w:w="4823" w:type="dxa"/>
            <w:tcBorders>
              <w:top w:val="single" w:sz="4" w:space="0" w:color="auto"/>
              <w:left w:val="single" w:sz="4" w:space="0" w:color="auto"/>
              <w:bottom w:val="single" w:sz="4" w:space="0" w:color="auto"/>
              <w:right w:val="single" w:sz="4" w:space="0" w:color="auto"/>
            </w:tcBorders>
            <w:vAlign w:val="center"/>
          </w:tcPr>
          <w:p w14:paraId="2272CD82" w14:textId="77777777" w:rsidR="00AD52E4" w:rsidRDefault="00AD52E4" w:rsidP="00115B27">
            <w:pPr>
              <w:jc w:val="left"/>
              <w:rPr>
                <w:rFonts w:ascii="宋体" w:hAnsi="宋体" w:cs="宋体"/>
                <w:kern w:val="0"/>
                <w:szCs w:val="21"/>
              </w:rPr>
            </w:pPr>
            <w:r>
              <w:rPr>
                <w:rFonts w:ascii="宋体" w:hAnsi="宋体" w:cs="宋体" w:hint="eastAsia"/>
                <w:szCs w:val="21"/>
              </w:rPr>
              <w:t>符合第二章“投标人须知前附表”规定</w:t>
            </w:r>
          </w:p>
        </w:tc>
      </w:tr>
      <w:tr w:rsidR="00AD52E4" w14:paraId="6B126EFA" w14:textId="77777777" w:rsidTr="00115B27">
        <w:trPr>
          <w:cantSplit/>
          <w:trHeight w:val="817"/>
          <w:jc w:val="center"/>
        </w:trPr>
        <w:tc>
          <w:tcPr>
            <w:tcW w:w="741" w:type="dxa"/>
            <w:vMerge/>
            <w:tcBorders>
              <w:left w:val="single" w:sz="4" w:space="0" w:color="auto"/>
              <w:right w:val="single" w:sz="4" w:space="0" w:color="auto"/>
            </w:tcBorders>
            <w:vAlign w:val="center"/>
          </w:tcPr>
          <w:p w14:paraId="0197E2FC" w14:textId="77777777" w:rsidR="00AD52E4" w:rsidRDefault="00AD52E4" w:rsidP="00115B27">
            <w:pPr>
              <w:rPr>
                <w:sz w:val="20"/>
                <w:szCs w:val="20"/>
              </w:rPr>
            </w:pPr>
          </w:p>
        </w:tc>
        <w:tc>
          <w:tcPr>
            <w:tcW w:w="577" w:type="dxa"/>
            <w:vMerge/>
            <w:tcBorders>
              <w:left w:val="single" w:sz="4" w:space="0" w:color="auto"/>
              <w:right w:val="single" w:sz="4" w:space="0" w:color="auto"/>
            </w:tcBorders>
            <w:vAlign w:val="center"/>
          </w:tcPr>
          <w:p w14:paraId="3AEB8004" w14:textId="77777777" w:rsidR="00AD52E4" w:rsidRDefault="00AD52E4" w:rsidP="00115B27">
            <w:pPr>
              <w:rPr>
                <w:sz w:val="20"/>
                <w:szCs w:val="20"/>
              </w:rPr>
            </w:pPr>
          </w:p>
        </w:tc>
        <w:tc>
          <w:tcPr>
            <w:tcW w:w="2647" w:type="dxa"/>
            <w:tcBorders>
              <w:top w:val="single" w:sz="4" w:space="0" w:color="auto"/>
              <w:left w:val="single" w:sz="4" w:space="0" w:color="auto"/>
              <w:bottom w:val="single" w:sz="4" w:space="0" w:color="auto"/>
              <w:right w:val="single" w:sz="4" w:space="0" w:color="auto"/>
            </w:tcBorders>
            <w:vAlign w:val="center"/>
          </w:tcPr>
          <w:p w14:paraId="779AE235" w14:textId="77777777" w:rsidR="00AD52E4" w:rsidRDefault="00AD52E4" w:rsidP="00115B27">
            <w:pPr>
              <w:jc w:val="center"/>
              <w:rPr>
                <w:rFonts w:ascii="宋体" w:hAnsi="宋体" w:cs="宋体"/>
                <w:kern w:val="0"/>
                <w:szCs w:val="21"/>
              </w:rPr>
            </w:pPr>
            <w:r>
              <w:rPr>
                <w:rFonts w:ascii="宋体" w:hAnsi="宋体" w:cs="宋体" w:hint="eastAsia"/>
                <w:kern w:val="0"/>
                <w:szCs w:val="21"/>
              </w:rPr>
              <w:t>投标有效期</w:t>
            </w:r>
          </w:p>
        </w:tc>
        <w:tc>
          <w:tcPr>
            <w:tcW w:w="4823" w:type="dxa"/>
            <w:tcBorders>
              <w:top w:val="single" w:sz="4" w:space="0" w:color="auto"/>
              <w:left w:val="single" w:sz="4" w:space="0" w:color="auto"/>
              <w:bottom w:val="single" w:sz="4" w:space="0" w:color="auto"/>
              <w:right w:val="single" w:sz="4" w:space="0" w:color="auto"/>
            </w:tcBorders>
            <w:vAlign w:val="center"/>
          </w:tcPr>
          <w:p w14:paraId="0BE4FEDF" w14:textId="77777777" w:rsidR="00AD52E4" w:rsidRDefault="00AD52E4" w:rsidP="00115B27">
            <w:pPr>
              <w:jc w:val="left"/>
              <w:rPr>
                <w:rFonts w:ascii="宋体" w:hAnsi="宋体" w:cs="宋体"/>
                <w:kern w:val="0"/>
                <w:szCs w:val="21"/>
              </w:rPr>
            </w:pPr>
            <w:r>
              <w:rPr>
                <w:rFonts w:ascii="宋体" w:hAnsi="宋体" w:cs="宋体" w:hint="eastAsia"/>
                <w:szCs w:val="21"/>
              </w:rPr>
              <w:t>符合第二章“投标人须知前附表”规定</w:t>
            </w:r>
          </w:p>
        </w:tc>
      </w:tr>
    </w:tbl>
    <w:p w14:paraId="3D384EFA" w14:textId="77777777" w:rsidR="00AD52E4" w:rsidRDefault="00AD52E4" w:rsidP="00AD52E4"/>
    <w:p w14:paraId="343AA4DD" w14:textId="77777777" w:rsidR="00AD52E4" w:rsidRDefault="00AD52E4" w:rsidP="00AD52E4"/>
    <w:p w14:paraId="48D3762C" w14:textId="77777777" w:rsidR="00AD52E4" w:rsidRDefault="00AD52E4" w:rsidP="00AD52E4"/>
    <w:p w14:paraId="73693F30" w14:textId="77777777" w:rsidR="00AD52E4" w:rsidRDefault="00AD52E4" w:rsidP="00AD52E4"/>
    <w:p w14:paraId="27AA0009" w14:textId="77777777" w:rsidR="00AD52E4" w:rsidRDefault="00AD52E4" w:rsidP="00AD52E4"/>
    <w:p w14:paraId="3FD02CD1" w14:textId="77777777" w:rsidR="00AD52E4" w:rsidRDefault="00AD52E4" w:rsidP="00AD52E4"/>
    <w:p w14:paraId="305415B5" w14:textId="77777777" w:rsidR="00AD52E4" w:rsidRDefault="00AD52E4" w:rsidP="00AD52E4"/>
    <w:p w14:paraId="24D19B0B" w14:textId="77777777" w:rsidR="00AD52E4" w:rsidRDefault="00AD52E4" w:rsidP="00AD52E4">
      <w:pPr>
        <w:rPr>
          <w:sz w:val="36"/>
          <w:szCs w:val="44"/>
        </w:rPr>
      </w:pPr>
    </w:p>
    <w:p w14:paraId="1835CA1E" w14:textId="77777777" w:rsidR="00AD52E4" w:rsidRDefault="00AD52E4" w:rsidP="00AD52E4">
      <w:pPr>
        <w:pStyle w:val="24"/>
        <w:ind w:firstLine="720"/>
        <w:rPr>
          <w:sz w:val="36"/>
          <w:szCs w:val="44"/>
        </w:rPr>
      </w:pPr>
    </w:p>
    <w:p w14:paraId="6297A18F" w14:textId="77777777" w:rsidR="00AD52E4" w:rsidRDefault="00AD52E4" w:rsidP="00AD52E4">
      <w:pPr>
        <w:pStyle w:val="24"/>
        <w:ind w:firstLine="720"/>
        <w:rPr>
          <w:sz w:val="36"/>
          <w:szCs w:val="44"/>
        </w:rPr>
      </w:pPr>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8"/>
        <w:gridCol w:w="2647"/>
        <w:gridCol w:w="4823"/>
      </w:tblGrid>
      <w:tr w:rsidR="00AD52E4" w14:paraId="655E01E3" w14:textId="77777777" w:rsidTr="00115B27">
        <w:trPr>
          <w:cantSplit/>
          <w:trHeight w:hRule="exact" w:val="861"/>
          <w:jc w:val="center"/>
        </w:trPr>
        <w:tc>
          <w:tcPr>
            <w:tcW w:w="1318" w:type="dxa"/>
            <w:tcBorders>
              <w:left w:val="single" w:sz="4" w:space="0" w:color="auto"/>
              <w:right w:val="single" w:sz="4" w:space="0" w:color="auto"/>
            </w:tcBorders>
            <w:vAlign w:val="center"/>
          </w:tcPr>
          <w:p w14:paraId="6E1DE1C8" w14:textId="77777777" w:rsidR="00AD52E4" w:rsidRDefault="00AD52E4" w:rsidP="00115B27">
            <w:pPr>
              <w:jc w:val="center"/>
              <w:rPr>
                <w:sz w:val="20"/>
                <w:szCs w:val="20"/>
              </w:rPr>
            </w:pPr>
            <w:r>
              <w:rPr>
                <w:rFonts w:hint="eastAsia"/>
                <w:sz w:val="20"/>
                <w:szCs w:val="20"/>
              </w:rPr>
              <w:lastRenderedPageBreak/>
              <w:t>条款号</w:t>
            </w:r>
          </w:p>
        </w:tc>
        <w:tc>
          <w:tcPr>
            <w:tcW w:w="2647" w:type="dxa"/>
            <w:tcBorders>
              <w:top w:val="single" w:sz="4" w:space="0" w:color="auto"/>
              <w:left w:val="single" w:sz="4" w:space="0" w:color="auto"/>
              <w:bottom w:val="single" w:sz="4" w:space="0" w:color="auto"/>
              <w:right w:val="single" w:sz="4" w:space="0" w:color="auto"/>
            </w:tcBorders>
            <w:vAlign w:val="center"/>
          </w:tcPr>
          <w:p w14:paraId="0B6BB902" w14:textId="77777777" w:rsidR="00AD52E4" w:rsidRDefault="00AD52E4" w:rsidP="00115B27">
            <w:pPr>
              <w:jc w:val="center"/>
              <w:rPr>
                <w:rFonts w:ascii="宋体" w:hAnsi="宋体" w:cs="宋体"/>
                <w:szCs w:val="21"/>
              </w:rPr>
            </w:pPr>
            <w:r>
              <w:rPr>
                <w:rFonts w:ascii="宋体" w:hAnsi="宋体" w:cs="宋体" w:hint="eastAsia"/>
                <w:szCs w:val="21"/>
              </w:rPr>
              <w:t>条款内容</w:t>
            </w:r>
          </w:p>
        </w:tc>
        <w:tc>
          <w:tcPr>
            <w:tcW w:w="4823" w:type="dxa"/>
            <w:tcBorders>
              <w:top w:val="single" w:sz="4" w:space="0" w:color="auto"/>
              <w:left w:val="single" w:sz="4" w:space="0" w:color="auto"/>
              <w:bottom w:val="single" w:sz="4" w:space="0" w:color="auto"/>
              <w:right w:val="single" w:sz="4" w:space="0" w:color="auto"/>
            </w:tcBorders>
            <w:vAlign w:val="center"/>
          </w:tcPr>
          <w:p w14:paraId="3EA5453D" w14:textId="77777777" w:rsidR="00AD52E4" w:rsidRDefault="00AD52E4" w:rsidP="00115B27">
            <w:pPr>
              <w:jc w:val="center"/>
              <w:rPr>
                <w:rFonts w:ascii="宋体" w:hAnsi="宋体" w:cs="宋体"/>
                <w:szCs w:val="21"/>
              </w:rPr>
            </w:pPr>
            <w:r>
              <w:rPr>
                <w:rFonts w:ascii="宋体" w:hAnsi="宋体" w:cs="宋体" w:hint="eastAsia"/>
                <w:szCs w:val="21"/>
              </w:rPr>
              <w:t>编列内容</w:t>
            </w:r>
          </w:p>
        </w:tc>
      </w:tr>
      <w:tr w:rsidR="00AD52E4" w14:paraId="443FB443" w14:textId="77777777" w:rsidTr="00115B27">
        <w:trPr>
          <w:cantSplit/>
          <w:trHeight w:hRule="exact" w:val="1142"/>
          <w:jc w:val="center"/>
        </w:trPr>
        <w:tc>
          <w:tcPr>
            <w:tcW w:w="1318" w:type="dxa"/>
            <w:tcBorders>
              <w:left w:val="single" w:sz="4" w:space="0" w:color="auto"/>
              <w:right w:val="single" w:sz="4" w:space="0" w:color="auto"/>
            </w:tcBorders>
            <w:vAlign w:val="center"/>
          </w:tcPr>
          <w:p w14:paraId="627B3B4D" w14:textId="77777777" w:rsidR="00AD52E4" w:rsidRDefault="00AD52E4" w:rsidP="00115B27">
            <w:pPr>
              <w:jc w:val="center"/>
              <w:rPr>
                <w:sz w:val="20"/>
                <w:szCs w:val="20"/>
              </w:rPr>
            </w:pPr>
            <w:r>
              <w:rPr>
                <w:rFonts w:hint="eastAsia"/>
                <w:sz w:val="20"/>
                <w:szCs w:val="20"/>
              </w:rPr>
              <w:t>2.2</w:t>
            </w:r>
          </w:p>
        </w:tc>
        <w:tc>
          <w:tcPr>
            <w:tcW w:w="2647" w:type="dxa"/>
            <w:tcBorders>
              <w:top w:val="single" w:sz="4" w:space="0" w:color="auto"/>
              <w:left w:val="single" w:sz="4" w:space="0" w:color="auto"/>
              <w:bottom w:val="single" w:sz="4" w:space="0" w:color="auto"/>
              <w:right w:val="single" w:sz="4" w:space="0" w:color="auto"/>
            </w:tcBorders>
            <w:vAlign w:val="center"/>
          </w:tcPr>
          <w:p w14:paraId="2C9EF102" w14:textId="77777777" w:rsidR="00AD52E4" w:rsidRDefault="00AD52E4" w:rsidP="00115B27">
            <w:pPr>
              <w:jc w:val="center"/>
              <w:rPr>
                <w:rFonts w:ascii="宋体" w:hAnsi="宋体" w:cs="宋体"/>
                <w:szCs w:val="21"/>
              </w:rPr>
            </w:pPr>
            <w:r>
              <w:rPr>
                <w:rFonts w:ascii="宋体" w:hAnsi="宋体" w:cs="宋体" w:hint="eastAsia"/>
                <w:szCs w:val="21"/>
              </w:rPr>
              <w:t>分值构成</w:t>
            </w:r>
          </w:p>
          <w:p w14:paraId="6890B31D" w14:textId="77777777" w:rsidR="00AD52E4" w:rsidRDefault="00AD52E4" w:rsidP="00115B27">
            <w:pPr>
              <w:jc w:val="center"/>
              <w:rPr>
                <w:rFonts w:ascii="宋体" w:hAnsi="宋体" w:cs="宋体"/>
                <w:szCs w:val="21"/>
              </w:rPr>
            </w:pPr>
            <w:r>
              <w:rPr>
                <w:rFonts w:ascii="宋体" w:hAnsi="宋体" w:cs="宋体" w:hint="eastAsia"/>
                <w:szCs w:val="21"/>
              </w:rPr>
              <w:t>（总分</w:t>
            </w:r>
            <w:r>
              <w:rPr>
                <w:rFonts w:ascii="宋体" w:hAnsi="宋体" w:cs="宋体" w:hint="eastAsia"/>
                <w:szCs w:val="21"/>
              </w:rPr>
              <w:t>100</w:t>
            </w:r>
            <w:r>
              <w:rPr>
                <w:rFonts w:ascii="宋体" w:hAnsi="宋体" w:cs="宋体" w:hint="eastAsia"/>
                <w:szCs w:val="21"/>
              </w:rPr>
              <w:t>分）</w:t>
            </w:r>
          </w:p>
        </w:tc>
        <w:tc>
          <w:tcPr>
            <w:tcW w:w="4823" w:type="dxa"/>
            <w:tcBorders>
              <w:top w:val="single" w:sz="4" w:space="0" w:color="auto"/>
              <w:left w:val="single" w:sz="4" w:space="0" w:color="auto"/>
              <w:bottom w:val="single" w:sz="4" w:space="0" w:color="auto"/>
              <w:right w:val="single" w:sz="4" w:space="0" w:color="auto"/>
            </w:tcBorders>
            <w:vAlign w:val="center"/>
          </w:tcPr>
          <w:p w14:paraId="12345420" w14:textId="77777777" w:rsidR="00AD52E4" w:rsidRDefault="00AD52E4" w:rsidP="00115B27">
            <w:pPr>
              <w:jc w:val="center"/>
              <w:rPr>
                <w:rFonts w:ascii="宋体" w:hAnsi="宋体" w:cs="宋体"/>
                <w:szCs w:val="21"/>
              </w:rPr>
            </w:pPr>
            <w:r>
              <w:rPr>
                <w:rFonts w:ascii="宋体" w:hAnsi="宋体" w:cs="宋体" w:hint="eastAsia"/>
                <w:szCs w:val="21"/>
              </w:rPr>
              <w:t>投标报价：</w:t>
            </w:r>
            <w:r>
              <w:rPr>
                <w:rFonts w:ascii="宋体" w:hAnsi="宋体" w:cs="宋体" w:hint="eastAsia"/>
                <w:szCs w:val="21"/>
              </w:rPr>
              <w:t>30</w:t>
            </w:r>
          </w:p>
          <w:p w14:paraId="7C8C1B60" w14:textId="77777777" w:rsidR="00AD52E4" w:rsidRDefault="00AD52E4" w:rsidP="00115B27">
            <w:pPr>
              <w:jc w:val="center"/>
              <w:rPr>
                <w:rFonts w:ascii="宋体" w:hAnsi="宋体" w:cs="宋体"/>
                <w:szCs w:val="21"/>
              </w:rPr>
            </w:pPr>
            <w:r>
              <w:rPr>
                <w:rFonts w:ascii="宋体" w:hAnsi="宋体" w:cs="宋体" w:hint="eastAsia"/>
                <w:szCs w:val="21"/>
              </w:rPr>
              <w:t>商务部分评分标准：</w:t>
            </w:r>
            <w:r>
              <w:rPr>
                <w:rFonts w:ascii="宋体" w:hAnsi="宋体" w:cs="宋体" w:hint="eastAsia"/>
                <w:szCs w:val="21"/>
              </w:rPr>
              <w:t>27</w:t>
            </w:r>
          </w:p>
          <w:p w14:paraId="26032438" w14:textId="77777777" w:rsidR="00AD52E4" w:rsidRDefault="00AD52E4" w:rsidP="00115B27">
            <w:pPr>
              <w:jc w:val="center"/>
              <w:rPr>
                <w:rFonts w:ascii="宋体" w:hAnsi="宋体" w:cs="宋体"/>
                <w:szCs w:val="21"/>
              </w:rPr>
            </w:pPr>
            <w:r>
              <w:rPr>
                <w:rFonts w:ascii="宋体" w:hAnsi="宋体" w:cs="宋体" w:hint="eastAsia"/>
                <w:szCs w:val="21"/>
              </w:rPr>
              <w:t>技术部分评分标准：</w:t>
            </w:r>
            <w:r>
              <w:rPr>
                <w:rFonts w:ascii="宋体" w:hAnsi="宋体" w:cs="宋体" w:hint="eastAsia"/>
                <w:szCs w:val="21"/>
              </w:rPr>
              <w:t>43</w:t>
            </w:r>
          </w:p>
          <w:p w14:paraId="61913303" w14:textId="77777777" w:rsidR="00AD52E4" w:rsidRDefault="00AD52E4" w:rsidP="00115B27">
            <w:pPr>
              <w:jc w:val="center"/>
              <w:rPr>
                <w:rFonts w:ascii="宋体" w:hAnsi="宋体" w:cs="宋体"/>
                <w:szCs w:val="21"/>
              </w:rPr>
            </w:pPr>
          </w:p>
          <w:p w14:paraId="1A5EDC8C" w14:textId="77777777" w:rsidR="00AD52E4" w:rsidRDefault="00AD52E4" w:rsidP="00115B27">
            <w:pPr>
              <w:jc w:val="center"/>
              <w:rPr>
                <w:rFonts w:ascii="宋体" w:hAnsi="宋体" w:cs="宋体"/>
                <w:szCs w:val="21"/>
              </w:rPr>
            </w:pPr>
          </w:p>
        </w:tc>
      </w:tr>
      <w:tr w:rsidR="00AD52E4" w14:paraId="6A7CFE94" w14:textId="77777777" w:rsidTr="00115B27">
        <w:trPr>
          <w:cantSplit/>
          <w:trHeight w:hRule="exact" w:val="1683"/>
          <w:jc w:val="center"/>
        </w:trPr>
        <w:tc>
          <w:tcPr>
            <w:tcW w:w="1318" w:type="dxa"/>
            <w:tcBorders>
              <w:left w:val="single" w:sz="4" w:space="0" w:color="auto"/>
              <w:right w:val="single" w:sz="4" w:space="0" w:color="auto"/>
            </w:tcBorders>
            <w:vAlign w:val="center"/>
          </w:tcPr>
          <w:p w14:paraId="5AF33A2A" w14:textId="77777777" w:rsidR="00AD52E4" w:rsidRDefault="00AD52E4" w:rsidP="00115B27">
            <w:pPr>
              <w:jc w:val="center"/>
              <w:rPr>
                <w:sz w:val="20"/>
                <w:szCs w:val="20"/>
              </w:rPr>
            </w:pPr>
            <w:r>
              <w:rPr>
                <w:rFonts w:hint="eastAsia"/>
                <w:sz w:val="20"/>
                <w:szCs w:val="20"/>
              </w:rPr>
              <w:t>条款号</w:t>
            </w:r>
          </w:p>
        </w:tc>
        <w:tc>
          <w:tcPr>
            <w:tcW w:w="2647" w:type="dxa"/>
            <w:tcBorders>
              <w:top w:val="single" w:sz="4" w:space="0" w:color="auto"/>
              <w:left w:val="single" w:sz="4" w:space="0" w:color="auto"/>
              <w:bottom w:val="single" w:sz="4" w:space="0" w:color="auto"/>
              <w:right w:val="single" w:sz="4" w:space="0" w:color="auto"/>
            </w:tcBorders>
            <w:vAlign w:val="center"/>
          </w:tcPr>
          <w:p w14:paraId="400B5691" w14:textId="77777777" w:rsidR="00AD52E4" w:rsidRDefault="00AD52E4" w:rsidP="00115B27">
            <w:pPr>
              <w:jc w:val="center"/>
              <w:rPr>
                <w:rFonts w:ascii="宋体" w:hAnsi="宋体" w:cs="宋体"/>
                <w:szCs w:val="21"/>
              </w:rPr>
            </w:pPr>
            <w:r>
              <w:rPr>
                <w:rFonts w:ascii="宋体" w:hAnsi="宋体" w:cs="宋体" w:hint="eastAsia"/>
                <w:szCs w:val="21"/>
              </w:rPr>
              <w:t>评分因素</w:t>
            </w:r>
          </w:p>
        </w:tc>
        <w:tc>
          <w:tcPr>
            <w:tcW w:w="4823" w:type="dxa"/>
            <w:tcBorders>
              <w:top w:val="single" w:sz="4" w:space="0" w:color="auto"/>
              <w:left w:val="single" w:sz="4" w:space="0" w:color="auto"/>
              <w:bottom w:val="single" w:sz="4" w:space="0" w:color="auto"/>
              <w:right w:val="single" w:sz="4" w:space="0" w:color="auto"/>
            </w:tcBorders>
            <w:vAlign w:val="center"/>
          </w:tcPr>
          <w:p w14:paraId="0E04D571" w14:textId="77777777" w:rsidR="00AD52E4" w:rsidRDefault="00AD52E4" w:rsidP="00115B27">
            <w:pPr>
              <w:jc w:val="center"/>
              <w:rPr>
                <w:rFonts w:ascii="宋体" w:hAnsi="宋体" w:cs="宋体"/>
                <w:szCs w:val="21"/>
              </w:rPr>
            </w:pPr>
            <w:r>
              <w:rPr>
                <w:rFonts w:ascii="宋体" w:hAnsi="宋体" w:cs="宋体" w:hint="eastAsia"/>
                <w:szCs w:val="21"/>
              </w:rPr>
              <w:t>评分标准</w:t>
            </w:r>
          </w:p>
        </w:tc>
      </w:tr>
      <w:tr w:rsidR="00AD52E4" w14:paraId="44141D3C" w14:textId="77777777" w:rsidTr="00115B27">
        <w:trPr>
          <w:cantSplit/>
          <w:trHeight w:hRule="exact" w:val="5840"/>
          <w:jc w:val="center"/>
        </w:trPr>
        <w:tc>
          <w:tcPr>
            <w:tcW w:w="1318" w:type="dxa"/>
            <w:tcBorders>
              <w:left w:val="single" w:sz="4" w:space="0" w:color="auto"/>
              <w:right w:val="single" w:sz="4" w:space="0" w:color="auto"/>
            </w:tcBorders>
            <w:vAlign w:val="center"/>
          </w:tcPr>
          <w:p w14:paraId="583F6C40" w14:textId="77777777" w:rsidR="00AD52E4" w:rsidRDefault="00AD52E4" w:rsidP="00115B27">
            <w:pPr>
              <w:jc w:val="center"/>
              <w:rPr>
                <w:sz w:val="20"/>
                <w:szCs w:val="20"/>
              </w:rPr>
            </w:pPr>
            <w:r>
              <w:rPr>
                <w:rFonts w:hint="eastAsia"/>
                <w:sz w:val="20"/>
                <w:szCs w:val="20"/>
              </w:rPr>
              <w:t>2.2.1</w:t>
            </w:r>
          </w:p>
        </w:tc>
        <w:tc>
          <w:tcPr>
            <w:tcW w:w="2647" w:type="dxa"/>
            <w:tcBorders>
              <w:top w:val="single" w:sz="4" w:space="0" w:color="auto"/>
              <w:left w:val="single" w:sz="4" w:space="0" w:color="auto"/>
              <w:bottom w:val="single" w:sz="4" w:space="0" w:color="auto"/>
              <w:right w:val="single" w:sz="4" w:space="0" w:color="auto"/>
            </w:tcBorders>
            <w:vAlign w:val="center"/>
          </w:tcPr>
          <w:p w14:paraId="1428B017" w14:textId="77777777" w:rsidR="00AD52E4" w:rsidRDefault="00AD52E4" w:rsidP="00115B27">
            <w:pPr>
              <w:jc w:val="center"/>
              <w:rPr>
                <w:rFonts w:ascii="宋体" w:hAnsi="宋体" w:cs="宋体"/>
                <w:szCs w:val="21"/>
              </w:rPr>
            </w:pPr>
            <w:r>
              <w:rPr>
                <w:rFonts w:ascii="宋体" w:hAnsi="宋体" w:cs="宋体" w:hint="eastAsia"/>
                <w:szCs w:val="21"/>
              </w:rPr>
              <w:t>投标报价（</w:t>
            </w:r>
            <w:r>
              <w:rPr>
                <w:rFonts w:ascii="宋体" w:hAnsi="宋体" w:cs="宋体" w:hint="eastAsia"/>
                <w:szCs w:val="21"/>
              </w:rPr>
              <w:t>30</w:t>
            </w:r>
            <w:r>
              <w:rPr>
                <w:rFonts w:ascii="宋体" w:hAnsi="宋体" w:cs="宋体" w:hint="eastAsia"/>
                <w:szCs w:val="21"/>
              </w:rPr>
              <w:t>分）</w:t>
            </w:r>
          </w:p>
        </w:tc>
        <w:tc>
          <w:tcPr>
            <w:tcW w:w="4823" w:type="dxa"/>
            <w:tcBorders>
              <w:top w:val="single" w:sz="4" w:space="0" w:color="auto"/>
              <w:left w:val="single" w:sz="4" w:space="0" w:color="auto"/>
              <w:bottom w:val="single" w:sz="4" w:space="0" w:color="auto"/>
              <w:right w:val="single" w:sz="4" w:space="0" w:color="auto"/>
            </w:tcBorders>
            <w:vAlign w:val="center"/>
          </w:tcPr>
          <w:p w14:paraId="77F817DA" w14:textId="77777777" w:rsidR="00AD52E4" w:rsidRDefault="00AD52E4" w:rsidP="00115B27">
            <w:pPr>
              <w:spacing w:line="360" w:lineRule="auto"/>
              <w:jc w:val="left"/>
              <w:rPr>
                <w:rFonts w:asciiTheme="minorEastAsia" w:hAnsiTheme="minorEastAsia" w:cstheme="minorEastAsia"/>
                <w:szCs w:val="21"/>
              </w:rPr>
            </w:pPr>
            <w:r>
              <w:rPr>
                <w:rFonts w:asciiTheme="minorEastAsia" w:hAnsiTheme="minorEastAsia" w:cstheme="minorEastAsia" w:hint="eastAsia"/>
                <w:szCs w:val="21"/>
              </w:rPr>
              <w:t>价格分采用低价优先法计算，即满足招标文件要求且投标价格最低的投标报价为评标基准价，其价格分为满分。</w:t>
            </w:r>
          </w:p>
          <w:p w14:paraId="03B7FA90" w14:textId="77777777" w:rsidR="00AD52E4" w:rsidRDefault="00AD52E4" w:rsidP="00115B27">
            <w:pPr>
              <w:spacing w:line="360" w:lineRule="auto"/>
              <w:jc w:val="left"/>
              <w:rPr>
                <w:rFonts w:ascii="宋体" w:hAnsi="宋体" w:cs="宋体"/>
                <w:szCs w:val="21"/>
              </w:rPr>
            </w:pPr>
            <w:r>
              <w:rPr>
                <w:rFonts w:asciiTheme="minorEastAsia" w:hAnsiTheme="minorEastAsia" w:cstheme="minorEastAsia" w:hint="eastAsia"/>
                <w:szCs w:val="21"/>
              </w:rPr>
              <w:t>其他投标人的价格</w:t>
            </w:r>
            <w:proofErr w:type="gramStart"/>
            <w:r>
              <w:rPr>
                <w:rFonts w:asciiTheme="minorEastAsia" w:hAnsiTheme="minorEastAsia" w:cstheme="minorEastAsia" w:hint="eastAsia"/>
                <w:szCs w:val="21"/>
              </w:rPr>
              <w:t>分统一</w:t>
            </w:r>
            <w:proofErr w:type="gramEnd"/>
            <w:r>
              <w:rPr>
                <w:rFonts w:asciiTheme="minorEastAsia" w:hAnsiTheme="minorEastAsia" w:cstheme="minorEastAsia" w:hint="eastAsia"/>
                <w:szCs w:val="21"/>
              </w:rPr>
              <w:t>按照下列公式计算：投标报价得分=（评标基准价／投标报价）×30。（注：计算结果保留小数点后两位，小数点后第三位“四舍五入”）投标价格超出采购预算价的作废标处理。</w:t>
            </w:r>
          </w:p>
        </w:tc>
      </w:tr>
      <w:tr w:rsidR="00AD52E4" w14:paraId="74C1DF45" w14:textId="77777777" w:rsidTr="00115B27">
        <w:trPr>
          <w:cantSplit/>
          <w:trHeight w:val="9860"/>
          <w:jc w:val="center"/>
        </w:trPr>
        <w:tc>
          <w:tcPr>
            <w:tcW w:w="1318" w:type="dxa"/>
            <w:tcBorders>
              <w:left w:val="single" w:sz="4" w:space="0" w:color="auto"/>
              <w:right w:val="single" w:sz="4" w:space="0" w:color="auto"/>
            </w:tcBorders>
            <w:vAlign w:val="center"/>
          </w:tcPr>
          <w:p w14:paraId="52B2661B" w14:textId="77777777" w:rsidR="00AD52E4" w:rsidRDefault="00AD52E4" w:rsidP="00115B27">
            <w:pPr>
              <w:jc w:val="center"/>
              <w:rPr>
                <w:sz w:val="20"/>
                <w:szCs w:val="20"/>
              </w:rPr>
            </w:pPr>
            <w:r>
              <w:rPr>
                <w:rFonts w:hint="eastAsia"/>
                <w:sz w:val="20"/>
                <w:szCs w:val="20"/>
              </w:rPr>
              <w:lastRenderedPageBreak/>
              <w:t>2.2.2</w:t>
            </w:r>
          </w:p>
        </w:tc>
        <w:tc>
          <w:tcPr>
            <w:tcW w:w="2647" w:type="dxa"/>
            <w:tcBorders>
              <w:top w:val="single" w:sz="4" w:space="0" w:color="auto"/>
              <w:left w:val="single" w:sz="4" w:space="0" w:color="auto"/>
              <w:right w:val="single" w:sz="4" w:space="0" w:color="auto"/>
            </w:tcBorders>
            <w:vAlign w:val="center"/>
          </w:tcPr>
          <w:p w14:paraId="2103F573" w14:textId="77777777" w:rsidR="00AD52E4" w:rsidRDefault="00AD52E4" w:rsidP="00115B27">
            <w:pPr>
              <w:jc w:val="center"/>
              <w:rPr>
                <w:rFonts w:ascii="宋体" w:hAnsi="宋体" w:cs="宋体"/>
                <w:szCs w:val="21"/>
              </w:rPr>
            </w:pPr>
            <w:r>
              <w:rPr>
                <w:rFonts w:ascii="宋体" w:hAnsi="宋体" w:cs="宋体" w:hint="eastAsia"/>
                <w:szCs w:val="21"/>
              </w:rPr>
              <w:t>商务部分（</w:t>
            </w:r>
            <w:r>
              <w:rPr>
                <w:rFonts w:ascii="宋体" w:hAnsi="宋体" w:cs="宋体" w:hint="eastAsia"/>
                <w:szCs w:val="21"/>
              </w:rPr>
              <w:t>27</w:t>
            </w:r>
            <w:r>
              <w:rPr>
                <w:rFonts w:ascii="宋体" w:hAnsi="宋体" w:cs="宋体" w:hint="eastAsia"/>
                <w:szCs w:val="21"/>
              </w:rPr>
              <w:t>分）</w:t>
            </w:r>
          </w:p>
        </w:tc>
        <w:tc>
          <w:tcPr>
            <w:tcW w:w="4823" w:type="dxa"/>
            <w:tcBorders>
              <w:top w:val="single" w:sz="4" w:space="0" w:color="auto"/>
              <w:left w:val="single" w:sz="4" w:space="0" w:color="auto"/>
              <w:bottom w:val="single" w:sz="4" w:space="0" w:color="auto"/>
              <w:right w:val="single" w:sz="4" w:space="0" w:color="auto"/>
            </w:tcBorders>
            <w:vAlign w:val="center"/>
          </w:tcPr>
          <w:p w14:paraId="2FEBF5E0"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1、质量管理：投标人质量管理通过ISO 9001和IATF 16949质量管理体系认证的得2分，没有的计0分（投标文件中提供证书原件扫描件加盖投标人公章）；</w:t>
            </w:r>
          </w:p>
          <w:p w14:paraId="0A445597" w14:textId="77777777" w:rsidR="00AD52E4" w:rsidRDefault="00AD52E4" w:rsidP="00115B27">
            <w:pPr>
              <w:spacing w:line="360" w:lineRule="auto"/>
              <w:rPr>
                <w:rFonts w:asciiTheme="minorEastAsia" w:hAnsiTheme="minorEastAsia" w:cstheme="minorEastAsia"/>
                <w:szCs w:val="21"/>
              </w:rPr>
            </w:pPr>
          </w:p>
          <w:p w14:paraId="7A9432B5"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2、合同履行能力：投标人重视合同履行，信誉度高，获得国家工商总局认定的国家级“守合同、重信用”荣誉称号的计5分，获得省工商总局认定的省级“守合同、重信用”荣誉称号的计2分，获得市工商总局认定的市级“守合同、重信用”荣誉称号的计1分，没有的计0分（投标文件中提供证书原件扫描件加盖投标人公章）；</w:t>
            </w:r>
          </w:p>
          <w:p w14:paraId="226A3414" w14:textId="77777777" w:rsidR="00AD52E4" w:rsidRDefault="00AD52E4" w:rsidP="00115B27">
            <w:pPr>
              <w:spacing w:line="360" w:lineRule="auto"/>
              <w:rPr>
                <w:rFonts w:asciiTheme="minorEastAsia" w:hAnsiTheme="minorEastAsia" w:cstheme="minorEastAsia"/>
                <w:szCs w:val="21"/>
              </w:rPr>
            </w:pPr>
          </w:p>
          <w:p w14:paraId="5F5CB383"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3、质量认可：投标人被国家工业和信息化部评为工业质量标杆企业的得10分，获得省级工业和信息化主管部门评为工业质量标杆企业的得2分，获得市级工业和信息化主管部门评为工业质量标杆企业的得1分，投标文件中提供相关证明材料的复印件加盖公章，没有不得分。</w:t>
            </w:r>
          </w:p>
          <w:p w14:paraId="025F970A" w14:textId="77777777" w:rsidR="00AD52E4" w:rsidRDefault="00AD52E4" w:rsidP="00115B27">
            <w:pPr>
              <w:spacing w:line="360" w:lineRule="auto"/>
              <w:rPr>
                <w:rFonts w:asciiTheme="minorEastAsia" w:hAnsiTheme="minorEastAsia" w:cstheme="minorEastAsia"/>
                <w:szCs w:val="21"/>
              </w:rPr>
            </w:pPr>
          </w:p>
          <w:p w14:paraId="28320412"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4、投标人在项目所在地设立有售后特约维修服务站的，得5分，无售后服务站，不得分；（投标文件中附相关材料复印件加盖公章，否则不得分。）</w:t>
            </w:r>
          </w:p>
          <w:p w14:paraId="21D2EB2E" w14:textId="77777777" w:rsidR="00AD52E4" w:rsidRDefault="00AD52E4" w:rsidP="00115B27">
            <w:pPr>
              <w:spacing w:line="360" w:lineRule="auto"/>
              <w:rPr>
                <w:rFonts w:asciiTheme="minorEastAsia" w:hAnsiTheme="minorEastAsia" w:cstheme="minorEastAsia"/>
                <w:szCs w:val="21"/>
              </w:rPr>
            </w:pPr>
          </w:p>
          <w:p w14:paraId="3394F683" w14:textId="77777777" w:rsidR="00AD52E4" w:rsidRDefault="00AD52E4" w:rsidP="00115B27">
            <w:pPr>
              <w:spacing w:line="360" w:lineRule="auto"/>
            </w:pPr>
            <w:r>
              <w:rPr>
                <w:rFonts w:asciiTheme="minorEastAsia" w:hAnsiTheme="minorEastAsia" w:cstheme="minorEastAsia" w:hint="eastAsia"/>
                <w:szCs w:val="21"/>
              </w:rPr>
              <w:t>5、投标人售后服务能力良好，售后服务体系完善，通过售后服务体系完善程度认证证书（服务体系）七星级认证的得5分，五星级得2分，四星级得1分，其他不得分。（投标文件中附相关材料复印件加盖公章，否则不得分。）</w:t>
            </w:r>
          </w:p>
        </w:tc>
      </w:tr>
      <w:tr w:rsidR="00AD52E4" w14:paraId="25B34CF4" w14:textId="77777777" w:rsidTr="00115B27">
        <w:trPr>
          <w:cantSplit/>
          <w:trHeight w:val="5439"/>
          <w:jc w:val="center"/>
        </w:trPr>
        <w:tc>
          <w:tcPr>
            <w:tcW w:w="1318" w:type="dxa"/>
            <w:tcBorders>
              <w:left w:val="single" w:sz="4" w:space="0" w:color="auto"/>
              <w:right w:val="single" w:sz="4" w:space="0" w:color="auto"/>
            </w:tcBorders>
            <w:vAlign w:val="center"/>
          </w:tcPr>
          <w:p w14:paraId="4C9F588B" w14:textId="77777777" w:rsidR="00AD52E4" w:rsidRDefault="00AD52E4" w:rsidP="00115B27">
            <w:pPr>
              <w:jc w:val="center"/>
              <w:rPr>
                <w:sz w:val="20"/>
                <w:szCs w:val="20"/>
              </w:rPr>
            </w:pPr>
            <w:r>
              <w:rPr>
                <w:rFonts w:hint="eastAsia"/>
                <w:sz w:val="20"/>
                <w:szCs w:val="20"/>
              </w:rPr>
              <w:lastRenderedPageBreak/>
              <w:t>2.2.3</w:t>
            </w:r>
          </w:p>
        </w:tc>
        <w:tc>
          <w:tcPr>
            <w:tcW w:w="2647" w:type="dxa"/>
            <w:tcBorders>
              <w:top w:val="single" w:sz="4" w:space="0" w:color="auto"/>
              <w:left w:val="single" w:sz="4" w:space="0" w:color="auto"/>
              <w:right w:val="single" w:sz="4" w:space="0" w:color="auto"/>
            </w:tcBorders>
            <w:vAlign w:val="center"/>
          </w:tcPr>
          <w:p w14:paraId="1814BDB7" w14:textId="77777777" w:rsidR="00AD52E4" w:rsidRDefault="00AD52E4" w:rsidP="00115B27">
            <w:pPr>
              <w:jc w:val="center"/>
              <w:rPr>
                <w:rFonts w:ascii="宋体" w:hAnsi="宋体" w:cs="宋体"/>
                <w:szCs w:val="21"/>
              </w:rPr>
            </w:pPr>
            <w:r>
              <w:rPr>
                <w:rFonts w:ascii="宋体" w:hAnsi="宋体" w:cs="宋体" w:hint="eastAsia"/>
                <w:szCs w:val="21"/>
              </w:rPr>
              <w:t>技术部分（</w:t>
            </w:r>
            <w:r>
              <w:rPr>
                <w:rFonts w:ascii="宋体" w:hAnsi="宋体" w:cs="宋体" w:hint="eastAsia"/>
                <w:szCs w:val="21"/>
              </w:rPr>
              <w:t>43</w:t>
            </w:r>
            <w:r>
              <w:rPr>
                <w:rFonts w:ascii="宋体" w:hAnsi="宋体" w:cs="宋体" w:hint="eastAsia"/>
                <w:szCs w:val="21"/>
              </w:rPr>
              <w:t>分）</w:t>
            </w:r>
          </w:p>
          <w:p w14:paraId="6EBEDA90" w14:textId="77777777" w:rsidR="00AD52E4" w:rsidRDefault="00AD52E4" w:rsidP="00115B27">
            <w:pPr>
              <w:jc w:val="center"/>
              <w:rPr>
                <w:rFonts w:ascii="宋体" w:hAnsi="宋体" w:cs="宋体"/>
                <w:szCs w:val="21"/>
              </w:rPr>
            </w:pPr>
          </w:p>
        </w:tc>
        <w:tc>
          <w:tcPr>
            <w:tcW w:w="4823" w:type="dxa"/>
            <w:tcBorders>
              <w:top w:val="single" w:sz="4" w:space="0" w:color="auto"/>
              <w:left w:val="single" w:sz="4" w:space="0" w:color="auto"/>
              <w:bottom w:val="single" w:sz="4" w:space="0" w:color="auto"/>
              <w:right w:val="single" w:sz="4" w:space="0" w:color="auto"/>
            </w:tcBorders>
            <w:vAlign w:val="center"/>
          </w:tcPr>
          <w:p w14:paraId="2AD3B249"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1、配置及性能指标：</w:t>
            </w:r>
            <w:proofErr w:type="gramStart"/>
            <w:r>
              <w:rPr>
                <w:rFonts w:asciiTheme="minorEastAsia" w:hAnsiTheme="minorEastAsia" w:cstheme="minorEastAsia" w:hint="eastAsia"/>
                <w:szCs w:val="21"/>
              </w:rPr>
              <w:t>完全响应</w:t>
            </w:r>
            <w:proofErr w:type="gramEnd"/>
            <w:r>
              <w:rPr>
                <w:rFonts w:asciiTheme="minorEastAsia" w:hAnsiTheme="minorEastAsia" w:cstheme="minorEastAsia" w:hint="eastAsia"/>
                <w:szCs w:val="21"/>
              </w:rPr>
              <w:t>招标文件技术要求的，得基本分 30 分，对于偏离技术要求的，</w:t>
            </w:r>
            <w:proofErr w:type="gramStart"/>
            <w:r>
              <w:rPr>
                <w:rFonts w:asciiTheme="minorEastAsia" w:hAnsiTheme="minorEastAsia" w:cstheme="minorEastAsia" w:hint="eastAsia"/>
                <w:szCs w:val="21"/>
              </w:rPr>
              <w:t>每负偏离</w:t>
            </w:r>
            <w:proofErr w:type="gramEnd"/>
            <w:r>
              <w:rPr>
                <w:rFonts w:asciiTheme="minorEastAsia" w:hAnsiTheme="minorEastAsia" w:cstheme="minorEastAsia" w:hint="eastAsia"/>
                <w:szCs w:val="21"/>
              </w:rPr>
              <w:t>一项扣2分（正偏离的不扣分不加分，投标人只需注明响应或者正偏离或者负偏离。需要按照技术要求填写，不符合技术要求即视为偏离）。</w:t>
            </w:r>
          </w:p>
          <w:p w14:paraId="166B6A9F" w14:textId="77777777" w:rsidR="00AD52E4" w:rsidRDefault="00AD52E4" w:rsidP="00115B27">
            <w:pPr>
              <w:spacing w:line="360" w:lineRule="auto"/>
              <w:rPr>
                <w:rFonts w:asciiTheme="minorEastAsia" w:hAnsiTheme="minorEastAsia" w:cstheme="minorEastAsia"/>
                <w:szCs w:val="21"/>
              </w:rPr>
            </w:pPr>
          </w:p>
          <w:p w14:paraId="31E60FE8"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2、技术成果应用：投标人获得国务院颁发的国家科技进步奖项的，得5分，没有不得分。</w:t>
            </w:r>
          </w:p>
          <w:p w14:paraId="61FD0F52"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注：投标文件中附复印件加盖公章，否则不得分；</w:t>
            </w:r>
          </w:p>
          <w:p w14:paraId="4441A70A" w14:textId="77777777" w:rsidR="00AD52E4" w:rsidRDefault="00AD52E4" w:rsidP="00115B27">
            <w:pPr>
              <w:spacing w:line="360" w:lineRule="auto"/>
              <w:rPr>
                <w:rFonts w:asciiTheme="minorEastAsia" w:hAnsiTheme="minorEastAsia" w:cstheme="minorEastAsia"/>
                <w:szCs w:val="21"/>
              </w:rPr>
            </w:pPr>
          </w:p>
          <w:p w14:paraId="25B1F3D7" w14:textId="77777777" w:rsidR="00AD52E4" w:rsidRDefault="00AD52E4" w:rsidP="00115B27">
            <w:pPr>
              <w:spacing w:line="360" w:lineRule="auto"/>
              <w:rPr>
                <w:rFonts w:asciiTheme="minorEastAsia" w:hAnsiTheme="minorEastAsia" w:cstheme="minorEastAsia"/>
                <w:szCs w:val="21"/>
              </w:rPr>
            </w:pPr>
            <w:r>
              <w:rPr>
                <w:rFonts w:asciiTheme="minorEastAsia" w:hAnsiTheme="minorEastAsia" w:cstheme="minorEastAsia" w:hint="eastAsia"/>
                <w:szCs w:val="21"/>
              </w:rPr>
              <w:t>3、研发机构：车辆制造商有工业与信息部与财政部联合认定的技术创新示范企业的，得5分，没有不得分。（提供相关证明材料的复印件加盖公章）</w:t>
            </w:r>
          </w:p>
          <w:p w14:paraId="36E44457" w14:textId="77777777" w:rsidR="00AD52E4" w:rsidRDefault="00AD52E4" w:rsidP="00115B27">
            <w:pPr>
              <w:spacing w:line="360" w:lineRule="auto"/>
              <w:rPr>
                <w:rFonts w:asciiTheme="minorEastAsia" w:hAnsiTheme="minorEastAsia" w:cstheme="minorEastAsia"/>
                <w:szCs w:val="21"/>
              </w:rPr>
            </w:pPr>
          </w:p>
          <w:p w14:paraId="6E1E9126" w14:textId="77777777" w:rsidR="00AD52E4" w:rsidRDefault="00AD52E4" w:rsidP="00115B27">
            <w:pPr>
              <w:spacing w:line="360" w:lineRule="auto"/>
              <w:rPr>
                <w:rFonts w:ascii="宋体" w:hAnsi="宋体" w:cs="宋体"/>
                <w:szCs w:val="21"/>
              </w:rPr>
            </w:pPr>
            <w:r>
              <w:rPr>
                <w:rFonts w:asciiTheme="minorEastAsia" w:hAnsiTheme="minorEastAsia" w:cstheme="minorEastAsia" w:hint="eastAsia"/>
                <w:szCs w:val="21"/>
              </w:rPr>
              <w:t>4、产品整体性能：评委专家根据各个投标人的产品方案，进行评比，对产品方案最优的投标人加3分，良好加1分，其他加0分。</w:t>
            </w:r>
          </w:p>
        </w:tc>
      </w:tr>
    </w:tbl>
    <w:p w14:paraId="6A9BE0B7" w14:textId="77777777" w:rsidR="00AD52E4" w:rsidRDefault="00AD52E4" w:rsidP="00AD52E4">
      <w:pPr>
        <w:jc w:val="left"/>
      </w:pPr>
    </w:p>
    <w:p w14:paraId="7908AF88" w14:textId="77777777" w:rsidR="00AD52E4" w:rsidRDefault="00AD52E4" w:rsidP="00AD52E4">
      <w:pPr>
        <w:spacing w:line="440" w:lineRule="exact"/>
        <w:rPr>
          <w:rFonts w:ascii="宋体" w:hAnsi="宋体" w:cs="宋体"/>
          <w:b/>
          <w:bCs/>
          <w:color w:val="000000"/>
          <w:szCs w:val="21"/>
          <w:lang w:val="zh-CN"/>
        </w:rPr>
      </w:pPr>
      <w:r>
        <w:rPr>
          <w:rFonts w:ascii="宋体" w:hAnsi="宋体" w:cs="宋体" w:hint="eastAsia"/>
          <w:b/>
          <w:bCs/>
          <w:color w:val="000000"/>
          <w:szCs w:val="21"/>
          <w:lang w:val="zh-CN"/>
        </w:rPr>
        <w:t xml:space="preserve">1. </w:t>
      </w:r>
      <w:r>
        <w:rPr>
          <w:rFonts w:ascii="宋体" w:hAnsi="宋体" w:cs="宋体" w:hint="eastAsia"/>
          <w:b/>
          <w:bCs/>
          <w:color w:val="000000"/>
          <w:szCs w:val="21"/>
          <w:lang w:val="zh-CN"/>
        </w:rPr>
        <w:t>评标方法</w:t>
      </w:r>
    </w:p>
    <w:p w14:paraId="5D42F98D" w14:textId="77777777" w:rsidR="00AD52E4" w:rsidRDefault="00AD52E4" w:rsidP="00AD52E4">
      <w:pPr>
        <w:spacing w:line="360" w:lineRule="auto"/>
        <w:ind w:firstLineChars="200" w:firstLine="420"/>
        <w:rPr>
          <w:rFonts w:ascii="宋体" w:hAnsi="宋体" w:cs="宋体"/>
          <w:color w:val="000000"/>
          <w:szCs w:val="21"/>
          <w:lang w:val="zh-CN"/>
        </w:rPr>
      </w:pPr>
      <w:bookmarkStart w:id="111" w:name="_Toc346614258"/>
      <w:bookmarkStart w:id="112" w:name="_Toc346614123"/>
      <w:bookmarkStart w:id="113" w:name="_Toc18813"/>
      <w:r>
        <w:rPr>
          <w:rFonts w:ascii="宋体" w:hAnsi="宋体" w:cs="宋体" w:hint="eastAsia"/>
          <w:color w:val="000000"/>
          <w:szCs w:val="21"/>
          <w:lang w:val="zh-CN"/>
        </w:rPr>
        <w:t>本次评标采用综合评估法。即在全部满足招标文件实质性要求前提下，按照评分标准对投标人的综合得分由高到低的</w:t>
      </w:r>
      <w:proofErr w:type="gramStart"/>
      <w:r>
        <w:rPr>
          <w:rFonts w:ascii="宋体" w:hAnsi="宋体" w:cs="宋体" w:hint="eastAsia"/>
          <w:color w:val="000000"/>
          <w:szCs w:val="21"/>
          <w:lang w:val="zh-CN"/>
        </w:rPr>
        <w:t>的</w:t>
      </w:r>
      <w:proofErr w:type="gramEnd"/>
      <w:r>
        <w:rPr>
          <w:rFonts w:ascii="宋体" w:hAnsi="宋体" w:cs="宋体" w:hint="eastAsia"/>
          <w:color w:val="000000"/>
          <w:szCs w:val="21"/>
          <w:lang w:val="zh-CN"/>
        </w:rPr>
        <w:t>顺序推荐</w:t>
      </w:r>
      <w:r>
        <w:rPr>
          <w:rFonts w:ascii="宋体" w:hAnsi="宋体" w:cs="宋体" w:hint="eastAsia"/>
          <w:color w:val="000000"/>
          <w:szCs w:val="21"/>
          <w:lang w:val="zh-CN"/>
        </w:rPr>
        <w:t>1-3</w:t>
      </w:r>
      <w:r>
        <w:rPr>
          <w:rFonts w:ascii="宋体" w:hAnsi="宋体" w:cs="宋体" w:hint="eastAsia"/>
          <w:color w:val="000000"/>
          <w:szCs w:val="21"/>
          <w:lang w:val="zh-CN"/>
        </w:rPr>
        <w:t>名中标候选人；综合得分相同时，以投标报价低的优先；投标报价也相等的，按技术指标优劣确定。采购人将确定第一中标候选人为中标人，如排名第一的中标候选人放弃中标或因不可抗力提出不能履行合同</w:t>
      </w:r>
      <w:r>
        <w:rPr>
          <w:rFonts w:ascii="宋体" w:hAnsi="宋体" w:cs="宋体" w:hint="eastAsia"/>
          <w:szCs w:val="21"/>
          <w:lang w:val="zh-CN"/>
        </w:rPr>
        <w:t>、不按招标文件要求提交履约保证金，或者被查实存在影响中标结果的违法行为等情形，不符合中标条件的，</w:t>
      </w:r>
      <w:r>
        <w:rPr>
          <w:rFonts w:ascii="宋体" w:hAnsi="宋体" w:cs="宋体" w:hint="eastAsia"/>
          <w:color w:val="000000"/>
          <w:szCs w:val="21"/>
          <w:lang w:val="zh-CN"/>
        </w:rPr>
        <w:t>采购人可以确定排名第二的中标候选人为中标人，依此类推，采购人也可以重新招标。</w:t>
      </w:r>
    </w:p>
    <w:p w14:paraId="6D6C8DE1" w14:textId="77777777" w:rsidR="00AD52E4" w:rsidRDefault="00AD52E4" w:rsidP="00AD52E4">
      <w:pPr>
        <w:pStyle w:val="21"/>
        <w:spacing w:line="360" w:lineRule="auto"/>
        <w:ind w:leftChars="0" w:left="0" w:firstLineChars="200" w:firstLine="420"/>
        <w:rPr>
          <w:rFonts w:ascii="宋体" w:hAnsi="宋体" w:cs="宋体"/>
          <w:color w:val="000000"/>
          <w:szCs w:val="21"/>
          <w:lang w:val="zh-CN"/>
        </w:rPr>
      </w:pPr>
      <w:r>
        <w:rPr>
          <w:rFonts w:ascii="宋体" w:hAnsi="宋体" w:cs="宋体" w:hint="eastAsia"/>
          <w:color w:val="000000"/>
          <w:szCs w:val="21"/>
          <w:lang w:val="zh-CN"/>
        </w:rPr>
        <w:t>采用综合评估法的采购项目，提供相同品牌产品的不同投标人参加同一合同项下投标的，以其中通过资格审查、响应性审查且报价最低的参加评标；报价相同的，由采购人或者采购人委托评标委员会按照招标文件规定的方式确定一个参加评标的投标人，招标文件未规定的采取随机抽取方式确定，其他投标无效。</w:t>
      </w:r>
    </w:p>
    <w:p w14:paraId="788BF402" w14:textId="77777777" w:rsidR="00AD52E4" w:rsidRDefault="00AD52E4" w:rsidP="00AD52E4">
      <w:pPr>
        <w:spacing w:line="440" w:lineRule="exact"/>
        <w:rPr>
          <w:rFonts w:ascii="宋体" w:hAnsi="宋体" w:cs="宋体"/>
          <w:b/>
          <w:bCs/>
          <w:color w:val="000000"/>
          <w:szCs w:val="21"/>
          <w:lang w:val="zh-CN"/>
        </w:rPr>
      </w:pPr>
      <w:r>
        <w:rPr>
          <w:rFonts w:ascii="宋体" w:hAnsi="宋体" w:cs="宋体" w:hint="eastAsia"/>
          <w:b/>
          <w:bCs/>
          <w:color w:val="000000"/>
          <w:szCs w:val="21"/>
          <w:lang w:val="zh-CN"/>
        </w:rPr>
        <w:t xml:space="preserve">2. </w:t>
      </w:r>
      <w:r>
        <w:rPr>
          <w:rFonts w:ascii="宋体" w:hAnsi="宋体" w:cs="宋体" w:hint="eastAsia"/>
          <w:b/>
          <w:bCs/>
          <w:color w:val="000000"/>
          <w:szCs w:val="21"/>
          <w:lang w:val="zh-CN"/>
        </w:rPr>
        <w:t>评审标准</w:t>
      </w:r>
      <w:bookmarkEnd w:id="111"/>
      <w:bookmarkEnd w:id="112"/>
      <w:bookmarkEnd w:id="113"/>
    </w:p>
    <w:p w14:paraId="2C1CF9EC" w14:textId="77777777" w:rsidR="00AD52E4" w:rsidRDefault="00AD52E4" w:rsidP="00AD52E4">
      <w:pPr>
        <w:spacing w:line="440" w:lineRule="exact"/>
        <w:rPr>
          <w:rFonts w:ascii="宋体" w:hAnsi="宋体" w:cs="宋体"/>
          <w:color w:val="000000"/>
          <w:szCs w:val="21"/>
          <w:lang w:val="zh-CN"/>
        </w:rPr>
      </w:pPr>
      <w:bookmarkStart w:id="114" w:name="_Toc346614259"/>
      <w:bookmarkStart w:id="115" w:name="_Toc279047420"/>
      <w:bookmarkStart w:id="116" w:name="_Toc19745"/>
      <w:bookmarkStart w:id="117" w:name="_Toc346614124"/>
      <w:bookmarkStart w:id="118" w:name="_Toc20838"/>
      <w:r>
        <w:rPr>
          <w:rFonts w:ascii="宋体" w:hAnsi="宋体" w:cs="宋体" w:hint="eastAsia"/>
          <w:color w:val="000000"/>
          <w:szCs w:val="21"/>
          <w:lang w:val="zh-CN"/>
        </w:rPr>
        <w:t xml:space="preserve">2.1 </w:t>
      </w:r>
      <w:r>
        <w:rPr>
          <w:rFonts w:ascii="宋体" w:hAnsi="宋体" w:cs="宋体" w:hint="eastAsia"/>
          <w:color w:val="000000"/>
          <w:szCs w:val="21"/>
          <w:lang w:val="zh-CN"/>
        </w:rPr>
        <w:t>初步评审标准</w:t>
      </w:r>
      <w:bookmarkEnd w:id="114"/>
      <w:bookmarkEnd w:id="115"/>
      <w:bookmarkEnd w:id="116"/>
      <w:bookmarkEnd w:id="117"/>
      <w:bookmarkEnd w:id="118"/>
    </w:p>
    <w:p w14:paraId="6EAC9CB0"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t xml:space="preserve">2.1.1 </w:t>
      </w:r>
      <w:r>
        <w:rPr>
          <w:rFonts w:ascii="宋体" w:hAnsi="宋体" w:cs="宋体" w:hint="eastAsia"/>
          <w:color w:val="000000"/>
          <w:szCs w:val="21"/>
          <w:lang w:val="zh-CN"/>
        </w:rPr>
        <w:t>资格评审标准：见评标办法前附表。</w:t>
      </w:r>
    </w:p>
    <w:p w14:paraId="6F03F07D"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lastRenderedPageBreak/>
        <w:t>2.1.2</w:t>
      </w:r>
      <w:r>
        <w:rPr>
          <w:rFonts w:ascii="宋体" w:hAnsi="宋体" w:cs="宋体" w:hint="eastAsia"/>
          <w:color w:val="000000"/>
          <w:szCs w:val="21"/>
          <w:lang w:val="zh-CN"/>
        </w:rPr>
        <w:t>符合性评审标准：见评标办法前附表。</w:t>
      </w:r>
    </w:p>
    <w:p w14:paraId="052DE2A0" w14:textId="77777777" w:rsidR="00AD52E4" w:rsidRDefault="00AD52E4" w:rsidP="00AD52E4">
      <w:pPr>
        <w:spacing w:line="440" w:lineRule="exact"/>
        <w:rPr>
          <w:rFonts w:ascii="宋体" w:hAnsi="宋体" w:cs="宋体"/>
          <w:b/>
          <w:bCs/>
          <w:color w:val="000000"/>
          <w:szCs w:val="21"/>
          <w:lang w:val="zh-CN"/>
        </w:rPr>
      </w:pPr>
      <w:r>
        <w:rPr>
          <w:rFonts w:ascii="宋体" w:hAnsi="宋体" w:cs="宋体" w:hint="eastAsia"/>
          <w:b/>
          <w:bCs/>
          <w:color w:val="000000"/>
          <w:szCs w:val="21"/>
        </w:rPr>
        <w:t>3.</w:t>
      </w:r>
      <w:r>
        <w:rPr>
          <w:rFonts w:ascii="宋体" w:hAnsi="宋体" w:cs="宋体" w:hint="eastAsia"/>
          <w:b/>
          <w:bCs/>
          <w:color w:val="000000"/>
          <w:szCs w:val="21"/>
          <w:lang w:val="zh-CN"/>
        </w:rPr>
        <w:t>评标程序</w:t>
      </w:r>
    </w:p>
    <w:p w14:paraId="4C5BC74D" w14:textId="77777777" w:rsidR="00AD52E4" w:rsidRDefault="00AD52E4" w:rsidP="00AD52E4">
      <w:pPr>
        <w:spacing w:line="440" w:lineRule="exact"/>
        <w:ind w:firstLineChars="200" w:firstLine="420"/>
        <w:rPr>
          <w:rFonts w:ascii="宋体" w:hAnsi="宋体" w:cs="宋体"/>
          <w:b/>
          <w:bCs/>
          <w:color w:val="000000"/>
          <w:szCs w:val="21"/>
          <w:lang w:val="zh-CN"/>
        </w:rPr>
      </w:pPr>
      <w:bookmarkStart w:id="119" w:name="_Toc152045594"/>
      <w:bookmarkStart w:id="120" w:name="_Toc152042371"/>
      <w:bookmarkStart w:id="121" w:name="_Toc144974561"/>
      <w:bookmarkStart w:id="122" w:name="_Toc179632612"/>
      <w:r>
        <w:rPr>
          <w:rFonts w:ascii="宋体" w:hAnsi="宋体" w:cs="宋体" w:hint="eastAsia"/>
          <w:b/>
          <w:bCs/>
          <w:color w:val="000000"/>
          <w:szCs w:val="21"/>
        </w:rPr>
        <w:t xml:space="preserve">3.1 </w:t>
      </w:r>
      <w:r>
        <w:rPr>
          <w:rFonts w:ascii="宋体" w:hAnsi="宋体" w:cs="宋体" w:hint="eastAsia"/>
          <w:b/>
          <w:bCs/>
          <w:color w:val="000000"/>
          <w:szCs w:val="21"/>
          <w:lang w:val="zh-CN"/>
        </w:rPr>
        <w:t>初步评审</w:t>
      </w:r>
      <w:bookmarkEnd w:id="119"/>
      <w:bookmarkEnd w:id="120"/>
      <w:bookmarkEnd w:id="121"/>
      <w:bookmarkEnd w:id="122"/>
    </w:p>
    <w:p w14:paraId="77F9B122" w14:textId="77777777" w:rsidR="00AD52E4" w:rsidRDefault="00AD52E4" w:rsidP="00AD52E4">
      <w:pPr>
        <w:spacing w:line="440" w:lineRule="exact"/>
        <w:ind w:firstLineChars="200" w:firstLine="420"/>
        <w:rPr>
          <w:rFonts w:ascii="宋体" w:hAnsi="宋体" w:cs="宋体"/>
          <w:color w:val="000000"/>
          <w:szCs w:val="21"/>
        </w:rPr>
      </w:pPr>
      <w:r>
        <w:rPr>
          <w:rFonts w:ascii="宋体" w:hAnsi="宋体" w:cs="宋体" w:hint="eastAsia"/>
          <w:color w:val="000000"/>
          <w:szCs w:val="21"/>
        </w:rPr>
        <w:t>3</w:t>
      </w:r>
      <w:r>
        <w:rPr>
          <w:rFonts w:ascii="宋体" w:hAnsi="宋体" w:cs="宋体" w:hint="eastAsia"/>
          <w:color w:val="000000"/>
          <w:szCs w:val="21"/>
          <w:lang w:val="zh-CN"/>
        </w:rPr>
        <w:t>.1.1</w:t>
      </w:r>
      <w:r>
        <w:rPr>
          <w:rFonts w:ascii="宋体" w:hAnsi="宋体" w:cs="宋体" w:hint="eastAsia"/>
          <w:color w:val="000000"/>
          <w:szCs w:val="21"/>
          <w:lang w:val="zh-CN"/>
        </w:rPr>
        <w:t>评标委员会依据评标办法前附表规定的标准对投标文件进行</w:t>
      </w:r>
      <w:r>
        <w:rPr>
          <w:rFonts w:ascii="宋体" w:hAnsi="宋体" w:cs="宋体" w:hint="eastAsia"/>
          <w:color w:val="000000"/>
          <w:szCs w:val="21"/>
        </w:rPr>
        <w:t>初步</w:t>
      </w:r>
      <w:r>
        <w:rPr>
          <w:rFonts w:ascii="宋体" w:hAnsi="宋体" w:cs="宋体" w:hint="eastAsia"/>
          <w:color w:val="000000"/>
          <w:szCs w:val="21"/>
          <w:lang w:val="zh-CN"/>
        </w:rPr>
        <w:t>评审。</w:t>
      </w:r>
      <w:r>
        <w:rPr>
          <w:rFonts w:ascii="宋体" w:hAnsi="宋体" w:cs="宋体" w:hint="eastAsia"/>
          <w:color w:val="000000"/>
          <w:szCs w:val="21"/>
        </w:rPr>
        <w:t>有一项不符合评审标准的，作废标处理。</w:t>
      </w:r>
    </w:p>
    <w:p w14:paraId="410D4F3A"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rPr>
        <w:t>3</w:t>
      </w:r>
      <w:r>
        <w:rPr>
          <w:rFonts w:ascii="宋体" w:hAnsi="宋体" w:cs="宋体" w:hint="eastAsia"/>
          <w:color w:val="000000"/>
          <w:szCs w:val="21"/>
          <w:lang w:val="zh-CN"/>
        </w:rPr>
        <w:t>.1.2</w:t>
      </w:r>
      <w:r>
        <w:rPr>
          <w:rFonts w:ascii="宋体" w:hAnsi="宋体" w:cs="宋体" w:hint="eastAsia"/>
          <w:color w:val="000000"/>
          <w:szCs w:val="21"/>
          <w:lang w:val="zh-CN"/>
        </w:rPr>
        <w:t>供应商有以下情形之一的，其投标作废标处理：</w:t>
      </w:r>
    </w:p>
    <w:p w14:paraId="36A530DF"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t>1</w:t>
      </w:r>
      <w:r>
        <w:rPr>
          <w:rFonts w:ascii="宋体" w:hAnsi="宋体" w:cs="宋体" w:hint="eastAsia"/>
          <w:color w:val="000000"/>
          <w:szCs w:val="21"/>
          <w:lang w:val="zh-CN"/>
        </w:rPr>
        <w:t>、有串通投标、弄虚作假或有其他违法行为的。</w:t>
      </w:r>
    </w:p>
    <w:p w14:paraId="7A50BBD1"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t>2</w:t>
      </w:r>
      <w:r>
        <w:rPr>
          <w:rFonts w:ascii="宋体" w:hAnsi="宋体" w:cs="宋体" w:hint="eastAsia"/>
          <w:color w:val="000000"/>
          <w:szCs w:val="21"/>
          <w:lang w:val="zh-CN"/>
        </w:rPr>
        <w:t>、不按评标委员会要求澄清、说明或补正的。</w:t>
      </w:r>
    </w:p>
    <w:p w14:paraId="064234D8"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t>3</w:t>
      </w:r>
      <w:r>
        <w:rPr>
          <w:rFonts w:ascii="宋体" w:hAnsi="宋体" w:cs="宋体" w:hint="eastAsia"/>
          <w:color w:val="000000"/>
          <w:szCs w:val="21"/>
          <w:lang w:val="zh-CN"/>
        </w:rPr>
        <w:t>、未按招标文件规定编制各项报价的。</w:t>
      </w:r>
    </w:p>
    <w:p w14:paraId="34F1F5F2"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rPr>
        <w:t>4</w:t>
      </w:r>
      <w:r>
        <w:rPr>
          <w:rFonts w:ascii="宋体" w:hAnsi="宋体" w:cs="宋体" w:hint="eastAsia"/>
          <w:color w:val="000000"/>
          <w:szCs w:val="21"/>
        </w:rPr>
        <w:t>、</w:t>
      </w:r>
      <w:r>
        <w:rPr>
          <w:rFonts w:ascii="宋体" w:hAnsi="宋体" w:cs="宋体" w:hint="eastAsia"/>
          <w:color w:val="000000"/>
          <w:szCs w:val="21"/>
          <w:lang w:val="zh-CN"/>
        </w:rPr>
        <w:t>投标文件附有采购人不能接受的条件的。</w:t>
      </w:r>
    </w:p>
    <w:p w14:paraId="41751696"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rPr>
        <w:t>3</w:t>
      </w:r>
      <w:r>
        <w:rPr>
          <w:rFonts w:ascii="宋体" w:hAnsi="宋体" w:cs="宋体" w:hint="eastAsia"/>
          <w:color w:val="000000"/>
          <w:szCs w:val="21"/>
          <w:lang w:val="zh-CN"/>
        </w:rPr>
        <w:t>.1.3</w:t>
      </w:r>
      <w:r>
        <w:rPr>
          <w:rFonts w:ascii="宋体" w:hAnsi="宋体" w:cs="宋体" w:hint="eastAsia"/>
          <w:color w:val="000000"/>
          <w:szCs w:val="21"/>
          <w:lang w:val="zh-CN"/>
        </w:rPr>
        <w:t>投标报价有算术错误的，评标委员会按以下原则对投标报价进行修正，修正的价格</w:t>
      </w:r>
      <w:proofErr w:type="gramStart"/>
      <w:r>
        <w:rPr>
          <w:rFonts w:ascii="宋体" w:hAnsi="宋体" w:cs="宋体" w:hint="eastAsia"/>
          <w:color w:val="000000"/>
          <w:szCs w:val="21"/>
          <w:lang w:val="zh-CN"/>
        </w:rPr>
        <w:t>经供应</w:t>
      </w:r>
      <w:proofErr w:type="gramEnd"/>
      <w:r>
        <w:rPr>
          <w:rFonts w:ascii="宋体" w:hAnsi="宋体" w:cs="宋体" w:hint="eastAsia"/>
          <w:color w:val="000000"/>
          <w:szCs w:val="21"/>
          <w:lang w:val="zh-CN"/>
        </w:rPr>
        <w:t>商书面确认后具有约束力。供应商不接受修正价格的，其投标作废标处理。</w:t>
      </w:r>
    </w:p>
    <w:p w14:paraId="43F051E2"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t>1</w:t>
      </w:r>
      <w:r>
        <w:rPr>
          <w:rFonts w:ascii="宋体" w:hAnsi="宋体" w:cs="宋体" w:hint="eastAsia"/>
          <w:color w:val="000000"/>
          <w:szCs w:val="21"/>
          <w:lang w:val="zh-CN"/>
        </w:rPr>
        <w:t>、投标文件中的大写金额与小写金额不一致的，以大写金额为准；</w:t>
      </w:r>
    </w:p>
    <w:p w14:paraId="75821953" w14:textId="77777777" w:rsidR="00AD52E4" w:rsidRDefault="00AD52E4" w:rsidP="00AD52E4">
      <w:pPr>
        <w:spacing w:line="440" w:lineRule="exact"/>
        <w:ind w:firstLineChars="200" w:firstLine="420"/>
        <w:rPr>
          <w:rFonts w:ascii="宋体" w:hAnsi="宋体" w:cs="宋体"/>
          <w:color w:val="000000"/>
          <w:szCs w:val="21"/>
          <w:lang w:val="zh-CN"/>
        </w:rPr>
      </w:pPr>
      <w:r>
        <w:rPr>
          <w:rFonts w:ascii="宋体" w:hAnsi="宋体" w:cs="宋体" w:hint="eastAsia"/>
          <w:color w:val="000000"/>
          <w:szCs w:val="21"/>
          <w:lang w:val="zh-CN"/>
        </w:rPr>
        <w:t>2</w:t>
      </w:r>
      <w:r>
        <w:rPr>
          <w:rFonts w:ascii="宋体" w:hAnsi="宋体" w:cs="宋体" w:hint="eastAsia"/>
          <w:color w:val="000000"/>
          <w:szCs w:val="21"/>
          <w:lang w:val="zh-CN"/>
        </w:rPr>
        <w:t>、总价金额与依据单价计算出的结果不一致的，以单价金额为准修正总价，但单价金额小数点有明显错误的除外。</w:t>
      </w:r>
    </w:p>
    <w:p w14:paraId="1B127745" w14:textId="77777777" w:rsidR="00AD52E4" w:rsidRDefault="00AD52E4" w:rsidP="00AD52E4">
      <w:pPr>
        <w:spacing w:line="460" w:lineRule="exact"/>
        <w:ind w:firstLineChars="200" w:firstLine="420"/>
        <w:rPr>
          <w:rFonts w:ascii="宋体" w:hAnsi="宋体" w:cs="宋体"/>
          <w:color w:val="000000"/>
          <w:szCs w:val="21"/>
        </w:rPr>
      </w:pPr>
      <w:bookmarkStart w:id="123" w:name="_Toc179632613"/>
      <w:bookmarkStart w:id="124" w:name="_Toc144974562"/>
      <w:bookmarkStart w:id="125" w:name="_Toc152045595"/>
      <w:bookmarkStart w:id="126" w:name="_Toc152042372"/>
      <w:r>
        <w:rPr>
          <w:rFonts w:ascii="宋体" w:hAnsi="宋体" w:cs="宋体" w:hint="eastAsia"/>
          <w:b/>
          <w:bCs/>
          <w:color w:val="000000"/>
          <w:szCs w:val="21"/>
        </w:rPr>
        <w:t xml:space="preserve">3.2 </w:t>
      </w:r>
      <w:r>
        <w:rPr>
          <w:rFonts w:ascii="宋体" w:hAnsi="宋体" w:cs="宋体" w:hint="eastAsia"/>
          <w:b/>
          <w:bCs/>
          <w:color w:val="000000"/>
          <w:szCs w:val="21"/>
        </w:rPr>
        <w:t>详细评审</w:t>
      </w:r>
      <w:bookmarkEnd w:id="123"/>
      <w:bookmarkEnd w:id="124"/>
      <w:bookmarkEnd w:id="125"/>
      <w:bookmarkEnd w:id="126"/>
    </w:p>
    <w:p w14:paraId="2E765E1F" w14:textId="77777777" w:rsidR="00AD52E4" w:rsidRDefault="00AD52E4" w:rsidP="00AD52E4">
      <w:pPr>
        <w:spacing w:line="440" w:lineRule="exact"/>
        <w:ind w:firstLineChars="200" w:firstLine="420"/>
        <w:rPr>
          <w:rFonts w:ascii="宋体" w:hAnsi="宋体" w:cs="宋体"/>
          <w:color w:val="000000"/>
          <w:szCs w:val="21"/>
        </w:rPr>
      </w:pPr>
      <w:bookmarkStart w:id="127" w:name="_Toc144974564"/>
      <w:bookmarkStart w:id="128" w:name="_Toc152042374"/>
      <w:bookmarkStart w:id="129" w:name="_Toc179632615"/>
      <w:bookmarkStart w:id="130" w:name="_Toc152045597"/>
      <w:r>
        <w:rPr>
          <w:rFonts w:ascii="宋体" w:hAnsi="宋体" w:cs="宋体" w:hint="eastAsia"/>
          <w:color w:val="000000"/>
          <w:szCs w:val="21"/>
        </w:rPr>
        <w:t>3.2.1</w:t>
      </w:r>
      <w:r>
        <w:rPr>
          <w:rFonts w:ascii="宋体" w:hAnsi="宋体" w:cs="宋体" w:hint="eastAsia"/>
          <w:color w:val="000000"/>
          <w:szCs w:val="21"/>
        </w:rPr>
        <w:t>评标委员会按本章第</w:t>
      </w:r>
      <w:r>
        <w:rPr>
          <w:rFonts w:ascii="宋体" w:hAnsi="宋体" w:cs="宋体" w:hint="eastAsia"/>
          <w:color w:val="000000"/>
          <w:szCs w:val="21"/>
        </w:rPr>
        <w:t>2.1</w:t>
      </w:r>
      <w:r>
        <w:rPr>
          <w:rFonts w:ascii="宋体" w:hAnsi="宋体" w:cs="宋体" w:hint="eastAsia"/>
          <w:color w:val="000000"/>
          <w:szCs w:val="21"/>
        </w:rPr>
        <w:t>款评审标准分别对投标文件的资格、、形式、响应性进行评审，评标委员会对实质上不响应招标文件要求或与招标文件要求有重大偏差的投标将被拒绝。</w:t>
      </w:r>
    </w:p>
    <w:p w14:paraId="0E058CC1" w14:textId="77777777" w:rsidR="00AD52E4" w:rsidRDefault="00AD52E4" w:rsidP="00AD52E4">
      <w:pPr>
        <w:spacing w:line="440" w:lineRule="exact"/>
        <w:ind w:firstLineChars="200" w:firstLine="420"/>
        <w:rPr>
          <w:rFonts w:ascii="宋体" w:hAnsi="宋体" w:cs="宋体"/>
          <w:color w:val="000000"/>
          <w:szCs w:val="21"/>
        </w:rPr>
      </w:pPr>
      <w:r>
        <w:rPr>
          <w:rFonts w:ascii="宋体" w:hAnsi="宋体" w:cs="宋体" w:hint="eastAsia"/>
          <w:color w:val="000000"/>
          <w:szCs w:val="21"/>
        </w:rPr>
        <w:t>3.2.2</w:t>
      </w:r>
      <w:r>
        <w:rPr>
          <w:rFonts w:ascii="宋体" w:hAnsi="宋体" w:cs="宋体"/>
          <w:color w:val="000000"/>
          <w:szCs w:val="21"/>
          <w:lang w:val="zh-CN"/>
        </w:rPr>
        <w:t>评标</w:t>
      </w:r>
      <w:r>
        <w:rPr>
          <w:rFonts w:ascii="宋体" w:hAnsi="宋体" w:cs="宋体" w:hint="eastAsia"/>
          <w:color w:val="000000"/>
          <w:szCs w:val="21"/>
        </w:rPr>
        <w:t>委员会</w:t>
      </w:r>
      <w:r>
        <w:rPr>
          <w:rFonts w:ascii="宋体" w:hAnsi="宋体" w:cs="宋体"/>
          <w:color w:val="000000"/>
          <w:szCs w:val="21"/>
          <w:lang w:val="zh-CN"/>
        </w:rPr>
        <w:t>按投标</w:t>
      </w:r>
      <w:r>
        <w:rPr>
          <w:rFonts w:ascii="宋体" w:hAnsi="宋体" w:cs="宋体" w:hint="eastAsia"/>
          <w:color w:val="000000"/>
          <w:szCs w:val="21"/>
          <w:lang w:val="zh-CN"/>
        </w:rPr>
        <w:t>人的综合得分由高到低的</w:t>
      </w:r>
      <w:r>
        <w:rPr>
          <w:rFonts w:ascii="宋体" w:hAnsi="宋体" w:cs="宋体"/>
          <w:color w:val="000000"/>
          <w:szCs w:val="21"/>
          <w:lang w:val="zh-CN"/>
        </w:rPr>
        <w:t>顺序排列。</w:t>
      </w:r>
      <w:r>
        <w:rPr>
          <w:rFonts w:ascii="宋体" w:hAnsi="宋体" w:cs="宋体" w:hint="eastAsia"/>
          <w:color w:val="000000"/>
          <w:szCs w:val="21"/>
          <w:lang w:val="zh-CN"/>
        </w:rPr>
        <w:t>得分</w:t>
      </w:r>
      <w:r>
        <w:rPr>
          <w:rFonts w:ascii="宋体" w:hAnsi="宋体" w:cs="宋体"/>
          <w:color w:val="000000"/>
          <w:szCs w:val="21"/>
          <w:lang w:val="zh-CN"/>
        </w:rPr>
        <w:t>相同的并列。投标文件满足招标文件全部实质性要求且</w:t>
      </w:r>
      <w:r>
        <w:rPr>
          <w:rFonts w:ascii="宋体" w:hAnsi="宋体" w:cs="宋体" w:hint="eastAsia"/>
          <w:color w:val="000000"/>
          <w:szCs w:val="21"/>
          <w:lang w:val="zh-CN"/>
        </w:rPr>
        <w:t>得分最高</w:t>
      </w:r>
      <w:r>
        <w:rPr>
          <w:rFonts w:ascii="宋体" w:hAnsi="宋体" w:cs="宋体"/>
          <w:color w:val="000000"/>
          <w:szCs w:val="21"/>
          <w:lang w:val="zh-CN"/>
        </w:rPr>
        <w:t>的投标人为排名第一的中标候选人。</w:t>
      </w:r>
    </w:p>
    <w:p w14:paraId="05F57227"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t>3.2.3</w:t>
      </w:r>
      <w:r>
        <w:rPr>
          <w:rFonts w:ascii="宋体" w:hAnsi="宋体" w:cs="宋体" w:hint="eastAsia"/>
          <w:color w:val="000000"/>
          <w:szCs w:val="21"/>
        </w:rPr>
        <w:t>评标委员会发现供应商的报价明显低于其他投标报价，使得其投标报价可能低于其成本的，应当要求该供应商</w:t>
      </w:r>
      <w:proofErr w:type="gramStart"/>
      <w:r>
        <w:rPr>
          <w:rFonts w:ascii="宋体" w:hAnsi="宋体" w:cs="宋体" w:hint="eastAsia"/>
          <w:color w:val="000000"/>
          <w:szCs w:val="21"/>
        </w:rPr>
        <w:t>作出</w:t>
      </w:r>
      <w:proofErr w:type="gramEnd"/>
      <w:r>
        <w:rPr>
          <w:rFonts w:ascii="宋体" w:hAnsi="宋体" w:cs="宋体" w:hint="eastAsia"/>
          <w:color w:val="000000"/>
          <w:szCs w:val="21"/>
        </w:rPr>
        <w:t>书面说明并提供相应的证明材料。供应商不能合理说明或者不能提供相应证明材料的，由评标委员会认定该供应商以低于成本报价竞标，其投标作废标处理。</w:t>
      </w:r>
    </w:p>
    <w:p w14:paraId="3428F1D3"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t>3</w:t>
      </w:r>
      <w:r>
        <w:rPr>
          <w:rFonts w:ascii="宋体" w:hAnsi="宋体" w:cs="宋体"/>
          <w:color w:val="000000"/>
          <w:szCs w:val="21"/>
        </w:rPr>
        <w:t>.2.4</w:t>
      </w:r>
      <w:r>
        <w:rPr>
          <w:rFonts w:asciiTheme="minorEastAsia" w:hAnsiTheme="minorEastAsia" w:cstheme="minorEastAsia" w:hint="eastAsia"/>
          <w:szCs w:val="21"/>
        </w:rPr>
        <w:t>计算结果保留小数点后两位，小数点后第三位“四舍五入</w:t>
      </w:r>
    </w:p>
    <w:p w14:paraId="21D1F336" w14:textId="77777777" w:rsidR="00AD52E4" w:rsidRDefault="00AD52E4" w:rsidP="00AD52E4">
      <w:pPr>
        <w:widowControl/>
        <w:spacing w:line="440" w:lineRule="exact"/>
        <w:textAlignment w:val="baseline"/>
        <w:rPr>
          <w:rFonts w:ascii="宋体" w:hAnsi="宋体" w:cs="宋体"/>
          <w:b/>
          <w:bCs/>
          <w:color w:val="000000"/>
          <w:szCs w:val="21"/>
        </w:rPr>
      </w:pPr>
      <w:bookmarkStart w:id="131" w:name="_Toc144974563"/>
      <w:bookmarkStart w:id="132" w:name="_Toc152045596"/>
      <w:bookmarkStart w:id="133" w:name="_Toc179632614"/>
      <w:bookmarkStart w:id="134" w:name="_Toc152042373"/>
      <w:r>
        <w:rPr>
          <w:rFonts w:ascii="宋体" w:hAnsi="宋体" w:cs="宋体" w:hint="eastAsia"/>
          <w:b/>
          <w:bCs/>
          <w:color w:val="000000"/>
          <w:szCs w:val="21"/>
        </w:rPr>
        <w:t>3.3</w:t>
      </w:r>
      <w:r>
        <w:rPr>
          <w:rFonts w:ascii="宋体" w:hAnsi="宋体" w:cs="宋体" w:hint="eastAsia"/>
          <w:b/>
          <w:bCs/>
          <w:color w:val="000000"/>
          <w:szCs w:val="21"/>
        </w:rPr>
        <w:t>投标文件的澄清</w:t>
      </w:r>
      <w:bookmarkEnd w:id="131"/>
      <w:r>
        <w:rPr>
          <w:rFonts w:ascii="宋体" w:hAnsi="宋体" w:cs="宋体" w:hint="eastAsia"/>
          <w:b/>
          <w:bCs/>
          <w:color w:val="000000"/>
          <w:szCs w:val="21"/>
        </w:rPr>
        <w:t>和补正</w:t>
      </w:r>
      <w:bookmarkEnd w:id="132"/>
      <w:bookmarkEnd w:id="133"/>
      <w:bookmarkEnd w:id="134"/>
    </w:p>
    <w:p w14:paraId="0E6C2401"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t>3.3.1</w:t>
      </w:r>
      <w:r>
        <w:rPr>
          <w:rFonts w:ascii="宋体" w:hAnsi="宋体" w:cs="宋体" w:hint="eastAsia"/>
          <w:color w:val="000000"/>
          <w:szCs w:val="21"/>
        </w:rPr>
        <w:t>在评标过程中，评标委员会可以书面形式要求供应商对所提交的投标文件中不明确的内容进行书面澄清或说明，或者对细微偏差进行补正。评标委员会不接受供应商主动提出的澄清、说明或补正。</w:t>
      </w:r>
    </w:p>
    <w:p w14:paraId="65ADF57B"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t>3.3.2</w:t>
      </w:r>
      <w:r>
        <w:rPr>
          <w:rFonts w:ascii="宋体" w:hAnsi="宋体" w:cs="宋体" w:hint="eastAsia"/>
          <w:color w:val="000000"/>
          <w:szCs w:val="21"/>
        </w:rPr>
        <w:t>澄清、说明和补正不得改变投标文件的实质性内容（算术性错误修正的除外）。供应商的书面澄清、说明和补正属于投标文件的组成部分。</w:t>
      </w:r>
    </w:p>
    <w:p w14:paraId="5DAF5596"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lastRenderedPageBreak/>
        <w:t>3.3.3</w:t>
      </w:r>
      <w:r>
        <w:rPr>
          <w:rFonts w:ascii="宋体" w:hAnsi="宋体" w:cs="宋体" w:hint="eastAsia"/>
          <w:color w:val="000000"/>
          <w:szCs w:val="21"/>
        </w:rPr>
        <w:t>评标委员会对供应商提交的澄清、说明或补正有疑问的，可以要求供应商进一步澄清、说明或补正，直至满足评标委员会的要求。</w:t>
      </w:r>
    </w:p>
    <w:p w14:paraId="2A733688" w14:textId="77777777" w:rsidR="00AD52E4" w:rsidRDefault="00AD52E4" w:rsidP="00AD52E4">
      <w:pPr>
        <w:widowControl/>
        <w:spacing w:line="440" w:lineRule="exact"/>
        <w:textAlignment w:val="baseline"/>
        <w:rPr>
          <w:rFonts w:ascii="宋体" w:hAnsi="宋体" w:cs="宋体"/>
          <w:b/>
          <w:bCs/>
          <w:color w:val="000000"/>
          <w:szCs w:val="21"/>
        </w:rPr>
      </w:pPr>
      <w:r>
        <w:rPr>
          <w:rFonts w:ascii="宋体" w:hAnsi="宋体" w:cs="宋体" w:hint="eastAsia"/>
          <w:b/>
          <w:bCs/>
          <w:color w:val="000000"/>
          <w:szCs w:val="21"/>
        </w:rPr>
        <w:t>3.4</w:t>
      </w:r>
      <w:r>
        <w:rPr>
          <w:rFonts w:ascii="宋体" w:hAnsi="宋体" w:cs="宋体" w:hint="eastAsia"/>
          <w:b/>
          <w:bCs/>
          <w:color w:val="000000"/>
          <w:szCs w:val="21"/>
        </w:rPr>
        <w:t>评标结果</w:t>
      </w:r>
      <w:bookmarkEnd w:id="127"/>
      <w:bookmarkEnd w:id="128"/>
      <w:bookmarkEnd w:id="129"/>
      <w:bookmarkEnd w:id="130"/>
    </w:p>
    <w:p w14:paraId="20FFCD7C"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t>3.4.1</w:t>
      </w:r>
      <w:r>
        <w:rPr>
          <w:rFonts w:ascii="宋体" w:hAnsi="宋体" w:cs="宋体" w:hint="eastAsia"/>
          <w:color w:val="000000"/>
          <w:szCs w:val="21"/>
        </w:rPr>
        <w:t>评标委员会按照评标办法推荐</w:t>
      </w:r>
      <w:r>
        <w:rPr>
          <w:rFonts w:ascii="宋体" w:hAnsi="宋体" w:cs="宋体" w:hint="eastAsia"/>
          <w:color w:val="000000"/>
          <w:szCs w:val="21"/>
        </w:rPr>
        <w:t>1-3</w:t>
      </w:r>
      <w:r>
        <w:rPr>
          <w:rFonts w:ascii="宋体" w:hAnsi="宋体" w:cs="宋体" w:hint="eastAsia"/>
          <w:color w:val="000000"/>
          <w:szCs w:val="21"/>
        </w:rPr>
        <w:t>名中标候选人，并标明推荐顺序。</w:t>
      </w:r>
    </w:p>
    <w:p w14:paraId="107ACBDE" w14:textId="77777777" w:rsidR="00AD52E4" w:rsidRDefault="00AD52E4" w:rsidP="00AD52E4">
      <w:pPr>
        <w:widowControl/>
        <w:spacing w:line="440" w:lineRule="exact"/>
        <w:ind w:firstLineChars="200" w:firstLine="420"/>
        <w:textAlignment w:val="baseline"/>
        <w:rPr>
          <w:rFonts w:ascii="宋体" w:hAnsi="宋体" w:cs="宋体"/>
          <w:color w:val="000000"/>
          <w:szCs w:val="21"/>
        </w:rPr>
      </w:pPr>
      <w:r>
        <w:rPr>
          <w:rFonts w:ascii="宋体" w:hAnsi="宋体" w:cs="宋体" w:hint="eastAsia"/>
          <w:color w:val="000000"/>
          <w:szCs w:val="21"/>
        </w:rPr>
        <w:t>3.4.2</w:t>
      </w:r>
      <w:r>
        <w:rPr>
          <w:rFonts w:ascii="宋体" w:hAnsi="宋体" w:cs="宋体" w:hint="eastAsia"/>
          <w:color w:val="000000"/>
          <w:szCs w:val="21"/>
        </w:rPr>
        <w:t>评标委员会完成评标后，应当向采购人提交书面评标报告。</w:t>
      </w:r>
    </w:p>
    <w:p w14:paraId="51EBB181" w14:textId="77777777" w:rsidR="00AD52E4" w:rsidRDefault="00AD52E4" w:rsidP="00AD52E4">
      <w:pPr>
        <w:jc w:val="center"/>
        <w:rPr>
          <w:rFonts w:ascii="宋体" w:hAnsi="宋体" w:cs="宋体"/>
          <w:szCs w:val="21"/>
        </w:rPr>
      </w:pPr>
    </w:p>
    <w:p w14:paraId="5A0581FF" w14:textId="77777777" w:rsidR="00AD52E4" w:rsidRDefault="00AD52E4" w:rsidP="00AD52E4">
      <w:pPr>
        <w:jc w:val="center"/>
        <w:rPr>
          <w:rFonts w:ascii="宋体" w:hAnsi="宋体" w:cs="宋体"/>
          <w:szCs w:val="21"/>
        </w:rPr>
      </w:pPr>
    </w:p>
    <w:p w14:paraId="2058EF34" w14:textId="77777777" w:rsidR="00AD52E4" w:rsidRDefault="00AD52E4" w:rsidP="00AD52E4">
      <w:pPr>
        <w:jc w:val="center"/>
        <w:rPr>
          <w:rFonts w:ascii="宋体" w:hAnsi="宋体" w:cs="宋体"/>
          <w:szCs w:val="21"/>
        </w:rPr>
      </w:pPr>
    </w:p>
    <w:p w14:paraId="0EDD5005" w14:textId="77777777" w:rsidR="00AD52E4" w:rsidRDefault="00AD52E4" w:rsidP="00AD52E4">
      <w:pPr>
        <w:jc w:val="center"/>
        <w:rPr>
          <w:rFonts w:ascii="宋体" w:hAnsi="宋体" w:cs="宋体"/>
          <w:szCs w:val="21"/>
        </w:rPr>
      </w:pPr>
    </w:p>
    <w:p w14:paraId="5B539726" w14:textId="77777777" w:rsidR="00AD52E4" w:rsidRDefault="00AD52E4" w:rsidP="00AD52E4">
      <w:pPr>
        <w:jc w:val="center"/>
        <w:rPr>
          <w:rFonts w:ascii="宋体" w:hAnsi="宋体" w:cs="宋体"/>
          <w:szCs w:val="21"/>
        </w:rPr>
      </w:pPr>
    </w:p>
    <w:p w14:paraId="30DA63A6" w14:textId="77777777" w:rsidR="00AD52E4" w:rsidRDefault="00AD52E4" w:rsidP="00AD52E4">
      <w:pPr>
        <w:jc w:val="center"/>
        <w:rPr>
          <w:rFonts w:ascii="宋体" w:hAnsi="宋体" w:cs="宋体"/>
          <w:szCs w:val="21"/>
        </w:rPr>
      </w:pPr>
    </w:p>
    <w:p w14:paraId="452D9EC9" w14:textId="77777777" w:rsidR="00AD52E4" w:rsidRDefault="00AD52E4" w:rsidP="00AD52E4">
      <w:pPr>
        <w:pStyle w:val="24"/>
        <w:rPr>
          <w:rFonts w:ascii="宋体" w:hAnsi="宋体" w:cs="宋体"/>
          <w:szCs w:val="21"/>
        </w:rPr>
      </w:pPr>
    </w:p>
    <w:p w14:paraId="023169CD" w14:textId="77777777" w:rsidR="00AD52E4" w:rsidRDefault="00AD52E4" w:rsidP="00AD52E4">
      <w:pPr>
        <w:pStyle w:val="24"/>
        <w:rPr>
          <w:rFonts w:ascii="宋体" w:hAnsi="宋体" w:cs="宋体"/>
          <w:szCs w:val="21"/>
        </w:rPr>
      </w:pPr>
    </w:p>
    <w:p w14:paraId="3CB49CB6" w14:textId="77777777" w:rsidR="00AD52E4" w:rsidRDefault="00AD52E4" w:rsidP="00AD52E4">
      <w:pPr>
        <w:pStyle w:val="24"/>
        <w:rPr>
          <w:rFonts w:ascii="宋体" w:hAnsi="宋体" w:cs="宋体"/>
          <w:szCs w:val="21"/>
        </w:rPr>
      </w:pPr>
    </w:p>
    <w:p w14:paraId="77ECD7A5" w14:textId="77777777" w:rsidR="00AD52E4" w:rsidRDefault="00AD52E4" w:rsidP="00AD52E4">
      <w:pPr>
        <w:pStyle w:val="24"/>
        <w:rPr>
          <w:rFonts w:ascii="宋体" w:hAnsi="宋体" w:cs="宋体"/>
          <w:szCs w:val="21"/>
        </w:rPr>
      </w:pPr>
    </w:p>
    <w:p w14:paraId="5419CA81" w14:textId="77777777" w:rsidR="00AD52E4" w:rsidRDefault="00AD52E4" w:rsidP="00AD52E4">
      <w:pPr>
        <w:pStyle w:val="24"/>
        <w:rPr>
          <w:rFonts w:ascii="宋体" w:hAnsi="宋体" w:cs="宋体"/>
          <w:szCs w:val="21"/>
        </w:rPr>
      </w:pPr>
    </w:p>
    <w:p w14:paraId="7C7A908D" w14:textId="77777777" w:rsidR="00AD52E4" w:rsidRDefault="00AD52E4" w:rsidP="00AD52E4">
      <w:pPr>
        <w:pStyle w:val="24"/>
        <w:rPr>
          <w:rFonts w:ascii="宋体" w:hAnsi="宋体" w:cs="宋体"/>
          <w:szCs w:val="21"/>
        </w:rPr>
      </w:pPr>
    </w:p>
    <w:p w14:paraId="05085B53" w14:textId="77777777" w:rsidR="00AD52E4" w:rsidRDefault="00AD52E4" w:rsidP="00AD52E4">
      <w:pPr>
        <w:pStyle w:val="24"/>
        <w:rPr>
          <w:rFonts w:ascii="宋体" w:hAnsi="宋体" w:cs="宋体"/>
          <w:szCs w:val="21"/>
        </w:rPr>
      </w:pPr>
    </w:p>
    <w:p w14:paraId="2CA43A6C" w14:textId="77777777" w:rsidR="00AD52E4" w:rsidRDefault="00AD52E4" w:rsidP="00AD52E4">
      <w:pPr>
        <w:pStyle w:val="24"/>
        <w:rPr>
          <w:rFonts w:ascii="宋体" w:hAnsi="宋体" w:cs="宋体"/>
          <w:szCs w:val="21"/>
        </w:rPr>
      </w:pPr>
    </w:p>
    <w:p w14:paraId="33620EB6" w14:textId="77777777" w:rsidR="00AD52E4" w:rsidRDefault="00AD52E4" w:rsidP="00AD52E4">
      <w:pPr>
        <w:pStyle w:val="24"/>
        <w:rPr>
          <w:rFonts w:ascii="宋体" w:hAnsi="宋体" w:cs="宋体"/>
          <w:szCs w:val="21"/>
        </w:rPr>
      </w:pPr>
    </w:p>
    <w:p w14:paraId="53DB2EE9" w14:textId="77777777" w:rsidR="00AD52E4" w:rsidRDefault="00AD52E4" w:rsidP="00AD52E4">
      <w:pPr>
        <w:pStyle w:val="24"/>
        <w:rPr>
          <w:rFonts w:ascii="宋体" w:hAnsi="宋体" w:cs="宋体"/>
          <w:szCs w:val="21"/>
        </w:rPr>
      </w:pPr>
    </w:p>
    <w:p w14:paraId="1AA395D6" w14:textId="77777777" w:rsidR="00AD52E4" w:rsidRDefault="00AD52E4" w:rsidP="00AD52E4">
      <w:pPr>
        <w:pStyle w:val="24"/>
        <w:rPr>
          <w:rFonts w:ascii="宋体" w:hAnsi="宋体" w:cs="宋体"/>
          <w:szCs w:val="21"/>
        </w:rPr>
      </w:pPr>
    </w:p>
    <w:p w14:paraId="10B7E985" w14:textId="77777777" w:rsidR="00AD52E4" w:rsidRDefault="00AD52E4" w:rsidP="00AD52E4">
      <w:pPr>
        <w:pStyle w:val="24"/>
        <w:rPr>
          <w:rFonts w:ascii="宋体" w:hAnsi="宋体" w:cs="宋体"/>
          <w:szCs w:val="21"/>
        </w:rPr>
      </w:pPr>
    </w:p>
    <w:p w14:paraId="7A863E52" w14:textId="77777777" w:rsidR="00AD52E4" w:rsidRDefault="00AD52E4" w:rsidP="00AD52E4">
      <w:pPr>
        <w:pStyle w:val="24"/>
        <w:rPr>
          <w:rFonts w:ascii="宋体" w:hAnsi="宋体" w:cs="宋体"/>
          <w:szCs w:val="21"/>
        </w:rPr>
      </w:pPr>
    </w:p>
    <w:p w14:paraId="0B11DA09" w14:textId="77777777" w:rsidR="00AD52E4" w:rsidRDefault="00AD52E4" w:rsidP="00AD52E4">
      <w:pPr>
        <w:pStyle w:val="24"/>
        <w:rPr>
          <w:rFonts w:ascii="宋体" w:hAnsi="宋体" w:cs="宋体"/>
          <w:szCs w:val="21"/>
        </w:rPr>
      </w:pPr>
    </w:p>
    <w:p w14:paraId="46E643B1" w14:textId="77777777" w:rsidR="00AD52E4" w:rsidRDefault="00AD52E4" w:rsidP="00AD52E4">
      <w:pPr>
        <w:jc w:val="center"/>
        <w:rPr>
          <w:b/>
          <w:bCs/>
          <w:sz w:val="32"/>
          <w:szCs w:val="40"/>
        </w:rPr>
      </w:pPr>
    </w:p>
    <w:p w14:paraId="0ABFAE87" w14:textId="77777777" w:rsidR="00AD52E4" w:rsidRDefault="00AD52E4" w:rsidP="00AD52E4">
      <w:pPr>
        <w:jc w:val="center"/>
        <w:rPr>
          <w:b/>
          <w:bCs/>
          <w:sz w:val="32"/>
          <w:szCs w:val="40"/>
        </w:rPr>
      </w:pPr>
    </w:p>
    <w:p w14:paraId="7697209F" w14:textId="77777777" w:rsidR="00AD52E4" w:rsidRDefault="00AD52E4" w:rsidP="00AD52E4">
      <w:pPr>
        <w:jc w:val="center"/>
        <w:rPr>
          <w:b/>
          <w:bCs/>
          <w:sz w:val="32"/>
          <w:szCs w:val="40"/>
        </w:rPr>
      </w:pPr>
    </w:p>
    <w:p w14:paraId="1ECB5AB7" w14:textId="77777777" w:rsidR="00AD52E4" w:rsidRDefault="00AD52E4" w:rsidP="00AD52E4">
      <w:pPr>
        <w:jc w:val="center"/>
        <w:rPr>
          <w:b/>
          <w:bCs/>
          <w:sz w:val="32"/>
          <w:szCs w:val="40"/>
        </w:rPr>
      </w:pPr>
    </w:p>
    <w:p w14:paraId="7A63E822" w14:textId="77777777" w:rsidR="00AD52E4" w:rsidRDefault="00AD52E4" w:rsidP="00AD52E4">
      <w:pPr>
        <w:jc w:val="center"/>
        <w:rPr>
          <w:b/>
          <w:bCs/>
          <w:sz w:val="32"/>
          <w:szCs w:val="40"/>
        </w:rPr>
      </w:pPr>
    </w:p>
    <w:p w14:paraId="65CD4F65" w14:textId="77777777" w:rsidR="00AD52E4" w:rsidRDefault="00AD52E4" w:rsidP="00AD52E4">
      <w:pPr>
        <w:jc w:val="center"/>
        <w:rPr>
          <w:b/>
          <w:bCs/>
          <w:sz w:val="32"/>
          <w:szCs w:val="40"/>
        </w:rPr>
      </w:pPr>
    </w:p>
    <w:p w14:paraId="106BB707" w14:textId="77777777" w:rsidR="00AD52E4" w:rsidRDefault="00AD52E4" w:rsidP="00AD52E4">
      <w:pPr>
        <w:jc w:val="center"/>
        <w:rPr>
          <w:b/>
          <w:bCs/>
          <w:sz w:val="32"/>
          <w:szCs w:val="40"/>
        </w:rPr>
      </w:pPr>
    </w:p>
    <w:p w14:paraId="0F593926" w14:textId="77777777" w:rsidR="00AD52E4" w:rsidRDefault="00AD52E4" w:rsidP="00AD52E4">
      <w:pPr>
        <w:jc w:val="center"/>
        <w:rPr>
          <w:b/>
          <w:bCs/>
          <w:sz w:val="32"/>
          <w:szCs w:val="40"/>
        </w:rPr>
      </w:pPr>
    </w:p>
    <w:p w14:paraId="6CF223B8" w14:textId="77777777" w:rsidR="00AD52E4" w:rsidRDefault="00AD52E4" w:rsidP="00AD52E4">
      <w:pPr>
        <w:jc w:val="center"/>
        <w:rPr>
          <w:b/>
          <w:bCs/>
          <w:sz w:val="32"/>
          <w:szCs w:val="40"/>
        </w:rPr>
      </w:pPr>
    </w:p>
    <w:p w14:paraId="20513D89" w14:textId="77777777" w:rsidR="00AD52E4" w:rsidRDefault="00AD52E4" w:rsidP="00AD52E4">
      <w:pPr>
        <w:jc w:val="center"/>
        <w:rPr>
          <w:b/>
          <w:bCs/>
          <w:sz w:val="32"/>
          <w:szCs w:val="40"/>
        </w:rPr>
      </w:pPr>
      <w:r>
        <w:rPr>
          <w:rFonts w:hint="eastAsia"/>
          <w:b/>
          <w:bCs/>
          <w:sz w:val="32"/>
          <w:szCs w:val="40"/>
        </w:rPr>
        <w:lastRenderedPageBreak/>
        <w:t>第四章、货物清单及技术要求</w:t>
      </w:r>
    </w:p>
    <w:p w14:paraId="67B275A0" w14:textId="77777777" w:rsidR="00AD52E4" w:rsidRDefault="00AD52E4" w:rsidP="00AD52E4">
      <w:pPr>
        <w:pStyle w:val="24"/>
        <w:numPr>
          <w:ilvl w:val="0"/>
          <w:numId w:val="7"/>
        </w:numPr>
        <w:ind w:leftChars="0" w:left="0" w:firstLineChars="100" w:firstLine="210"/>
        <w:rPr>
          <w:rFonts w:ascii="宋体" w:hAnsi="宋体" w:cs="宋体"/>
          <w:szCs w:val="21"/>
        </w:rPr>
      </w:pPr>
      <w:r>
        <w:rPr>
          <w:rFonts w:ascii="宋体" w:hAnsi="宋体" w:cs="宋体" w:hint="eastAsia"/>
          <w:szCs w:val="21"/>
        </w:rPr>
        <w:t>货物清单：</w:t>
      </w:r>
    </w:p>
    <w:tbl>
      <w:tblPr>
        <w:tblW w:w="8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0"/>
        <w:gridCol w:w="1151"/>
        <w:gridCol w:w="2767"/>
        <w:gridCol w:w="1762"/>
      </w:tblGrid>
      <w:tr w:rsidR="00AD52E4" w14:paraId="1D9FA9A0" w14:textId="77777777" w:rsidTr="00115B27">
        <w:trPr>
          <w:trHeight w:val="571"/>
          <w:jc w:val="center"/>
        </w:trPr>
        <w:tc>
          <w:tcPr>
            <w:tcW w:w="2860" w:type="dxa"/>
            <w:tcBorders>
              <w:top w:val="single" w:sz="4" w:space="0" w:color="auto"/>
              <w:left w:val="single" w:sz="4" w:space="0" w:color="auto"/>
              <w:bottom w:val="single" w:sz="4" w:space="0" w:color="auto"/>
              <w:right w:val="single" w:sz="4" w:space="0" w:color="auto"/>
            </w:tcBorders>
            <w:shd w:val="clear" w:color="000000" w:fill="FFFFFF"/>
            <w:vAlign w:val="center"/>
          </w:tcPr>
          <w:p w14:paraId="4457788E" w14:textId="77777777" w:rsidR="00AD52E4" w:rsidRDefault="00AD52E4" w:rsidP="00115B27">
            <w:pPr>
              <w:autoSpaceDE w:val="0"/>
              <w:autoSpaceDN w:val="0"/>
              <w:adjustRightInd w:val="0"/>
              <w:spacing w:line="360" w:lineRule="auto"/>
              <w:jc w:val="center"/>
              <w:rPr>
                <w:rFonts w:ascii="宋体" w:hAnsi="宋体" w:cs="宋体"/>
                <w:b/>
                <w:kern w:val="0"/>
                <w:szCs w:val="21"/>
                <w:lang w:val="zh-CN"/>
              </w:rPr>
            </w:pPr>
            <w:r>
              <w:rPr>
                <w:rFonts w:ascii="宋体" w:hAnsi="宋体" w:cs="宋体" w:hint="eastAsia"/>
                <w:b/>
                <w:kern w:val="0"/>
                <w:szCs w:val="21"/>
                <w:lang w:val="zh-CN"/>
              </w:rPr>
              <w:t>车辆类型</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tcPr>
          <w:p w14:paraId="6AB8BBF8" w14:textId="77777777" w:rsidR="00AD52E4" w:rsidRDefault="00AD52E4" w:rsidP="00115B27">
            <w:pPr>
              <w:autoSpaceDE w:val="0"/>
              <w:autoSpaceDN w:val="0"/>
              <w:adjustRightInd w:val="0"/>
              <w:spacing w:line="360" w:lineRule="auto"/>
              <w:jc w:val="center"/>
              <w:rPr>
                <w:rFonts w:ascii="宋体" w:hAnsi="宋体" w:cs="宋体"/>
                <w:b/>
                <w:kern w:val="0"/>
                <w:szCs w:val="21"/>
                <w:lang w:val="zh-CN"/>
              </w:rPr>
            </w:pPr>
            <w:r>
              <w:rPr>
                <w:rFonts w:ascii="宋体" w:hAnsi="宋体" w:cs="宋体" w:hint="eastAsia"/>
                <w:b/>
                <w:kern w:val="0"/>
                <w:szCs w:val="21"/>
                <w:lang w:val="zh-CN"/>
              </w:rPr>
              <w:t>台数</w:t>
            </w:r>
          </w:p>
        </w:tc>
        <w:tc>
          <w:tcPr>
            <w:tcW w:w="2767" w:type="dxa"/>
            <w:tcBorders>
              <w:top w:val="single" w:sz="4" w:space="0" w:color="auto"/>
              <w:left w:val="single" w:sz="4" w:space="0" w:color="auto"/>
              <w:bottom w:val="single" w:sz="4" w:space="0" w:color="auto"/>
              <w:right w:val="single" w:sz="4" w:space="0" w:color="auto"/>
            </w:tcBorders>
            <w:shd w:val="clear" w:color="000000" w:fill="FFFFFF"/>
            <w:vAlign w:val="center"/>
          </w:tcPr>
          <w:p w14:paraId="4C1017DF" w14:textId="77777777" w:rsidR="00AD52E4" w:rsidRDefault="00AD52E4" w:rsidP="00115B27">
            <w:pPr>
              <w:autoSpaceDE w:val="0"/>
              <w:autoSpaceDN w:val="0"/>
              <w:adjustRightInd w:val="0"/>
              <w:spacing w:line="360" w:lineRule="auto"/>
              <w:jc w:val="center"/>
              <w:rPr>
                <w:rFonts w:ascii="宋体" w:hAnsi="宋体" w:cs="宋体"/>
                <w:b/>
                <w:kern w:val="0"/>
                <w:szCs w:val="21"/>
              </w:rPr>
            </w:pPr>
            <w:r>
              <w:rPr>
                <w:rFonts w:ascii="宋体" w:hAnsi="宋体" w:cs="宋体" w:hint="eastAsia"/>
                <w:b/>
                <w:kern w:val="0"/>
                <w:szCs w:val="21"/>
                <w:lang w:val="zh-CN"/>
              </w:rPr>
              <w:t>单价</w:t>
            </w:r>
            <w:r>
              <w:rPr>
                <w:rFonts w:ascii="宋体" w:hAnsi="宋体" w:cs="宋体" w:hint="eastAsia"/>
                <w:b/>
                <w:kern w:val="0"/>
                <w:szCs w:val="21"/>
              </w:rPr>
              <w:t>/</w:t>
            </w:r>
            <w:r>
              <w:rPr>
                <w:rFonts w:ascii="宋体" w:hAnsi="宋体" w:cs="宋体" w:hint="eastAsia"/>
                <w:b/>
                <w:kern w:val="0"/>
                <w:szCs w:val="21"/>
              </w:rPr>
              <w:t>台（万元）</w:t>
            </w:r>
          </w:p>
        </w:tc>
        <w:tc>
          <w:tcPr>
            <w:tcW w:w="1762" w:type="dxa"/>
            <w:tcBorders>
              <w:top w:val="single" w:sz="4" w:space="0" w:color="auto"/>
              <w:left w:val="single" w:sz="4" w:space="0" w:color="auto"/>
              <w:bottom w:val="single" w:sz="4" w:space="0" w:color="auto"/>
              <w:right w:val="single" w:sz="4" w:space="0" w:color="auto"/>
            </w:tcBorders>
            <w:shd w:val="clear" w:color="000000" w:fill="FFFFFF"/>
            <w:vAlign w:val="center"/>
          </w:tcPr>
          <w:p w14:paraId="2070ACBE" w14:textId="77777777" w:rsidR="00AD52E4" w:rsidRDefault="00AD52E4" w:rsidP="00115B27">
            <w:pPr>
              <w:autoSpaceDE w:val="0"/>
              <w:autoSpaceDN w:val="0"/>
              <w:adjustRightInd w:val="0"/>
              <w:spacing w:line="360" w:lineRule="auto"/>
              <w:jc w:val="center"/>
              <w:rPr>
                <w:rFonts w:ascii="宋体" w:hAnsi="宋体" w:cs="宋体"/>
                <w:b/>
                <w:kern w:val="0"/>
                <w:szCs w:val="21"/>
                <w:lang w:val="zh-CN"/>
              </w:rPr>
            </w:pPr>
            <w:r>
              <w:rPr>
                <w:rFonts w:ascii="宋体" w:hAnsi="宋体" w:cs="宋体" w:hint="eastAsia"/>
                <w:b/>
                <w:kern w:val="0"/>
                <w:szCs w:val="21"/>
                <w:lang w:val="zh-CN"/>
              </w:rPr>
              <w:t>合计</w:t>
            </w:r>
            <w:r>
              <w:rPr>
                <w:rFonts w:ascii="宋体" w:hAnsi="宋体" w:cs="宋体" w:hint="eastAsia"/>
                <w:b/>
                <w:kern w:val="0"/>
                <w:szCs w:val="21"/>
              </w:rPr>
              <w:t>（万元）</w:t>
            </w:r>
          </w:p>
        </w:tc>
      </w:tr>
      <w:tr w:rsidR="00AD52E4" w14:paraId="4EE6DF1A" w14:textId="77777777" w:rsidTr="00115B27">
        <w:trPr>
          <w:trHeight w:val="501"/>
          <w:jc w:val="center"/>
        </w:trPr>
        <w:tc>
          <w:tcPr>
            <w:tcW w:w="2860" w:type="dxa"/>
            <w:tcBorders>
              <w:top w:val="single" w:sz="4" w:space="0" w:color="auto"/>
              <w:left w:val="single" w:sz="4" w:space="0" w:color="auto"/>
              <w:bottom w:val="single" w:sz="4" w:space="0" w:color="auto"/>
              <w:right w:val="single" w:sz="4" w:space="0" w:color="auto"/>
            </w:tcBorders>
            <w:shd w:val="clear" w:color="000000" w:fill="FFFFFF"/>
            <w:vAlign w:val="center"/>
          </w:tcPr>
          <w:p w14:paraId="113B263C" w14:textId="77777777" w:rsidR="00AD52E4" w:rsidRDefault="00AD52E4" w:rsidP="00115B27">
            <w:pPr>
              <w:widowControl/>
              <w:spacing w:line="440" w:lineRule="exact"/>
              <w:ind w:firstLineChars="200" w:firstLine="420"/>
              <w:jc w:val="center"/>
              <w:textAlignment w:val="baseline"/>
              <w:rPr>
                <w:rFonts w:ascii="宋体" w:hAnsi="宋体" w:cs="宋体"/>
                <w:color w:val="000000"/>
                <w:szCs w:val="21"/>
              </w:rPr>
            </w:pPr>
            <w:r>
              <w:rPr>
                <w:rFonts w:ascii="宋体" w:hAnsi="宋体" w:cs="宋体" w:hint="eastAsia"/>
                <w:color w:val="000000"/>
                <w:szCs w:val="21"/>
              </w:rPr>
              <w:t>50</w:t>
            </w:r>
            <w:r>
              <w:rPr>
                <w:rFonts w:ascii="宋体" w:hAnsi="宋体" w:cs="宋体" w:hint="eastAsia"/>
                <w:color w:val="000000"/>
                <w:szCs w:val="21"/>
              </w:rPr>
              <w:t>座客车</w:t>
            </w:r>
          </w:p>
        </w:tc>
        <w:tc>
          <w:tcPr>
            <w:tcW w:w="1151" w:type="dxa"/>
            <w:tcBorders>
              <w:top w:val="single" w:sz="4" w:space="0" w:color="auto"/>
              <w:left w:val="single" w:sz="4" w:space="0" w:color="auto"/>
              <w:bottom w:val="single" w:sz="4" w:space="0" w:color="auto"/>
              <w:right w:val="single" w:sz="4" w:space="0" w:color="auto"/>
            </w:tcBorders>
            <w:shd w:val="clear" w:color="000000" w:fill="FFFFFF"/>
            <w:vAlign w:val="center"/>
          </w:tcPr>
          <w:p w14:paraId="25368DBC" w14:textId="77777777" w:rsidR="00AD52E4" w:rsidRDefault="00AD52E4" w:rsidP="00115B27">
            <w:pPr>
              <w:widowControl/>
              <w:spacing w:line="440" w:lineRule="exact"/>
              <w:ind w:firstLineChars="200" w:firstLine="420"/>
              <w:jc w:val="center"/>
              <w:textAlignment w:val="baseline"/>
              <w:rPr>
                <w:rFonts w:ascii="宋体" w:hAnsi="宋体" w:cs="宋体"/>
                <w:color w:val="000000"/>
                <w:szCs w:val="21"/>
              </w:rPr>
            </w:pPr>
            <w:r>
              <w:rPr>
                <w:rFonts w:ascii="宋体" w:hAnsi="宋体" w:cs="宋体"/>
                <w:color w:val="000000"/>
                <w:szCs w:val="21"/>
              </w:rPr>
              <w:t>4</w:t>
            </w:r>
            <w:r>
              <w:rPr>
                <w:rFonts w:ascii="宋体" w:hAnsi="宋体" w:cs="宋体" w:hint="eastAsia"/>
                <w:color w:val="000000"/>
                <w:szCs w:val="21"/>
              </w:rPr>
              <w:t>台</w:t>
            </w:r>
          </w:p>
        </w:tc>
        <w:tc>
          <w:tcPr>
            <w:tcW w:w="2767" w:type="dxa"/>
            <w:tcBorders>
              <w:top w:val="single" w:sz="4" w:space="0" w:color="auto"/>
              <w:left w:val="single" w:sz="4" w:space="0" w:color="auto"/>
              <w:bottom w:val="single" w:sz="4" w:space="0" w:color="auto"/>
              <w:right w:val="single" w:sz="4" w:space="0" w:color="auto"/>
            </w:tcBorders>
            <w:shd w:val="clear" w:color="000000" w:fill="FFFFFF"/>
            <w:vAlign w:val="center"/>
          </w:tcPr>
          <w:p w14:paraId="38E83924" w14:textId="77777777" w:rsidR="00AD52E4" w:rsidRDefault="00AD52E4" w:rsidP="00115B27">
            <w:pPr>
              <w:widowControl/>
              <w:spacing w:line="440" w:lineRule="exact"/>
              <w:ind w:firstLineChars="200" w:firstLine="420"/>
              <w:jc w:val="center"/>
              <w:textAlignment w:val="baseline"/>
              <w:rPr>
                <w:rFonts w:ascii="宋体" w:hAnsi="宋体" w:cs="宋体"/>
                <w:color w:val="000000"/>
                <w:szCs w:val="21"/>
              </w:rPr>
            </w:pPr>
            <w:r>
              <w:rPr>
                <w:rFonts w:ascii="宋体" w:hAnsi="宋体" w:cs="宋体"/>
                <w:color w:val="000000"/>
                <w:szCs w:val="21"/>
              </w:rPr>
              <w:t>82.5</w:t>
            </w:r>
          </w:p>
        </w:tc>
        <w:tc>
          <w:tcPr>
            <w:tcW w:w="1762" w:type="dxa"/>
            <w:tcBorders>
              <w:top w:val="single" w:sz="4" w:space="0" w:color="auto"/>
              <w:left w:val="single" w:sz="4" w:space="0" w:color="auto"/>
              <w:bottom w:val="single" w:sz="4" w:space="0" w:color="auto"/>
              <w:right w:val="single" w:sz="4" w:space="0" w:color="auto"/>
            </w:tcBorders>
            <w:shd w:val="clear" w:color="000000" w:fill="FFFFFF"/>
            <w:vAlign w:val="center"/>
          </w:tcPr>
          <w:p w14:paraId="3FE4FDBC" w14:textId="77777777" w:rsidR="00AD52E4" w:rsidRDefault="00AD52E4" w:rsidP="00115B27">
            <w:pPr>
              <w:widowControl/>
              <w:spacing w:line="440" w:lineRule="exact"/>
              <w:ind w:firstLineChars="200" w:firstLine="420"/>
              <w:jc w:val="center"/>
              <w:textAlignment w:val="baseline"/>
              <w:rPr>
                <w:rFonts w:ascii="宋体" w:hAnsi="宋体" w:cs="宋体"/>
                <w:color w:val="000000"/>
                <w:szCs w:val="21"/>
              </w:rPr>
            </w:pPr>
            <w:r>
              <w:rPr>
                <w:rFonts w:ascii="宋体" w:hAnsi="宋体" w:cs="宋体"/>
                <w:color w:val="000000"/>
                <w:szCs w:val="21"/>
              </w:rPr>
              <w:t>330</w:t>
            </w:r>
          </w:p>
        </w:tc>
      </w:tr>
      <w:tr w:rsidR="00AD52E4" w14:paraId="479133E4" w14:textId="77777777" w:rsidTr="00115B27">
        <w:trPr>
          <w:trHeight w:val="725"/>
          <w:jc w:val="center"/>
        </w:trPr>
        <w:tc>
          <w:tcPr>
            <w:tcW w:w="6778"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0A09BF11" w14:textId="77777777" w:rsidR="00AD52E4" w:rsidRDefault="00AD52E4" w:rsidP="00115B27">
            <w:pPr>
              <w:widowControl/>
              <w:spacing w:line="440" w:lineRule="exact"/>
              <w:ind w:firstLineChars="200" w:firstLine="420"/>
              <w:jc w:val="center"/>
              <w:textAlignment w:val="baseline"/>
              <w:rPr>
                <w:rFonts w:ascii="宋体" w:hAnsi="宋体" w:cs="宋体"/>
                <w:color w:val="000000"/>
                <w:szCs w:val="21"/>
              </w:rPr>
            </w:pPr>
            <w:r>
              <w:rPr>
                <w:rFonts w:ascii="宋体" w:hAnsi="宋体" w:cs="宋体" w:hint="eastAsia"/>
                <w:color w:val="000000"/>
                <w:szCs w:val="21"/>
              </w:rPr>
              <w:t>采购预算价（招标控制价）：</w:t>
            </w:r>
          </w:p>
        </w:tc>
        <w:tc>
          <w:tcPr>
            <w:tcW w:w="1762" w:type="dxa"/>
            <w:tcBorders>
              <w:top w:val="single" w:sz="4" w:space="0" w:color="auto"/>
              <w:left w:val="single" w:sz="4" w:space="0" w:color="auto"/>
              <w:right w:val="single" w:sz="4" w:space="0" w:color="auto"/>
            </w:tcBorders>
            <w:shd w:val="clear" w:color="000000" w:fill="FFFFFF"/>
            <w:vAlign w:val="center"/>
          </w:tcPr>
          <w:p w14:paraId="32F3A1C1" w14:textId="77777777" w:rsidR="00AD52E4" w:rsidRDefault="00AD52E4" w:rsidP="00115B27">
            <w:pPr>
              <w:widowControl/>
              <w:spacing w:line="440" w:lineRule="exact"/>
              <w:ind w:firstLineChars="200" w:firstLine="420"/>
              <w:jc w:val="center"/>
              <w:textAlignment w:val="baseline"/>
              <w:rPr>
                <w:rFonts w:ascii="宋体" w:hAnsi="宋体" w:cs="宋体"/>
                <w:color w:val="000000"/>
                <w:szCs w:val="21"/>
              </w:rPr>
            </w:pPr>
            <w:r>
              <w:rPr>
                <w:rFonts w:ascii="宋体" w:hAnsi="宋体" w:cs="宋体"/>
                <w:color w:val="000000"/>
                <w:szCs w:val="21"/>
              </w:rPr>
              <w:t>330</w:t>
            </w:r>
          </w:p>
        </w:tc>
      </w:tr>
    </w:tbl>
    <w:p w14:paraId="2880964F" w14:textId="77777777" w:rsidR="00AD52E4" w:rsidRDefault="00AD52E4" w:rsidP="00AD52E4">
      <w:pPr>
        <w:pStyle w:val="24"/>
        <w:ind w:leftChars="100" w:left="210" w:firstLineChars="0" w:firstLine="0"/>
        <w:rPr>
          <w:rFonts w:ascii="宋体" w:hAnsi="宋体" w:cs="宋体"/>
          <w:szCs w:val="21"/>
        </w:rPr>
      </w:pPr>
    </w:p>
    <w:p w14:paraId="68131E6D" w14:textId="77777777" w:rsidR="00AD52E4" w:rsidRDefault="00AD52E4" w:rsidP="00AD52E4">
      <w:pPr>
        <w:pStyle w:val="24"/>
        <w:numPr>
          <w:ilvl w:val="0"/>
          <w:numId w:val="7"/>
        </w:numPr>
        <w:ind w:leftChars="0" w:left="0" w:firstLineChars="100" w:firstLine="210"/>
        <w:rPr>
          <w:rFonts w:ascii="宋体" w:hAnsi="宋体" w:cs="宋体"/>
          <w:szCs w:val="21"/>
        </w:rPr>
      </w:pPr>
      <w:r>
        <w:rPr>
          <w:rFonts w:ascii="宋体" w:hAnsi="宋体" w:cs="宋体" w:hint="eastAsia"/>
          <w:szCs w:val="21"/>
        </w:rPr>
        <w:t>货物技术要求：</w:t>
      </w:r>
    </w:p>
    <w:tbl>
      <w:tblPr>
        <w:tblW w:w="8630" w:type="dxa"/>
        <w:tblInd w:w="113" w:type="dxa"/>
        <w:tblLook w:val="04A0" w:firstRow="1" w:lastRow="0" w:firstColumn="1" w:lastColumn="0" w:noHBand="0" w:noVBand="1"/>
      </w:tblPr>
      <w:tblGrid>
        <w:gridCol w:w="948"/>
        <w:gridCol w:w="2054"/>
        <w:gridCol w:w="5628"/>
      </w:tblGrid>
      <w:tr w:rsidR="00AD52E4" w:rsidRPr="00DB356B" w14:paraId="44E1F307" w14:textId="77777777" w:rsidTr="00115B27">
        <w:trPr>
          <w:trHeight w:val="288"/>
        </w:trPr>
        <w:tc>
          <w:tcPr>
            <w:tcW w:w="94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83319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序号</w:t>
            </w:r>
          </w:p>
        </w:tc>
        <w:tc>
          <w:tcPr>
            <w:tcW w:w="2054" w:type="dxa"/>
            <w:tcBorders>
              <w:top w:val="single" w:sz="4" w:space="0" w:color="auto"/>
              <w:left w:val="nil"/>
              <w:bottom w:val="single" w:sz="4" w:space="0" w:color="auto"/>
              <w:right w:val="single" w:sz="4" w:space="0" w:color="auto"/>
            </w:tcBorders>
            <w:shd w:val="clear" w:color="auto" w:fill="auto"/>
            <w:noWrap/>
            <w:vAlign w:val="center"/>
            <w:hideMark/>
          </w:tcPr>
          <w:p w14:paraId="04130ABD"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名称</w:t>
            </w:r>
          </w:p>
        </w:tc>
        <w:tc>
          <w:tcPr>
            <w:tcW w:w="5628" w:type="dxa"/>
            <w:tcBorders>
              <w:top w:val="single" w:sz="4" w:space="0" w:color="auto"/>
              <w:left w:val="nil"/>
              <w:bottom w:val="single" w:sz="4" w:space="0" w:color="auto"/>
              <w:right w:val="single" w:sz="4" w:space="0" w:color="auto"/>
            </w:tcBorders>
            <w:shd w:val="clear" w:color="auto" w:fill="auto"/>
            <w:noWrap/>
            <w:vAlign w:val="center"/>
            <w:hideMark/>
          </w:tcPr>
          <w:p w14:paraId="698F98B3"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技术参数</w:t>
            </w:r>
          </w:p>
        </w:tc>
      </w:tr>
      <w:tr w:rsidR="00AD52E4" w:rsidRPr="00DB356B" w14:paraId="7F547AAD"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B3531E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w:t>
            </w:r>
          </w:p>
        </w:tc>
        <w:tc>
          <w:tcPr>
            <w:tcW w:w="2054" w:type="dxa"/>
            <w:tcBorders>
              <w:top w:val="nil"/>
              <w:left w:val="nil"/>
              <w:bottom w:val="single" w:sz="4" w:space="0" w:color="auto"/>
              <w:right w:val="single" w:sz="4" w:space="0" w:color="auto"/>
            </w:tcBorders>
            <w:shd w:val="clear" w:color="auto" w:fill="auto"/>
            <w:vAlign w:val="center"/>
            <w:hideMark/>
          </w:tcPr>
          <w:p w14:paraId="32C7528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车长（mm）</w:t>
            </w:r>
          </w:p>
        </w:tc>
        <w:tc>
          <w:tcPr>
            <w:tcW w:w="5628" w:type="dxa"/>
            <w:tcBorders>
              <w:top w:val="nil"/>
              <w:left w:val="nil"/>
              <w:bottom w:val="single" w:sz="4" w:space="0" w:color="auto"/>
              <w:right w:val="single" w:sz="4" w:space="0" w:color="auto"/>
            </w:tcBorders>
            <w:shd w:val="clear" w:color="000000" w:fill="FFFFFF"/>
            <w:vAlign w:val="center"/>
            <w:hideMark/>
          </w:tcPr>
          <w:p w14:paraId="23B55A43"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≥12000</w:t>
            </w:r>
          </w:p>
        </w:tc>
      </w:tr>
      <w:tr w:rsidR="00AD52E4" w:rsidRPr="00DB356B" w14:paraId="374115B9"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6F343D8"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w:t>
            </w:r>
          </w:p>
        </w:tc>
        <w:tc>
          <w:tcPr>
            <w:tcW w:w="2054" w:type="dxa"/>
            <w:tcBorders>
              <w:top w:val="nil"/>
              <w:left w:val="nil"/>
              <w:bottom w:val="single" w:sz="4" w:space="0" w:color="auto"/>
              <w:right w:val="single" w:sz="4" w:space="0" w:color="auto"/>
            </w:tcBorders>
            <w:shd w:val="clear" w:color="auto" w:fill="auto"/>
            <w:vAlign w:val="center"/>
            <w:hideMark/>
          </w:tcPr>
          <w:p w14:paraId="1D7E9F32"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车宽（mm）</w:t>
            </w:r>
          </w:p>
        </w:tc>
        <w:tc>
          <w:tcPr>
            <w:tcW w:w="5628" w:type="dxa"/>
            <w:tcBorders>
              <w:top w:val="nil"/>
              <w:left w:val="nil"/>
              <w:bottom w:val="single" w:sz="4" w:space="0" w:color="auto"/>
              <w:right w:val="single" w:sz="4" w:space="0" w:color="auto"/>
            </w:tcBorders>
            <w:shd w:val="clear" w:color="000000" w:fill="FFFFFF"/>
            <w:vAlign w:val="center"/>
            <w:hideMark/>
          </w:tcPr>
          <w:p w14:paraId="1DADFFF5"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≥2550</w:t>
            </w:r>
          </w:p>
        </w:tc>
      </w:tr>
      <w:tr w:rsidR="00AD52E4" w:rsidRPr="00DB356B" w14:paraId="36D957B5"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6EB2B2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w:t>
            </w:r>
          </w:p>
        </w:tc>
        <w:tc>
          <w:tcPr>
            <w:tcW w:w="2054" w:type="dxa"/>
            <w:tcBorders>
              <w:top w:val="nil"/>
              <w:left w:val="nil"/>
              <w:bottom w:val="single" w:sz="4" w:space="0" w:color="auto"/>
              <w:right w:val="single" w:sz="4" w:space="0" w:color="auto"/>
            </w:tcBorders>
            <w:shd w:val="clear" w:color="auto" w:fill="auto"/>
            <w:vAlign w:val="center"/>
            <w:hideMark/>
          </w:tcPr>
          <w:p w14:paraId="16E2716C"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车高（mm）</w:t>
            </w:r>
          </w:p>
        </w:tc>
        <w:tc>
          <w:tcPr>
            <w:tcW w:w="5628" w:type="dxa"/>
            <w:tcBorders>
              <w:top w:val="nil"/>
              <w:left w:val="nil"/>
              <w:bottom w:val="single" w:sz="4" w:space="0" w:color="auto"/>
              <w:right w:val="single" w:sz="4" w:space="0" w:color="auto"/>
            </w:tcBorders>
            <w:shd w:val="clear" w:color="000000" w:fill="FFFFFF"/>
            <w:vAlign w:val="center"/>
            <w:hideMark/>
          </w:tcPr>
          <w:p w14:paraId="08260D4F"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≥3695</w:t>
            </w:r>
          </w:p>
        </w:tc>
      </w:tr>
      <w:tr w:rsidR="00AD52E4" w:rsidRPr="00DB356B" w14:paraId="1E01C48B"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B068395"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w:t>
            </w:r>
          </w:p>
        </w:tc>
        <w:tc>
          <w:tcPr>
            <w:tcW w:w="2054" w:type="dxa"/>
            <w:tcBorders>
              <w:top w:val="nil"/>
              <w:left w:val="nil"/>
              <w:bottom w:val="single" w:sz="4" w:space="0" w:color="auto"/>
              <w:right w:val="single" w:sz="4" w:space="0" w:color="auto"/>
            </w:tcBorders>
            <w:shd w:val="clear" w:color="auto" w:fill="auto"/>
            <w:vAlign w:val="center"/>
            <w:hideMark/>
          </w:tcPr>
          <w:p w14:paraId="53F2DA3F"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前轮距（mm）</w:t>
            </w:r>
          </w:p>
        </w:tc>
        <w:tc>
          <w:tcPr>
            <w:tcW w:w="5628" w:type="dxa"/>
            <w:tcBorders>
              <w:top w:val="nil"/>
              <w:left w:val="nil"/>
              <w:bottom w:val="single" w:sz="4" w:space="0" w:color="auto"/>
              <w:right w:val="single" w:sz="4" w:space="0" w:color="auto"/>
            </w:tcBorders>
            <w:shd w:val="clear" w:color="000000" w:fill="FFFFFF"/>
            <w:vAlign w:val="center"/>
            <w:hideMark/>
          </w:tcPr>
          <w:p w14:paraId="26AB8B0A"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≥2070</w:t>
            </w:r>
          </w:p>
        </w:tc>
      </w:tr>
      <w:tr w:rsidR="00AD52E4" w:rsidRPr="00DB356B" w14:paraId="1E6EF055"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4DDCE08"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w:t>
            </w:r>
          </w:p>
        </w:tc>
        <w:tc>
          <w:tcPr>
            <w:tcW w:w="2054" w:type="dxa"/>
            <w:tcBorders>
              <w:top w:val="nil"/>
              <w:left w:val="nil"/>
              <w:bottom w:val="single" w:sz="4" w:space="0" w:color="auto"/>
              <w:right w:val="single" w:sz="4" w:space="0" w:color="auto"/>
            </w:tcBorders>
            <w:shd w:val="clear" w:color="auto" w:fill="auto"/>
            <w:vAlign w:val="center"/>
            <w:hideMark/>
          </w:tcPr>
          <w:p w14:paraId="0C35D1F7"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后轮距（mm）</w:t>
            </w:r>
          </w:p>
        </w:tc>
        <w:tc>
          <w:tcPr>
            <w:tcW w:w="5628" w:type="dxa"/>
            <w:tcBorders>
              <w:top w:val="nil"/>
              <w:left w:val="nil"/>
              <w:bottom w:val="single" w:sz="4" w:space="0" w:color="auto"/>
              <w:right w:val="single" w:sz="4" w:space="0" w:color="auto"/>
            </w:tcBorders>
            <w:shd w:val="clear" w:color="000000" w:fill="FFFFFF"/>
            <w:vAlign w:val="center"/>
            <w:hideMark/>
          </w:tcPr>
          <w:p w14:paraId="07C4A808"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≥1860</w:t>
            </w:r>
          </w:p>
        </w:tc>
      </w:tr>
      <w:tr w:rsidR="00AD52E4" w:rsidRPr="00DB356B" w14:paraId="74643A4C"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106B3EA"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w:t>
            </w:r>
          </w:p>
        </w:tc>
        <w:tc>
          <w:tcPr>
            <w:tcW w:w="2054" w:type="dxa"/>
            <w:tcBorders>
              <w:top w:val="nil"/>
              <w:left w:val="nil"/>
              <w:bottom w:val="single" w:sz="4" w:space="0" w:color="auto"/>
              <w:right w:val="single" w:sz="4" w:space="0" w:color="auto"/>
            </w:tcBorders>
            <w:shd w:val="clear" w:color="auto" w:fill="auto"/>
            <w:vAlign w:val="center"/>
            <w:hideMark/>
          </w:tcPr>
          <w:p w14:paraId="1930D2FB"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轴距（mm）</w:t>
            </w:r>
          </w:p>
        </w:tc>
        <w:tc>
          <w:tcPr>
            <w:tcW w:w="5628" w:type="dxa"/>
            <w:tcBorders>
              <w:top w:val="nil"/>
              <w:left w:val="nil"/>
              <w:bottom w:val="single" w:sz="4" w:space="0" w:color="auto"/>
              <w:right w:val="single" w:sz="4" w:space="0" w:color="auto"/>
            </w:tcBorders>
            <w:shd w:val="clear" w:color="000000" w:fill="FFFFFF"/>
            <w:vAlign w:val="center"/>
            <w:hideMark/>
          </w:tcPr>
          <w:p w14:paraId="011A98CA"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≥6050</w:t>
            </w:r>
          </w:p>
        </w:tc>
      </w:tr>
      <w:tr w:rsidR="00AD52E4" w:rsidRPr="00DB356B" w14:paraId="38CE69F7" w14:textId="77777777" w:rsidTr="00115B27">
        <w:trPr>
          <w:trHeight w:val="48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41D694D"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7</w:t>
            </w:r>
          </w:p>
        </w:tc>
        <w:tc>
          <w:tcPr>
            <w:tcW w:w="2054" w:type="dxa"/>
            <w:tcBorders>
              <w:top w:val="nil"/>
              <w:left w:val="nil"/>
              <w:bottom w:val="single" w:sz="4" w:space="0" w:color="auto"/>
              <w:right w:val="single" w:sz="4" w:space="0" w:color="auto"/>
            </w:tcBorders>
            <w:shd w:val="clear" w:color="auto" w:fill="auto"/>
            <w:vAlign w:val="center"/>
            <w:hideMark/>
          </w:tcPr>
          <w:p w14:paraId="375D7F5F"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发动机</w:t>
            </w:r>
          </w:p>
        </w:tc>
        <w:tc>
          <w:tcPr>
            <w:tcW w:w="5628" w:type="dxa"/>
            <w:tcBorders>
              <w:top w:val="nil"/>
              <w:left w:val="nil"/>
              <w:bottom w:val="single" w:sz="4" w:space="0" w:color="auto"/>
              <w:right w:val="single" w:sz="4" w:space="0" w:color="auto"/>
            </w:tcBorders>
            <w:shd w:val="clear" w:color="000000" w:fill="FFFFFF"/>
            <w:vAlign w:val="center"/>
            <w:hideMark/>
          </w:tcPr>
          <w:p w14:paraId="18EC3588"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使用国五发动机，额定功率≥247KW，额定扭矩≥1550N.M，发动机排量≥9.7L</w:t>
            </w:r>
          </w:p>
        </w:tc>
      </w:tr>
      <w:tr w:rsidR="00AD52E4" w:rsidRPr="00DB356B" w14:paraId="52F7D118" w14:textId="77777777" w:rsidTr="00115B27">
        <w:trPr>
          <w:trHeight w:val="48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1C3EE1D"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8</w:t>
            </w:r>
          </w:p>
        </w:tc>
        <w:tc>
          <w:tcPr>
            <w:tcW w:w="2054" w:type="dxa"/>
            <w:tcBorders>
              <w:top w:val="nil"/>
              <w:left w:val="nil"/>
              <w:bottom w:val="single" w:sz="4" w:space="0" w:color="auto"/>
              <w:right w:val="single" w:sz="4" w:space="0" w:color="auto"/>
            </w:tcBorders>
            <w:shd w:val="clear" w:color="auto" w:fill="auto"/>
            <w:vAlign w:val="center"/>
            <w:hideMark/>
          </w:tcPr>
          <w:p w14:paraId="3492B005"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变速器</w:t>
            </w:r>
          </w:p>
        </w:tc>
        <w:tc>
          <w:tcPr>
            <w:tcW w:w="5628" w:type="dxa"/>
            <w:tcBorders>
              <w:top w:val="nil"/>
              <w:left w:val="nil"/>
              <w:bottom w:val="single" w:sz="4" w:space="0" w:color="auto"/>
              <w:right w:val="single" w:sz="4" w:space="0" w:color="auto"/>
            </w:tcBorders>
            <w:shd w:val="clear" w:color="000000" w:fill="FFFFFF"/>
            <w:vAlign w:val="center"/>
            <w:hideMark/>
          </w:tcPr>
          <w:p w14:paraId="7A776F5A"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使用6+1档变速箱，两软轴操纵（带气助力），换档机构布置在仪表台上</w:t>
            </w:r>
          </w:p>
        </w:tc>
      </w:tr>
      <w:tr w:rsidR="00AD52E4" w:rsidRPr="00DB356B" w14:paraId="7E6459A6"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081D7A3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9</w:t>
            </w:r>
          </w:p>
        </w:tc>
        <w:tc>
          <w:tcPr>
            <w:tcW w:w="2054" w:type="dxa"/>
            <w:tcBorders>
              <w:top w:val="nil"/>
              <w:left w:val="nil"/>
              <w:bottom w:val="single" w:sz="4" w:space="0" w:color="auto"/>
              <w:right w:val="single" w:sz="4" w:space="0" w:color="auto"/>
            </w:tcBorders>
            <w:shd w:val="clear" w:color="auto" w:fill="auto"/>
            <w:vAlign w:val="center"/>
            <w:hideMark/>
          </w:tcPr>
          <w:p w14:paraId="6DE7149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离合器</w:t>
            </w:r>
          </w:p>
        </w:tc>
        <w:tc>
          <w:tcPr>
            <w:tcW w:w="5628" w:type="dxa"/>
            <w:tcBorders>
              <w:top w:val="nil"/>
              <w:left w:val="nil"/>
              <w:bottom w:val="single" w:sz="4" w:space="0" w:color="auto"/>
              <w:right w:val="single" w:sz="4" w:space="0" w:color="auto"/>
            </w:tcBorders>
            <w:shd w:val="clear" w:color="000000" w:fill="FFFFFF"/>
            <w:vAlign w:val="center"/>
            <w:hideMark/>
          </w:tcPr>
          <w:p w14:paraId="550D683A"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进口离合器</w:t>
            </w:r>
          </w:p>
        </w:tc>
      </w:tr>
      <w:tr w:rsidR="00AD52E4" w:rsidRPr="00DB356B" w14:paraId="2BC65501"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AD03AAD"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10</w:t>
            </w:r>
          </w:p>
        </w:tc>
        <w:tc>
          <w:tcPr>
            <w:tcW w:w="2054" w:type="dxa"/>
            <w:tcBorders>
              <w:top w:val="nil"/>
              <w:left w:val="nil"/>
              <w:bottom w:val="single" w:sz="4" w:space="0" w:color="auto"/>
              <w:right w:val="single" w:sz="4" w:space="0" w:color="auto"/>
            </w:tcBorders>
            <w:shd w:val="clear" w:color="auto" w:fill="auto"/>
            <w:vAlign w:val="center"/>
            <w:hideMark/>
          </w:tcPr>
          <w:p w14:paraId="5167E4F9"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缓速器</w:t>
            </w:r>
          </w:p>
        </w:tc>
        <w:tc>
          <w:tcPr>
            <w:tcW w:w="5628" w:type="dxa"/>
            <w:tcBorders>
              <w:top w:val="nil"/>
              <w:left w:val="nil"/>
              <w:bottom w:val="single" w:sz="4" w:space="0" w:color="auto"/>
              <w:right w:val="single" w:sz="4" w:space="0" w:color="auto"/>
            </w:tcBorders>
            <w:shd w:val="clear" w:color="000000" w:fill="FFFFFF"/>
            <w:vAlign w:val="center"/>
            <w:hideMark/>
          </w:tcPr>
          <w:p w14:paraId="19C8147A"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采用电涡流缓速器，扭矩≥2400Nm</w:t>
            </w:r>
          </w:p>
        </w:tc>
      </w:tr>
      <w:tr w:rsidR="00AD52E4" w:rsidRPr="00DB356B" w14:paraId="74278DAB"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2B7C22E"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11</w:t>
            </w:r>
          </w:p>
        </w:tc>
        <w:tc>
          <w:tcPr>
            <w:tcW w:w="2054" w:type="dxa"/>
            <w:tcBorders>
              <w:top w:val="nil"/>
              <w:left w:val="nil"/>
              <w:bottom w:val="single" w:sz="4" w:space="0" w:color="auto"/>
              <w:right w:val="single" w:sz="4" w:space="0" w:color="auto"/>
            </w:tcBorders>
            <w:shd w:val="clear" w:color="auto" w:fill="auto"/>
            <w:vAlign w:val="center"/>
            <w:hideMark/>
          </w:tcPr>
          <w:p w14:paraId="0EA14F1B"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取暖装置</w:t>
            </w:r>
          </w:p>
        </w:tc>
        <w:tc>
          <w:tcPr>
            <w:tcW w:w="5628" w:type="dxa"/>
            <w:tcBorders>
              <w:top w:val="nil"/>
              <w:left w:val="nil"/>
              <w:bottom w:val="single" w:sz="4" w:space="0" w:color="auto"/>
              <w:right w:val="single" w:sz="4" w:space="0" w:color="auto"/>
            </w:tcBorders>
            <w:shd w:val="clear" w:color="000000" w:fill="FFFFFF"/>
            <w:vAlign w:val="center"/>
            <w:hideMark/>
          </w:tcPr>
          <w:p w14:paraId="5D6483F7" w14:textId="77777777" w:rsidR="00AD52E4" w:rsidRPr="00DB356B" w:rsidRDefault="00AD52E4" w:rsidP="00115B27">
            <w:pPr>
              <w:widowControl/>
              <w:jc w:val="left"/>
              <w:rPr>
                <w:rFonts w:ascii="Arial" w:eastAsia="宋体" w:hAnsi="Arial" w:cs="Arial"/>
                <w:kern w:val="0"/>
                <w:sz w:val="18"/>
                <w:szCs w:val="18"/>
              </w:rPr>
            </w:pPr>
            <w:proofErr w:type="gramStart"/>
            <w:r w:rsidRPr="00DB356B">
              <w:rPr>
                <w:rFonts w:ascii="微软雅黑" w:eastAsia="微软雅黑" w:hAnsi="微软雅黑" w:cs="Arial" w:hint="eastAsia"/>
                <w:kern w:val="0"/>
                <w:sz w:val="18"/>
                <w:szCs w:val="18"/>
              </w:rPr>
              <w:t>独立</w:t>
            </w:r>
            <w:r w:rsidRPr="00DB356B">
              <w:rPr>
                <w:rFonts w:ascii="Arial" w:eastAsia="宋体" w:hAnsi="Arial" w:cs="Arial"/>
                <w:kern w:val="0"/>
                <w:sz w:val="18"/>
                <w:szCs w:val="18"/>
              </w:rPr>
              <w:t>+</w:t>
            </w:r>
            <w:proofErr w:type="gramEnd"/>
            <w:r w:rsidRPr="00DB356B">
              <w:rPr>
                <w:rFonts w:ascii="微软雅黑" w:eastAsia="微软雅黑" w:hAnsi="微软雅黑" w:cs="Arial" w:hint="eastAsia"/>
                <w:kern w:val="0"/>
                <w:sz w:val="18"/>
                <w:szCs w:val="18"/>
              </w:rPr>
              <w:t>六壁挂强制散热片</w:t>
            </w:r>
            <w:r w:rsidRPr="00DB356B">
              <w:rPr>
                <w:rFonts w:ascii="Arial" w:eastAsia="宋体" w:hAnsi="Arial" w:cs="Arial"/>
                <w:kern w:val="0"/>
                <w:sz w:val="18"/>
                <w:szCs w:val="18"/>
              </w:rPr>
              <w:t>+</w:t>
            </w:r>
            <w:r w:rsidRPr="00DB356B">
              <w:rPr>
                <w:rFonts w:ascii="微软雅黑" w:eastAsia="微软雅黑" w:hAnsi="微软雅黑" w:cs="Arial" w:hint="eastAsia"/>
                <w:kern w:val="0"/>
                <w:sz w:val="18"/>
                <w:szCs w:val="18"/>
              </w:rPr>
              <w:t>水暖除霜</w:t>
            </w:r>
          </w:p>
        </w:tc>
      </w:tr>
      <w:tr w:rsidR="00AD52E4" w:rsidRPr="00DB356B" w14:paraId="7A717665"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C72CB63"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12</w:t>
            </w:r>
          </w:p>
        </w:tc>
        <w:tc>
          <w:tcPr>
            <w:tcW w:w="2054" w:type="dxa"/>
            <w:tcBorders>
              <w:top w:val="nil"/>
              <w:left w:val="nil"/>
              <w:bottom w:val="single" w:sz="4" w:space="0" w:color="auto"/>
              <w:right w:val="single" w:sz="4" w:space="0" w:color="auto"/>
            </w:tcBorders>
            <w:shd w:val="clear" w:color="auto" w:fill="auto"/>
            <w:vAlign w:val="center"/>
            <w:hideMark/>
          </w:tcPr>
          <w:p w14:paraId="4AF16EF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除霜器配置</w:t>
            </w:r>
          </w:p>
        </w:tc>
        <w:tc>
          <w:tcPr>
            <w:tcW w:w="5628" w:type="dxa"/>
            <w:tcBorders>
              <w:top w:val="nil"/>
              <w:left w:val="nil"/>
              <w:bottom w:val="single" w:sz="4" w:space="0" w:color="auto"/>
              <w:right w:val="single" w:sz="4" w:space="0" w:color="auto"/>
            </w:tcBorders>
            <w:shd w:val="clear" w:color="000000" w:fill="FFFFFF"/>
            <w:vAlign w:val="center"/>
            <w:hideMark/>
          </w:tcPr>
          <w:p w14:paraId="2B3A6640"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大功率水暖除霜（内外进风/可调）</w:t>
            </w:r>
          </w:p>
        </w:tc>
      </w:tr>
      <w:tr w:rsidR="00AD52E4" w:rsidRPr="00DB356B" w14:paraId="332D6E53"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DD7F607"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13</w:t>
            </w:r>
          </w:p>
        </w:tc>
        <w:tc>
          <w:tcPr>
            <w:tcW w:w="2054" w:type="dxa"/>
            <w:tcBorders>
              <w:top w:val="nil"/>
              <w:left w:val="nil"/>
              <w:bottom w:val="single" w:sz="4" w:space="0" w:color="auto"/>
              <w:right w:val="single" w:sz="4" w:space="0" w:color="auto"/>
            </w:tcBorders>
            <w:shd w:val="clear" w:color="auto" w:fill="auto"/>
            <w:vAlign w:val="center"/>
            <w:hideMark/>
          </w:tcPr>
          <w:p w14:paraId="110655C5"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驾驶区取暖器</w:t>
            </w:r>
          </w:p>
        </w:tc>
        <w:tc>
          <w:tcPr>
            <w:tcW w:w="5628" w:type="dxa"/>
            <w:tcBorders>
              <w:top w:val="nil"/>
              <w:left w:val="nil"/>
              <w:bottom w:val="single" w:sz="4" w:space="0" w:color="auto"/>
              <w:right w:val="single" w:sz="4" w:space="0" w:color="auto"/>
            </w:tcBorders>
            <w:shd w:val="clear" w:color="000000" w:fill="FFFFFF"/>
            <w:vAlign w:val="center"/>
            <w:hideMark/>
          </w:tcPr>
          <w:p w14:paraId="3B151758"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有驾驶区取暖器</w:t>
            </w:r>
          </w:p>
        </w:tc>
      </w:tr>
      <w:tr w:rsidR="00AD52E4" w:rsidRPr="00DB356B" w14:paraId="5F1DBCA1"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0EE3A72"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14</w:t>
            </w:r>
          </w:p>
        </w:tc>
        <w:tc>
          <w:tcPr>
            <w:tcW w:w="2054" w:type="dxa"/>
            <w:tcBorders>
              <w:top w:val="nil"/>
              <w:left w:val="nil"/>
              <w:bottom w:val="single" w:sz="4" w:space="0" w:color="auto"/>
              <w:right w:val="single" w:sz="4" w:space="0" w:color="auto"/>
            </w:tcBorders>
            <w:shd w:val="clear" w:color="auto" w:fill="auto"/>
            <w:vAlign w:val="center"/>
            <w:hideMark/>
          </w:tcPr>
          <w:p w14:paraId="7E450E83"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第一乘客门配置</w:t>
            </w:r>
          </w:p>
        </w:tc>
        <w:tc>
          <w:tcPr>
            <w:tcW w:w="5628" w:type="dxa"/>
            <w:tcBorders>
              <w:top w:val="nil"/>
              <w:left w:val="nil"/>
              <w:bottom w:val="single" w:sz="4" w:space="0" w:color="auto"/>
              <w:right w:val="single" w:sz="4" w:space="0" w:color="auto"/>
            </w:tcBorders>
            <w:shd w:val="clear" w:color="000000" w:fill="FFFFFF"/>
            <w:vAlign w:val="center"/>
            <w:hideMark/>
          </w:tcPr>
          <w:p w14:paraId="3A4AB565"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中空推拉窗外摆门</w:t>
            </w:r>
          </w:p>
        </w:tc>
      </w:tr>
      <w:tr w:rsidR="00AD52E4" w:rsidRPr="00DB356B" w14:paraId="2453AA4E" w14:textId="77777777" w:rsidTr="00115B27">
        <w:trPr>
          <w:trHeight w:val="525"/>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12DA5DA2"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15</w:t>
            </w:r>
          </w:p>
        </w:tc>
        <w:tc>
          <w:tcPr>
            <w:tcW w:w="2054" w:type="dxa"/>
            <w:tcBorders>
              <w:top w:val="nil"/>
              <w:left w:val="nil"/>
              <w:bottom w:val="single" w:sz="4" w:space="0" w:color="auto"/>
              <w:right w:val="single" w:sz="4" w:space="0" w:color="auto"/>
            </w:tcBorders>
            <w:shd w:val="clear" w:color="auto" w:fill="auto"/>
            <w:vAlign w:val="center"/>
            <w:hideMark/>
          </w:tcPr>
          <w:p w14:paraId="5E46CDF7"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侧窗配置</w:t>
            </w:r>
          </w:p>
        </w:tc>
        <w:tc>
          <w:tcPr>
            <w:tcW w:w="5628" w:type="dxa"/>
            <w:tcBorders>
              <w:top w:val="nil"/>
              <w:left w:val="nil"/>
              <w:bottom w:val="single" w:sz="4" w:space="0" w:color="auto"/>
              <w:right w:val="single" w:sz="4" w:space="0" w:color="auto"/>
            </w:tcBorders>
            <w:shd w:val="clear" w:color="000000" w:fill="FFFFFF"/>
            <w:vAlign w:val="center"/>
            <w:hideMark/>
          </w:tcPr>
          <w:p w14:paraId="5D586CD2"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牡丹绿：右侧第二、倒数第二块，左侧第二、三块为外推式应急窗，两侧末上内嵌式中空推拉窗，其余全封闭中空玻璃</w:t>
            </w:r>
          </w:p>
        </w:tc>
      </w:tr>
      <w:tr w:rsidR="00AD52E4" w:rsidRPr="00DB356B" w14:paraId="0F96F163"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8B92909"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16</w:t>
            </w:r>
          </w:p>
        </w:tc>
        <w:tc>
          <w:tcPr>
            <w:tcW w:w="2054" w:type="dxa"/>
            <w:tcBorders>
              <w:top w:val="nil"/>
              <w:left w:val="nil"/>
              <w:bottom w:val="single" w:sz="4" w:space="0" w:color="auto"/>
              <w:right w:val="single" w:sz="4" w:space="0" w:color="auto"/>
            </w:tcBorders>
            <w:shd w:val="clear" w:color="auto" w:fill="auto"/>
            <w:vAlign w:val="center"/>
            <w:hideMark/>
          </w:tcPr>
          <w:p w14:paraId="326808AD"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司机窗</w:t>
            </w:r>
          </w:p>
        </w:tc>
        <w:tc>
          <w:tcPr>
            <w:tcW w:w="5628" w:type="dxa"/>
            <w:tcBorders>
              <w:top w:val="nil"/>
              <w:left w:val="nil"/>
              <w:bottom w:val="single" w:sz="4" w:space="0" w:color="auto"/>
              <w:right w:val="single" w:sz="4" w:space="0" w:color="auto"/>
            </w:tcBorders>
            <w:shd w:val="clear" w:color="000000" w:fill="FFFFFF"/>
            <w:vAlign w:val="center"/>
            <w:hideMark/>
          </w:tcPr>
          <w:p w14:paraId="5C21967C"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白色中空后活动内嵌</w:t>
            </w:r>
            <w:proofErr w:type="gramStart"/>
            <w:r w:rsidRPr="00DB356B">
              <w:rPr>
                <w:rFonts w:ascii="Arial" w:eastAsia="宋体" w:hAnsi="Arial" w:cs="Arial"/>
                <w:kern w:val="0"/>
                <w:sz w:val="18"/>
                <w:szCs w:val="18"/>
              </w:rPr>
              <w:t>式司机窗</w:t>
            </w:r>
            <w:proofErr w:type="gramEnd"/>
          </w:p>
        </w:tc>
      </w:tr>
      <w:tr w:rsidR="00AD52E4" w:rsidRPr="00DB356B" w14:paraId="776D8329"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CB70A6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17</w:t>
            </w:r>
          </w:p>
        </w:tc>
        <w:tc>
          <w:tcPr>
            <w:tcW w:w="2054" w:type="dxa"/>
            <w:tcBorders>
              <w:top w:val="nil"/>
              <w:left w:val="nil"/>
              <w:bottom w:val="single" w:sz="4" w:space="0" w:color="auto"/>
              <w:right w:val="single" w:sz="4" w:space="0" w:color="auto"/>
            </w:tcBorders>
            <w:shd w:val="clear" w:color="auto" w:fill="auto"/>
            <w:vAlign w:val="center"/>
            <w:hideMark/>
          </w:tcPr>
          <w:p w14:paraId="0515F38C"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地板结构</w:t>
            </w:r>
          </w:p>
        </w:tc>
        <w:tc>
          <w:tcPr>
            <w:tcW w:w="5628" w:type="dxa"/>
            <w:tcBorders>
              <w:top w:val="nil"/>
              <w:left w:val="nil"/>
              <w:bottom w:val="single" w:sz="4" w:space="0" w:color="auto"/>
              <w:right w:val="single" w:sz="4" w:space="0" w:color="auto"/>
            </w:tcBorders>
            <w:shd w:val="clear" w:color="000000" w:fill="FFFFFF"/>
            <w:vAlign w:val="center"/>
            <w:hideMark/>
          </w:tcPr>
          <w:p w14:paraId="362D0033" w14:textId="77777777" w:rsidR="00AD52E4" w:rsidRPr="00DB356B" w:rsidRDefault="00AD52E4" w:rsidP="00115B27">
            <w:pPr>
              <w:widowControl/>
              <w:jc w:val="left"/>
              <w:rPr>
                <w:rFonts w:ascii="Arial" w:eastAsia="宋体" w:hAnsi="Arial" w:cs="Arial"/>
                <w:kern w:val="0"/>
                <w:sz w:val="18"/>
                <w:szCs w:val="18"/>
              </w:rPr>
            </w:pPr>
            <w:proofErr w:type="gramStart"/>
            <w:r w:rsidRPr="00DB356B">
              <w:rPr>
                <w:rFonts w:ascii="Arial" w:eastAsia="宋体" w:hAnsi="Arial" w:cs="Arial"/>
                <w:kern w:val="0"/>
                <w:sz w:val="18"/>
                <w:szCs w:val="18"/>
              </w:rPr>
              <w:t>凹</w:t>
            </w:r>
            <w:proofErr w:type="gramEnd"/>
            <w:r w:rsidRPr="00DB356B">
              <w:rPr>
                <w:rFonts w:ascii="Arial" w:eastAsia="宋体" w:hAnsi="Arial" w:cs="Arial"/>
                <w:kern w:val="0"/>
                <w:sz w:val="18"/>
                <w:szCs w:val="18"/>
              </w:rPr>
              <w:t>地板结构</w:t>
            </w:r>
          </w:p>
        </w:tc>
      </w:tr>
      <w:tr w:rsidR="00AD52E4" w:rsidRPr="00DB356B" w14:paraId="7E12F6D5"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F4DA58B"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18</w:t>
            </w:r>
          </w:p>
        </w:tc>
        <w:tc>
          <w:tcPr>
            <w:tcW w:w="2054" w:type="dxa"/>
            <w:tcBorders>
              <w:top w:val="nil"/>
              <w:left w:val="nil"/>
              <w:bottom w:val="single" w:sz="4" w:space="0" w:color="auto"/>
              <w:right w:val="single" w:sz="4" w:space="0" w:color="auto"/>
            </w:tcBorders>
            <w:shd w:val="clear" w:color="auto" w:fill="auto"/>
            <w:vAlign w:val="center"/>
            <w:hideMark/>
          </w:tcPr>
          <w:p w14:paraId="20D4A3D5"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第二乘客门</w:t>
            </w:r>
          </w:p>
        </w:tc>
        <w:tc>
          <w:tcPr>
            <w:tcW w:w="5628" w:type="dxa"/>
            <w:tcBorders>
              <w:top w:val="nil"/>
              <w:left w:val="nil"/>
              <w:bottom w:val="single" w:sz="4" w:space="0" w:color="auto"/>
              <w:right w:val="single" w:sz="4" w:space="0" w:color="auto"/>
            </w:tcBorders>
            <w:shd w:val="clear" w:color="000000" w:fill="FFFFFF"/>
            <w:vAlign w:val="center"/>
            <w:hideMark/>
          </w:tcPr>
          <w:p w14:paraId="189DF028"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中开门</w:t>
            </w:r>
            <w:r w:rsidRPr="00DB356B">
              <w:rPr>
                <w:rFonts w:ascii="Arial" w:eastAsia="宋体" w:hAnsi="Arial" w:cs="Arial"/>
                <w:kern w:val="0"/>
                <w:sz w:val="18"/>
                <w:szCs w:val="18"/>
              </w:rPr>
              <w:t>+</w:t>
            </w:r>
            <w:r w:rsidRPr="00DB356B">
              <w:rPr>
                <w:rFonts w:ascii="Arial" w:eastAsia="宋体" w:hAnsi="Arial" w:cs="Arial"/>
                <w:kern w:val="0"/>
                <w:sz w:val="18"/>
                <w:szCs w:val="18"/>
              </w:rPr>
              <w:t>无卫生间</w:t>
            </w:r>
          </w:p>
        </w:tc>
      </w:tr>
      <w:tr w:rsidR="00AD52E4" w:rsidRPr="00DB356B" w14:paraId="4A9780E9"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8945472"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19</w:t>
            </w:r>
          </w:p>
        </w:tc>
        <w:tc>
          <w:tcPr>
            <w:tcW w:w="2054" w:type="dxa"/>
            <w:tcBorders>
              <w:top w:val="nil"/>
              <w:left w:val="nil"/>
              <w:bottom w:val="single" w:sz="4" w:space="0" w:color="auto"/>
              <w:right w:val="single" w:sz="4" w:space="0" w:color="auto"/>
            </w:tcBorders>
            <w:shd w:val="clear" w:color="auto" w:fill="auto"/>
            <w:vAlign w:val="center"/>
            <w:hideMark/>
          </w:tcPr>
          <w:p w14:paraId="2D78780D"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应急门配置</w:t>
            </w:r>
          </w:p>
        </w:tc>
        <w:tc>
          <w:tcPr>
            <w:tcW w:w="5628" w:type="dxa"/>
            <w:tcBorders>
              <w:top w:val="nil"/>
              <w:left w:val="nil"/>
              <w:bottom w:val="single" w:sz="4" w:space="0" w:color="auto"/>
              <w:right w:val="single" w:sz="4" w:space="0" w:color="auto"/>
            </w:tcBorders>
            <w:shd w:val="clear" w:color="000000" w:fill="FFFFFF"/>
            <w:vAlign w:val="center"/>
            <w:hideMark/>
          </w:tcPr>
          <w:p w14:paraId="01A24E03"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有应急门（左侧）</w:t>
            </w:r>
          </w:p>
        </w:tc>
      </w:tr>
      <w:tr w:rsidR="00AD52E4" w:rsidRPr="00DB356B" w14:paraId="54456CD3"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13950D9"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20</w:t>
            </w:r>
          </w:p>
        </w:tc>
        <w:tc>
          <w:tcPr>
            <w:tcW w:w="2054" w:type="dxa"/>
            <w:tcBorders>
              <w:top w:val="nil"/>
              <w:left w:val="nil"/>
              <w:bottom w:val="single" w:sz="4" w:space="0" w:color="auto"/>
              <w:right w:val="single" w:sz="4" w:space="0" w:color="auto"/>
            </w:tcBorders>
            <w:shd w:val="clear" w:color="auto" w:fill="auto"/>
            <w:vAlign w:val="center"/>
            <w:hideMark/>
          </w:tcPr>
          <w:p w14:paraId="7EDF70D7"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司机椅</w:t>
            </w:r>
          </w:p>
        </w:tc>
        <w:tc>
          <w:tcPr>
            <w:tcW w:w="5628" w:type="dxa"/>
            <w:tcBorders>
              <w:top w:val="nil"/>
              <w:left w:val="nil"/>
              <w:bottom w:val="single" w:sz="4" w:space="0" w:color="auto"/>
              <w:right w:val="single" w:sz="4" w:space="0" w:color="auto"/>
            </w:tcBorders>
            <w:shd w:val="clear" w:color="000000" w:fill="FFFFFF"/>
            <w:vAlign w:val="center"/>
            <w:hideMark/>
          </w:tcPr>
          <w:p w14:paraId="5CF8EA68"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三点式气囊减震司机椅</w:t>
            </w:r>
          </w:p>
        </w:tc>
      </w:tr>
      <w:tr w:rsidR="00AD52E4" w:rsidRPr="00DB356B" w14:paraId="20E732E5"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066CBAB7"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21</w:t>
            </w:r>
          </w:p>
        </w:tc>
        <w:tc>
          <w:tcPr>
            <w:tcW w:w="2054" w:type="dxa"/>
            <w:tcBorders>
              <w:top w:val="nil"/>
              <w:left w:val="nil"/>
              <w:bottom w:val="single" w:sz="4" w:space="0" w:color="auto"/>
              <w:right w:val="single" w:sz="4" w:space="0" w:color="auto"/>
            </w:tcBorders>
            <w:shd w:val="clear" w:color="auto" w:fill="auto"/>
            <w:vAlign w:val="center"/>
            <w:hideMark/>
          </w:tcPr>
          <w:p w14:paraId="1443ACB7"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乘客座椅+司机</w:t>
            </w:r>
            <w:proofErr w:type="gramStart"/>
            <w:r w:rsidRPr="00DB356B">
              <w:rPr>
                <w:rFonts w:ascii="宋体" w:eastAsia="宋体" w:hAnsi="宋体" w:cs="宋体" w:hint="eastAsia"/>
                <w:color w:val="000000"/>
                <w:kern w:val="0"/>
                <w:sz w:val="20"/>
                <w:szCs w:val="20"/>
              </w:rPr>
              <w:t>椅</w:t>
            </w:r>
            <w:proofErr w:type="gramEnd"/>
            <w:r w:rsidRPr="00DB356B">
              <w:rPr>
                <w:rFonts w:ascii="宋体" w:eastAsia="宋体" w:hAnsi="宋体" w:cs="宋体" w:hint="eastAsia"/>
                <w:color w:val="000000"/>
                <w:kern w:val="0"/>
                <w:sz w:val="20"/>
                <w:szCs w:val="20"/>
              </w:rPr>
              <w:t>数量</w:t>
            </w:r>
          </w:p>
        </w:tc>
        <w:tc>
          <w:tcPr>
            <w:tcW w:w="5628" w:type="dxa"/>
            <w:tcBorders>
              <w:top w:val="nil"/>
              <w:left w:val="nil"/>
              <w:bottom w:val="single" w:sz="4" w:space="0" w:color="auto"/>
              <w:right w:val="single" w:sz="4" w:space="0" w:color="auto"/>
            </w:tcBorders>
            <w:shd w:val="clear" w:color="000000" w:fill="FFFFFF"/>
            <w:vAlign w:val="center"/>
            <w:hideMark/>
          </w:tcPr>
          <w:p w14:paraId="03459EBC"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49+1</w:t>
            </w:r>
            <w:r w:rsidRPr="00DB356B">
              <w:rPr>
                <w:rFonts w:ascii="Arial" w:eastAsia="宋体" w:hAnsi="Arial" w:cs="Arial"/>
                <w:kern w:val="0"/>
                <w:sz w:val="18"/>
                <w:szCs w:val="18"/>
              </w:rPr>
              <w:t>座</w:t>
            </w:r>
          </w:p>
        </w:tc>
      </w:tr>
      <w:tr w:rsidR="00AD52E4" w:rsidRPr="00DB356B" w14:paraId="6E13EACA"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0982F3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22</w:t>
            </w:r>
          </w:p>
        </w:tc>
        <w:tc>
          <w:tcPr>
            <w:tcW w:w="2054" w:type="dxa"/>
            <w:tcBorders>
              <w:top w:val="nil"/>
              <w:left w:val="nil"/>
              <w:bottom w:val="single" w:sz="4" w:space="0" w:color="auto"/>
              <w:right w:val="single" w:sz="4" w:space="0" w:color="auto"/>
            </w:tcBorders>
            <w:shd w:val="clear" w:color="auto" w:fill="auto"/>
            <w:vAlign w:val="center"/>
            <w:hideMark/>
          </w:tcPr>
          <w:p w14:paraId="49575DE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乘客</w:t>
            </w:r>
            <w:proofErr w:type="gramStart"/>
            <w:r w:rsidRPr="00DB356B">
              <w:rPr>
                <w:rFonts w:ascii="宋体" w:eastAsia="宋体" w:hAnsi="宋体" w:cs="宋体" w:hint="eastAsia"/>
                <w:color w:val="000000"/>
                <w:kern w:val="0"/>
                <w:sz w:val="20"/>
                <w:szCs w:val="20"/>
              </w:rPr>
              <w:t>椅</w:t>
            </w:r>
            <w:proofErr w:type="gramEnd"/>
            <w:r w:rsidRPr="00DB356B">
              <w:rPr>
                <w:rFonts w:ascii="宋体" w:eastAsia="宋体" w:hAnsi="宋体" w:cs="宋体" w:hint="eastAsia"/>
                <w:color w:val="000000"/>
                <w:kern w:val="0"/>
                <w:sz w:val="20"/>
                <w:szCs w:val="20"/>
              </w:rPr>
              <w:t>型号</w:t>
            </w:r>
          </w:p>
        </w:tc>
        <w:tc>
          <w:tcPr>
            <w:tcW w:w="5628" w:type="dxa"/>
            <w:tcBorders>
              <w:top w:val="nil"/>
              <w:left w:val="nil"/>
              <w:bottom w:val="single" w:sz="4" w:space="0" w:color="auto"/>
              <w:right w:val="single" w:sz="4" w:space="0" w:color="auto"/>
            </w:tcBorders>
            <w:shd w:val="clear" w:color="000000" w:fill="FFFFFF"/>
            <w:vAlign w:val="center"/>
            <w:hideMark/>
          </w:tcPr>
          <w:p w14:paraId="37B9CDAB" w14:textId="77777777" w:rsidR="00AD52E4" w:rsidRPr="00DB356B" w:rsidRDefault="00AD52E4" w:rsidP="00115B27">
            <w:pPr>
              <w:widowControl/>
              <w:jc w:val="left"/>
              <w:rPr>
                <w:rFonts w:ascii="Arial" w:eastAsia="宋体" w:hAnsi="Arial" w:cs="Arial"/>
                <w:kern w:val="0"/>
                <w:sz w:val="18"/>
                <w:szCs w:val="18"/>
              </w:rPr>
            </w:pPr>
            <w:r w:rsidRPr="00DB356B">
              <w:rPr>
                <w:rFonts w:ascii="宋体" w:eastAsia="宋体" w:hAnsi="宋体" w:cs="Arial" w:hint="eastAsia"/>
                <w:kern w:val="0"/>
                <w:sz w:val="18"/>
                <w:szCs w:val="18"/>
              </w:rPr>
              <w:t>靠背可调，可横移，有脚踏，菱形摩</w:t>
            </w:r>
            <w:proofErr w:type="gramStart"/>
            <w:r w:rsidRPr="00DB356B">
              <w:rPr>
                <w:rFonts w:ascii="宋体" w:eastAsia="宋体" w:hAnsi="宋体" w:cs="Arial" w:hint="eastAsia"/>
                <w:kern w:val="0"/>
                <w:sz w:val="18"/>
                <w:szCs w:val="18"/>
              </w:rPr>
              <w:t>咖</w:t>
            </w:r>
            <w:proofErr w:type="gramEnd"/>
            <w:r w:rsidRPr="00DB356B">
              <w:rPr>
                <w:rFonts w:ascii="Arial" w:eastAsia="宋体" w:hAnsi="Arial" w:cs="Arial"/>
                <w:kern w:val="0"/>
                <w:sz w:val="18"/>
                <w:szCs w:val="18"/>
              </w:rPr>
              <w:t>PVC</w:t>
            </w:r>
          </w:p>
        </w:tc>
      </w:tr>
      <w:tr w:rsidR="00AD52E4" w:rsidRPr="00DB356B" w14:paraId="0AE95A35"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0D234724"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23</w:t>
            </w:r>
          </w:p>
        </w:tc>
        <w:tc>
          <w:tcPr>
            <w:tcW w:w="2054" w:type="dxa"/>
            <w:tcBorders>
              <w:top w:val="nil"/>
              <w:left w:val="nil"/>
              <w:bottom w:val="single" w:sz="4" w:space="0" w:color="auto"/>
              <w:right w:val="single" w:sz="4" w:space="0" w:color="auto"/>
            </w:tcBorders>
            <w:shd w:val="clear" w:color="auto" w:fill="auto"/>
            <w:vAlign w:val="center"/>
            <w:hideMark/>
          </w:tcPr>
          <w:p w14:paraId="1D6CD80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排挡杆操纵形式</w:t>
            </w:r>
          </w:p>
        </w:tc>
        <w:tc>
          <w:tcPr>
            <w:tcW w:w="5628" w:type="dxa"/>
            <w:tcBorders>
              <w:top w:val="nil"/>
              <w:left w:val="nil"/>
              <w:bottom w:val="single" w:sz="4" w:space="0" w:color="auto"/>
              <w:right w:val="single" w:sz="4" w:space="0" w:color="auto"/>
            </w:tcBorders>
            <w:shd w:val="clear" w:color="000000" w:fill="FFFFFF"/>
            <w:vAlign w:val="center"/>
            <w:hideMark/>
          </w:tcPr>
          <w:p w14:paraId="73A7E42C"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两软轴操纵（带气助力）</w:t>
            </w:r>
          </w:p>
        </w:tc>
      </w:tr>
      <w:tr w:rsidR="00AD52E4" w:rsidRPr="00DB356B" w14:paraId="5DEF5988"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5365E39"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24</w:t>
            </w:r>
          </w:p>
        </w:tc>
        <w:tc>
          <w:tcPr>
            <w:tcW w:w="2054" w:type="dxa"/>
            <w:tcBorders>
              <w:top w:val="nil"/>
              <w:left w:val="nil"/>
              <w:bottom w:val="single" w:sz="4" w:space="0" w:color="auto"/>
              <w:right w:val="single" w:sz="4" w:space="0" w:color="auto"/>
            </w:tcBorders>
            <w:shd w:val="clear" w:color="000000" w:fill="FFFFFF"/>
            <w:noWrap/>
            <w:vAlign w:val="center"/>
            <w:hideMark/>
          </w:tcPr>
          <w:p w14:paraId="01C988AD"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659264" behindDoc="0" locked="0" layoutInCell="1" allowOverlap="1" wp14:anchorId="52EF0865" wp14:editId="3721E2CF">
                  <wp:simplePos x="0" y="0"/>
                  <wp:positionH relativeFrom="column">
                    <wp:posOffset>0</wp:posOffset>
                  </wp:positionH>
                  <wp:positionV relativeFrom="paragraph">
                    <wp:posOffset>0</wp:posOffset>
                  </wp:positionV>
                  <wp:extent cx="914400" cy="228600"/>
                  <wp:effectExtent l="0" t="0" r="0" b="0"/>
                  <wp:wrapNone/>
                  <wp:docPr id="95" name="图片 95" hidden="1">
                    <a:extLst xmlns:a="http://schemas.openxmlformats.org/drawingml/2006/main">
                      <a:ext uri="{FF2B5EF4-FFF2-40B4-BE49-F238E27FC236}">
                        <a16:creationId xmlns:a16="http://schemas.microsoft.com/office/drawing/2014/main" id="{A9C2DFD1-F8F7-47BF-8B1C-90EBF84D3D4C}"/>
                      </a:ext>
                    </a:extLst>
                  </wp:docPr>
                  <wp:cNvGraphicFramePr/>
                  <a:graphic xmlns:a="http://schemas.openxmlformats.org/drawingml/2006/main">
                    <a:graphicData uri="http://schemas.openxmlformats.org/drawingml/2006/picture">
                      <pic:pic xmlns:pic="http://schemas.openxmlformats.org/drawingml/2006/picture">
                        <pic:nvPicPr>
                          <pic:cNvPr id="2" name="Control 24" hidden="1">
                            <a:extLst>
                              <a:ext uri="{FF2B5EF4-FFF2-40B4-BE49-F238E27FC236}">
                                <a16:creationId xmlns:a16="http://schemas.microsoft.com/office/drawing/2014/main" id="{A9C2DFD1-F8F7-47BF-8B1C-90EBF84D3D4C}"/>
                              </a:ext>
                            </a:extLst>
                          </pic:cNvPr>
                          <pic:cNvPicPr>
                            <a:picLocks noChangeAspect="1"/>
                          </pic:cNvPicPr>
                        </pic:nvPicPr>
                        <pic:blipFill>
                          <a:blip r:embed="rId1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自动紧急制动系统</w:t>
            </w:r>
          </w:p>
        </w:tc>
        <w:tc>
          <w:tcPr>
            <w:tcW w:w="5628" w:type="dxa"/>
            <w:tcBorders>
              <w:top w:val="nil"/>
              <w:left w:val="nil"/>
              <w:bottom w:val="single" w:sz="4" w:space="0" w:color="auto"/>
              <w:right w:val="single" w:sz="4" w:space="0" w:color="auto"/>
            </w:tcBorders>
            <w:shd w:val="clear" w:color="000000" w:fill="FFFFFF"/>
            <w:vAlign w:val="center"/>
            <w:hideMark/>
          </w:tcPr>
          <w:p w14:paraId="2B8D11C4"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noProof/>
                <w:color w:val="000000"/>
                <w:kern w:val="0"/>
                <w:sz w:val="18"/>
                <w:szCs w:val="18"/>
              </w:rPr>
              <w:drawing>
                <wp:anchor distT="0" distB="0" distL="114300" distR="114300" simplePos="0" relativeHeight="251660288" behindDoc="0" locked="0" layoutInCell="1" allowOverlap="1" wp14:anchorId="2A07010F" wp14:editId="69C05877">
                  <wp:simplePos x="0" y="0"/>
                  <wp:positionH relativeFrom="column">
                    <wp:posOffset>0</wp:posOffset>
                  </wp:positionH>
                  <wp:positionV relativeFrom="paragraph">
                    <wp:posOffset>0</wp:posOffset>
                  </wp:positionV>
                  <wp:extent cx="914400" cy="228600"/>
                  <wp:effectExtent l="0" t="0" r="0" b="0"/>
                  <wp:wrapNone/>
                  <wp:docPr id="94" name="图片 94" hidden="1">
                    <a:extLst xmlns:a="http://schemas.openxmlformats.org/drawingml/2006/main">
                      <a:ext uri="{FF2B5EF4-FFF2-40B4-BE49-F238E27FC236}">
                        <a16:creationId xmlns:a16="http://schemas.microsoft.com/office/drawing/2014/main" id="{0E784242-A8AC-4A7B-9680-CED15EBBB294}"/>
                      </a:ext>
                    </a:extLst>
                  </wp:docPr>
                  <wp:cNvGraphicFramePr/>
                  <a:graphic xmlns:a="http://schemas.openxmlformats.org/drawingml/2006/main">
                    <a:graphicData uri="http://schemas.openxmlformats.org/drawingml/2006/picture">
                      <pic:pic xmlns:pic="http://schemas.openxmlformats.org/drawingml/2006/picture">
                        <pic:nvPicPr>
                          <pic:cNvPr id="2" name="Control 25" hidden="1">
                            <a:extLst>
                              <a:ext uri="{FF2B5EF4-FFF2-40B4-BE49-F238E27FC236}">
                                <a16:creationId xmlns:a16="http://schemas.microsoft.com/office/drawing/2014/main" id="{0E784242-A8AC-4A7B-9680-CED15EBBB294}"/>
                              </a:ext>
                            </a:extLst>
                          </pic:cNvPr>
                          <pic:cNvPicPr>
                            <a:picLocks noChangeAspect="1"/>
                          </pic:cNvPicPr>
                        </pic:nvPicPr>
                        <pic:blipFill>
                          <a:blip r:embed="rId1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1312" behindDoc="0" locked="0" layoutInCell="1" allowOverlap="1" wp14:anchorId="130EBA08" wp14:editId="37036E7E">
                  <wp:simplePos x="0" y="0"/>
                  <wp:positionH relativeFrom="column">
                    <wp:posOffset>0</wp:posOffset>
                  </wp:positionH>
                  <wp:positionV relativeFrom="paragraph">
                    <wp:posOffset>0</wp:posOffset>
                  </wp:positionV>
                  <wp:extent cx="914400" cy="228600"/>
                  <wp:effectExtent l="0" t="0" r="0" b="0"/>
                  <wp:wrapNone/>
                  <wp:docPr id="93" name="图片 93" hidden="1">
                    <a:extLst xmlns:a="http://schemas.openxmlformats.org/drawingml/2006/main">
                      <a:ext uri="{FF2B5EF4-FFF2-40B4-BE49-F238E27FC236}">
                        <a16:creationId xmlns:a16="http://schemas.microsoft.com/office/drawing/2014/main" id="{B52E02F7-BEF9-4411-8E0F-7FC9A34B0FE0}"/>
                      </a:ext>
                    </a:extLst>
                  </wp:docPr>
                  <wp:cNvGraphicFramePr/>
                  <a:graphic xmlns:a="http://schemas.openxmlformats.org/drawingml/2006/main">
                    <a:graphicData uri="http://schemas.openxmlformats.org/drawingml/2006/picture">
                      <pic:pic xmlns:pic="http://schemas.openxmlformats.org/drawingml/2006/picture">
                        <pic:nvPicPr>
                          <pic:cNvPr id="2" name="Control 26" hidden="1">
                            <a:extLst>
                              <a:ext uri="{FF2B5EF4-FFF2-40B4-BE49-F238E27FC236}">
                                <a16:creationId xmlns:a16="http://schemas.microsoft.com/office/drawing/2014/main" id="{B52E02F7-BEF9-4411-8E0F-7FC9A34B0FE0}"/>
                              </a:ext>
                            </a:extLst>
                          </pic:cNvPr>
                          <pic:cNvPicPr>
                            <a:picLocks noChangeAspect="1"/>
                          </pic:cNvPicPr>
                        </pic:nvPicPr>
                        <pic:blipFill>
                          <a:blip r:embed="rId1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2336" behindDoc="0" locked="0" layoutInCell="1" allowOverlap="1" wp14:anchorId="19B2AA59" wp14:editId="763DD240">
                  <wp:simplePos x="0" y="0"/>
                  <wp:positionH relativeFrom="column">
                    <wp:posOffset>0</wp:posOffset>
                  </wp:positionH>
                  <wp:positionV relativeFrom="paragraph">
                    <wp:posOffset>0</wp:posOffset>
                  </wp:positionV>
                  <wp:extent cx="914400" cy="228600"/>
                  <wp:effectExtent l="0" t="0" r="0" b="0"/>
                  <wp:wrapNone/>
                  <wp:docPr id="92" name="图片 92" hidden="1">
                    <a:extLst xmlns:a="http://schemas.openxmlformats.org/drawingml/2006/main">
                      <a:ext uri="{FF2B5EF4-FFF2-40B4-BE49-F238E27FC236}">
                        <a16:creationId xmlns:a16="http://schemas.microsoft.com/office/drawing/2014/main" id="{FA48DCC6-5242-42EB-B6E6-F6A1B3DA3F35}"/>
                      </a:ext>
                    </a:extLst>
                  </wp:docPr>
                  <wp:cNvGraphicFramePr/>
                  <a:graphic xmlns:a="http://schemas.openxmlformats.org/drawingml/2006/main">
                    <a:graphicData uri="http://schemas.openxmlformats.org/drawingml/2006/picture">
                      <pic:pic xmlns:pic="http://schemas.openxmlformats.org/drawingml/2006/picture">
                        <pic:nvPicPr>
                          <pic:cNvPr id="2" name="Control 27" hidden="1">
                            <a:extLst>
                              <a:ext uri="{FF2B5EF4-FFF2-40B4-BE49-F238E27FC236}">
                                <a16:creationId xmlns:a16="http://schemas.microsoft.com/office/drawing/2014/main" id="{FA48DCC6-5242-42EB-B6E6-F6A1B3DA3F35}"/>
                              </a:ext>
                            </a:extLst>
                          </pic:cNvPr>
                          <pic:cNvPicPr>
                            <a:picLocks noChangeAspect="1"/>
                          </pic:cNvPicPr>
                        </pic:nvPicPr>
                        <pic:blipFill>
                          <a:blip r:embed="rId1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3360" behindDoc="0" locked="0" layoutInCell="1" allowOverlap="1" wp14:anchorId="3CB7CAC0" wp14:editId="71E9F7FF">
                  <wp:simplePos x="0" y="0"/>
                  <wp:positionH relativeFrom="column">
                    <wp:posOffset>0</wp:posOffset>
                  </wp:positionH>
                  <wp:positionV relativeFrom="paragraph">
                    <wp:posOffset>0</wp:posOffset>
                  </wp:positionV>
                  <wp:extent cx="914400" cy="228600"/>
                  <wp:effectExtent l="0" t="0" r="0" b="0"/>
                  <wp:wrapNone/>
                  <wp:docPr id="91" name="图片 91" hidden="1">
                    <a:extLst xmlns:a="http://schemas.openxmlformats.org/drawingml/2006/main">
                      <a:ext uri="{FF2B5EF4-FFF2-40B4-BE49-F238E27FC236}">
                        <a16:creationId xmlns:a16="http://schemas.microsoft.com/office/drawing/2014/main" id="{70FCE45D-89BD-4A81-B7F8-E95E3059CC31}"/>
                      </a:ext>
                    </a:extLst>
                  </wp:docPr>
                  <wp:cNvGraphicFramePr/>
                  <a:graphic xmlns:a="http://schemas.openxmlformats.org/drawingml/2006/main">
                    <a:graphicData uri="http://schemas.openxmlformats.org/drawingml/2006/picture">
                      <pic:pic xmlns:pic="http://schemas.openxmlformats.org/drawingml/2006/picture">
                        <pic:nvPicPr>
                          <pic:cNvPr id="2" name="Control 28" hidden="1">
                            <a:extLst>
                              <a:ext uri="{FF2B5EF4-FFF2-40B4-BE49-F238E27FC236}">
                                <a16:creationId xmlns:a16="http://schemas.microsoft.com/office/drawing/2014/main" id="{70FCE45D-89BD-4A81-B7F8-E95E3059CC31}"/>
                              </a:ext>
                            </a:extLst>
                          </pic:cNvPr>
                          <pic:cNvPicPr>
                            <a:picLocks noChangeAspect="1"/>
                          </pic:cNvPicPr>
                        </pic:nvPicPr>
                        <pic:blipFill>
                          <a:blip r:embed="rId1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4384" behindDoc="0" locked="0" layoutInCell="1" allowOverlap="1" wp14:anchorId="37DBE015" wp14:editId="09305595">
                  <wp:simplePos x="0" y="0"/>
                  <wp:positionH relativeFrom="column">
                    <wp:posOffset>0</wp:posOffset>
                  </wp:positionH>
                  <wp:positionV relativeFrom="paragraph">
                    <wp:posOffset>0</wp:posOffset>
                  </wp:positionV>
                  <wp:extent cx="914400" cy="228600"/>
                  <wp:effectExtent l="0" t="0" r="0" b="0"/>
                  <wp:wrapNone/>
                  <wp:docPr id="90" name="图片 90" hidden="1">
                    <a:extLst xmlns:a="http://schemas.openxmlformats.org/drawingml/2006/main">
                      <a:ext uri="{FF2B5EF4-FFF2-40B4-BE49-F238E27FC236}">
                        <a16:creationId xmlns:a16="http://schemas.microsoft.com/office/drawing/2014/main" id="{DA392711-0D76-40FB-9949-C21AB6588A3C}"/>
                      </a:ext>
                    </a:extLst>
                  </wp:docPr>
                  <wp:cNvGraphicFramePr/>
                  <a:graphic xmlns:a="http://schemas.openxmlformats.org/drawingml/2006/main">
                    <a:graphicData uri="http://schemas.openxmlformats.org/drawingml/2006/picture">
                      <pic:pic xmlns:pic="http://schemas.openxmlformats.org/drawingml/2006/picture">
                        <pic:nvPicPr>
                          <pic:cNvPr id="2" name="Control 29" hidden="1">
                            <a:extLst>
                              <a:ext uri="{FF2B5EF4-FFF2-40B4-BE49-F238E27FC236}">
                                <a16:creationId xmlns:a16="http://schemas.microsoft.com/office/drawing/2014/main" id="{DA392711-0D76-40FB-9949-C21AB6588A3C}"/>
                              </a:ext>
                            </a:extLst>
                          </pic:cNvPr>
                          <pic:cNvPicPr>
                            <a:picLocks noChangeAspect="1"/>
                          </pic:cNvPicPr>
                        </pic:nvPicPr>
                        <pic:blipFill>
                          <a:blip r:embed="rId1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5408" behindDoc="0" locked="0" layoutInCell="1" allowOverlap="1" wp14:anchorId="1E4FE157" wp14:editId="79848086">
                  <wp:simplePos x="0" y="0"/>
                  <wp:positionH relativeFrom="column">
                    <wp:posOffset>0</wp:posOffset>
                  </wp:positionH>
                  <wp:positionV relativeFrom="paragraph">
                    <wp:posOffset>0</wp:posOffset>
                  </wp:positionV>
                  <wp:extent cx="914400" cy="228600"/>
                  <wp:effectExtent l="0" t="0" r="0" b="0"/>
                  <wp:wrapNone/>
                  <wp:docPr id="89" name="图片 89" hidden="1">
                    <a:extLst xmlns:a="http://schemas.openxmlformats.org/drawingml/2006/main">
                      <a:ext uri="{FF2B5EF4-FFF2-40B4-BE49-F238E27FC236}">
                        <a16:creationId xmlns:a16="http://schemas.microsoft.com/office/drawing/2014/main" id="{F07A0820-014A-46B8-8145-257C6140B8ED}"/>
                      </a:ext>
                    </a:extLst>
                  </wp:docPr>
                  <wp:cNvGraphicFramePr/>
                  <a:graphic xmlns:a="http://schemas.openxmlformats.org/drawingml/2006/main">
                    <a:graphicData uri="http://schemas.openxmlformats.org/drawingml/2006/picture">
                      <pic:pic xmlns:pic="http://schemas.openxmlformats.org/drawingml/2006/picture">
                        <pic:nvPicPr>
                          <pic:cNvPr id="2" name="Control 30" hidden="1">
                            <a:extLst>
                              <a:ext uri="{FF2B5EF4-FFF2-40B4-BE49-F238E27FC236}">
                                <a16:creationId xmlns:a16="http://schemas.microsoft.com/office/drawing/2014/main" id="{F07A0820-014A-46B8-8145-257C6140B8ED}"/>
                              </a:ext>
                            </a:extLst>
                          </pic:cNvPr>
                          <pic:cNvPicPr>
                            <a:picLocks noChangeAspect="1"/>
                          </pic:cNvPicPr>
                        </pic:nvPicPr>
                        <pic:blipFill>
                          <a:blip r:embed="rId1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6432" behindDoc="0" locked="0" layoutInCell="1" allowOverlap="1" wp14:anchorId="6B437E2D" wp14:editId="174C7AF6">
                  <wp:simplePos x="0" y="0"/>
                  <wp:positionH relativeFrom="column">
                    <wp:posOffset>0</wp:posOffset>
                  </wp:positionH>
                  <wp:positionV relativeFrom="paragraph">
                    <wp:posOffset>0</wp:posOffset>
                  </wp:positionV>
                  <wp:extent cx="914400" cy="228600"/>
                  <wp:effectExtent l="0" t="0" r="0" b="0"/>
                  <wp:wrapNone/>
                  <wp:docPr id="88" name="图片 88" hidden="1">
                    <a:extLst xmlns:a="http://schemas.openxmlformats.org/drawingml/2006/main">
                      <a:ext uri="{FF2B5EF4-FFF2-40B4-BE49-F238E27FC236}">
                        <a16:creationId xmlns:a16="http://schemas.microsoft.com/office/drawing/2014/main" id="{A2020871-0C92-423A-814A-00E91419149F}"/>
                      </a:ext>
                    </a:extLst>
                  </wp:docPr>
                  <wp:cNvGraphicFramePr/>
                  <a:graphic xmlns:a="http://schemas.openxmlformats.org/drawingml/2006/main">
                    <a:graphicData uri="http://schemas.openxmlformats.org/drawingml/2006/picture">
                      <pic:pic xmlns:pic="http://schemas.openxmlformats.org/drawingml/2006/picture">
                        <pic:nvPicPr>
                          <pic:cNvPr id="2" name="Control 31" hidden="1">
                            <a:extLst>
                              <a:ext uri="{FF2B5EF4-FFF2-40B4-BE49-F238E27FC236}">
                                <a16:creationId xmlns:a16="http://schemas.microsoft.com/office/drawing/2014/main" id="{A2020871-0C92-423A-814A-00E91419149F}"/>
                              </a:ext>
                            </a:extLst>
                          </pic:cNvPr>
                          <pic:cNvPicPr>
                            <a:picLocks noChangeAspect="1"/>
                          </pic:cNvPicPr>
                        </pic:nvPicPr>
                        <pic:blipFill>
                          <a:blip r:embed="rId18"/>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7456" behindDoc="0" locked="0" layoutInCell="1" allowOverlap="1" wp14:anchorId="6C15F785" wp14:editId="21C5A673">
                  <wp:simplePos x="0" y="0"/>
                  <wp:positionH relativeFrom="column">
                    <wp:posOffset>0</wp:posOffset>
                  </wp:positionH>
                  <wp:positionV relativeFrom="paragraph">
                    <wp:posOffset>0</wp:posOffset>
                  </wp:positionV>
                  <wp:extent cx="914400" cy="228600"/>
                  <wp:effectExtent l="0" t="0" r="0" b="0"/>
                  <wp:wrapNone/>
                  <wp:docPr id="87" name="图片 87" hidden="1">
                    <a:extLst xmlns:a="http://schemas.openxmlformats.org/drawingml/2006/main">
                      <a:ext uri="{FF2B5EF4-FFF2-40B4-BE49-F238E27FC236}">
                        <a16:creationId xmlns:a16="http://schemas.microsoft.com/office/drawing/2014/main" id="{1D26538E-6373-4D05-8E3D-52A08470D7A5}"/>
                      </a:ext>
                    </a:extLst>
                  </wp:docPr>
                  <wp:cNvGraphicFramePr/>
                  <a:graphic xmlns:a="http://schemas.openxmlformats.org/drawingml/2006/main">
                    <a:graphicData uri="http://schemas.openxmlformats.org/drawingml/2006/picture">
                      <pic:pic xmlns:pic="http://schemas.openxmlformats.org/drawingml/2006/picture">
                        <pic:nvPicPr>
                          <pic:cNvPr id="2" name="Control 32" hidden="1">
                            <a:extLst>
                              <a:ext uri="{FF2B5EF4-FFF2-40B4-BE49-F238E27FC236}">
                                <a16:creationId xmlns:a16="http://schemas.microsoft.com/office/drawing/2014/main" id="{1D26538E-6373-4D05-8E3D-52A08470D7A5}"/>
                              </a:ext>
                            </a:extLst>
                          </pic:cNvPr>
                          <pic:cNvPicPr>
                            <a:picLocks noChangeAspect="1"/>
                          </pic:cNvPicPr>
                        </pic:nvPicPr>
                        <pic:blipFill>
                          <a:blip r:embed="rId1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8480" behindDoc="0" locked="0" layoutInCell="1" allowOverlap="1" wp14:anchorId="368F4A71" wp14:editId="3227A186">
                  <wp:simplePos x="0" y="0"/>
                  <wp:positionH relativeFrom="column">
                    <wp:posOffset>0</wp:posOffset>
                  </wp:positionH>
                  <wp:positionV relativeFrom="paragraph">
                    <wp:posOffset>0</wp:posOffset>
                  </wp:positionV>
                  <wp:extent cx="914400" cy="228600"/>
                  <wp:effectExtent l="0" t="0" r="0" b="0"/>
                  <wp:wrapNone/>
                  <wp:docPr id="86" name="图片 86" hidden="1">
                    <a:extLst xmlns:a="http://schemas.openxmlformats.org/drawingml/2006/main">
                      <a:ext uri="{FF2B5EF4-FFF2-40B4-BE49-F238E27FC236}">
                        <a16:creationId xmlns:a16="http://schemas.microsoft.com/office/drawing/2014/main" id="{971A01E5-006E-4111-98B3-3E0E22AD2C73}"/>
                      </a:ext>
                    </a:extLst>
                  </wp:docPr>
                  <wp:cNvGraphicFramePr/>
                  <a:graphic xmlns:a="http://schemas.openxmlformats.org/drawingml/2006/main">
                    <a:graphicData uri="http://schemas.openxmlformats.org/drawingml/2006/picture">
                      <pic:pic xmlns:pic="http://schemas.openxmlformats.org/drawingml/2006/picture">
                        <pic:nvPicPr>
                          <pic:cNvPr id="2" name="Control 33" hidden="1">
                            <a:extLst>
                              <a:ext uri="{FF2B5EF4-FFF2-40B4-BE49-F238E27FC236}">
                                <a16:creationId xmlns:a16="http://schemas.microsoft.com/office/drawing/2014/main" id="{971A01E5-006E-4111-98B3-3E0E22AD2C73}"/>
                              </a:ext>
                            </a:extLst>
                          </pic:cNvPr>
                          <pic:cNvPicPr>
                            <a:picLocks noChangeAspect="1"/>
                          </pic:cNvPicPr>
                        </pic:nvPicPr>
                        <pic:blipFill>
                          <a:blip r:embed="rId2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69504" behindDoc="0" locked="0" layoutInCell="1" allowOverlap="1" wp14:anchorId="356C6EAB" wp14:editId="1BDE598F">
                  <wp:simplePos x="0" y="0"/>
                  <wp:positionH relativeFrom="column">
                    <wp:posOffset>0</wp:posOffset>
                  </wp:positionH>
                  <wp:positionV relativeFrom="paragraph">
                    <wp:posOffset>0</wp:posOffset>
                  </wp:positionV>
                  <wp:extent cx="914400" cy="228600"/>
                  <wp:effectExtent l="0" t="0" r="0" b="0"/>
                  <wp:wrapNone/>
                  <wp:docPr id="85" name="图片 85" hidden="1">
                    <a:extLst xmlns:a="http://schemas.openxmlformats.org/drawingml/2006/main">
                      <a:ext uri="{FF2B5EF4-FFF2-40B4-BE49-F238E27FC236}">
                        <a16:creationId xmlns:a16="http://schemas.microsoft.com/office/drawing/2014/main" id="{621E12ED-36A6-4D26-85E9-AF969A22DBBE}"/>
                      </a:ext>
                    </a:extLst>
                  </wp:docPr>
                  <wp:cNvGraphicFramePr/>
                  <a:graphic xmlns:a="http://schemas.openxmlformats.org/drawingml/2006/main">
                    <a:graphicData uri="http://schemas.openxmlformats.org/drawingml/2006/picture">
                      <pic:pic xmlns:pic="http://schemas.openxmlformats.org/drawingml/2006/picture">
                        <pic:nvPicPr>
                          <pic:cNvPr id="2" name="Control 34" hidden="1">
                            <a:extLst>
                              <a:ext uri="{FF2B5EF4-FFF2-40B4-BE49-F238E27FC236}">
                                <a16:creationId xmlns:a16="http://schemas.microsoft.com/office/drawing/2014/main" id="{621E12ED-36A6-4D26-85E9-AF969A22DBBE}"/>
                              </a:ext>
                            </a:extLst>
                          </pic:cNvPr>
                          <pic:cNvPicPr>
                            <a:picLocks noChangeAspect="1"/>
                          </pic:cNvPicPr>
                        </pic:nvPicPr>
                        <pic:blipFill>
                          <a:blip r:embed="rId1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70528" behindDoc="0" locked="0" layoutInCell="1" allowOverlap="1" wp14:anchorId="3C1E88B5" wp14:editId="7A6F65B6">
                  <wp:simplePos x="0" y="0"/>
                  <wp:positionH relativeFrom="column">
                    <wp:posOffset>0</wp:posOffset>
                  </wp:positionH>
                  <wp:positionV relativeFrom="paragraph">
                    <wp:posOffset>0</wp:posOffset>
                  </wp:positionV>
                  <wp:extent cx="914400" cy="228600"/>
                  <wp:effectExtent l="0" t="0" r="0" b="0"/>
                  <wp:wrapNone/>
                  <wp:docPr id="84" name="图片 84" hidden="1">
                    <a:extLst xmlns:a="http://schemas.openxmlformats.org/drawingml/2006/main">
                      <a:ext uri="{FF2B5EF4-FFF2-40B4-BE49-F238E27FC236}">
                        <a16:creationId xmlns:a16="http://schemas.microsoft.com/office/drawing/2014/main" id="{1F62F5D8-8A44-43F6-8347-3207EEE50BF0}"/>
                      </a:ext>
                    </a:extLst>
                  </wp:docPr>
                  <wp:cNvGraphicFramePr/>
                  <a:graphic xmlns:a="http://schemas.openxmlformats.org/drawingml/2006/main">
                    <a:graphicData uri="http://schemas.openxmlformats.org/drawingml/2006/picture">
                      <pic:pic xmlns:pic="http://schemas.openxmlformats.org/drawingml/2006/picture">
                        <pic:nvPicPr>
                          <pic:cNvPr id="2" name="Control 35" hidden="1">
                            <a:extLst>
                              <a:ext uri="{FF2B5EF4-FFF2-40B4-BE49-F238E27FC236}">
                                <a16:creationId xmlns:a16="http://schemas.microsoft.com/office/drawing/2014/main" id="{1F62F5D8-8A44-43F6-8347-3207EEE50BF0}"/>
                              </a:ext>
                            </a:extLst>
                          </pic:cNvPr>
                          <pic:cNvPicPr>
                            <a:picLocks noChangeAspect="1"/>
                          </pic:cNvPicPr>
                        </pic:nvPicPr>
                        <pic:blipFill>
                          <a:blip r:embed="rId2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微软雅黑" w:eastAsia="微软雅黑" w:hAnsi="微软雅黑" w:cs="Arial" w:hint="eastAsia"/>
                <w:color w:val="000000"/>
                <w:kern w:val="0"/>
                <w:sz w:val="18"/>
                <w:szCs w:val="18"/>
              </w:rPr>
              <w:t>自动紧急制动系统（</w:t>
            </w:r>
            <w:r w:rsidRPr="00DB356B">
              <w:rPr>
                <w:rFonts w:ascii="Arial" w:eastAsia="宋体" w:hAnsi="Arial" w:cs="Arial"/>
                <w:color w:val="000000"/>
                <w:kern w:val="0"/>
                <w:sz w:val="18"/>
                <w:szCs w:val="18"/>
              </w:rPr>
              <w:t>AEBS</w:t>
            </w:r>
            <w:r w:rsidRPr="00DB356B">
              <w:rPr>
                <w:rFonts w:ascii="微软雅黑" w:eastAsia="微软雅黑" w:hAnsi="微软雅黑" w:cs="Arial" w:hint="eastAsia"/>
                <w:color w:val="000000"/>
                <w:kern w:val="0"/>
                <w:sz w:val="18"/>
                <w:szCs w:val="18"/>
              </w:rPr>
              <w:t>）</w:t>
            </w:r>
          </w:p>
        </w:tc>
      </w:tr>
      <w:tr w:rsidR="00AD52E4" w:rsidRPr="00DB356B" w14:paraId="134CBA4F"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24A9245"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25</w:t>
            </w:r>
          </w:p>
        </w:tc>
        <w:tc>
          <w:tcPr>
            <w:tcW w:w="2054" w:type="dxa"/>
            <w:tcBorders>
              <w:top w:val="nil"/>
              <w:left w:val="nil"/>
              <w:bottom w:val="single" w:sz="4" w:space="0" w:color="auto"/>
              <w:right w:val="single" w:sz="4" w:space="0" w:color="auto"/>
            </w:tcBorders>
            <w:shd w:val="clear" w:color="000000" w:fill="FFFFFF"/>
            <w:vAlign w:val="center"/>
            <w:hideMark/>
          </w:tcPr>
          <w:p w14:paraId="41DA2F11" w14:textId="77777777" w:rsidR="00AD52E4" w:rsidRPr="00DB356B" w:rsidRDefault="00AD52E4" w:rsidP="00115B27">
            <w:pPr>
              <w:widowControl/>
              <w:jc w:val="left"/>
              <w:rPr>
                <w:rFonts w:ascii="宋体" w:eastAsia="宋体" w:hAnsi="宋体" w:cs="宋体"/>
                <w:color w:val="000000"/>
                <w:kern w:val="0"/>
                <w:sz w:val="20"/>
                <w:szCs w:val="20"/>
              </w:rPr>
            </w:pPr>
            <w:proofErr w:type="gramStart"/>
            <w:r w:rsidRPr="00DB356B">
              <w:rPr>
                <w:rFonts w:ascii="宋体" w:eastAsia="宋体" w:hAnsi="宋体" w:cs="宋体" w:hint="eastAsia"/>
                <w:color w:val="000000"/>
                <w:kern w:val="0"/>
                <w:sz w:val="20"/>
                <w:szCs w:val="20"/>
              </w:rPr>
              <w:t>热管理</w:t>
            </w:r>
            <w:proofErr w:type="gramEnd"/>
          </w:p>
        </w:tc>
        <w:tc>
          <w:tcPr>
            <w:tcW w:w="5628" w:type="dxa"/>
            <w:tcBorders>
              <w:top w:val="nil"/>
              <w:left w:val="nil"/>
              <w:bottom w:val="single" w:sz="4" w:space="0" w:color="auto"/>
              <w:right w:val="single" w:sz="4" w:space="0" w:color="auto"/>
            </w:tcBorders>
            <w:shd w:val="clear" w:color="000000" w:fill="FFFFFF"/>
            <w:noWrap/>
            <w:vAlign w:val="center"/>
            <w:hideMark/>
          </w:tcPr>
          <w:p w14:paraId="6A4C7C62"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第二代热管理（智能控制冷却系统）</w:t>
            </w:r>
          </w:p>
        </w:tc>
      </w:tr>
      <w:tr w:rsidR="00AD52E4" w:rsidRPr="00DB356B" w14:paraId="6DB8BBFF"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01942219"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26</w:t>
            </w:r>
          </w:p>
        </w:tc>
        <w:tc>
          <w:tcPr>
            <w:tcW w:w="2054" w:type="dxa"/>
            <w:tcBorders>
              <w:top w:val="nil"/>
              <w:left w:val="nil"/>
              <w:bottom w:val="single" w:sz="4" w:space="0" w:color="auto"/>
              <w:right w:val="single" w:sz="4" w:space="0" w:color="auto"/>
            </w:tcBorders>
            <w:shd w:val="clear" w:color="000000" w:fill="FFFFFF"/>
            <w:vAlign w:val="center"/>
            <w:hideMark/>
          </w:tcPr>
          <w:p w14:paraId="2AECD1C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转向器</w:t>
            </w:r>
          </w:p>
        </w:tc>
        <w:tc>
          <w:tcPr>
            <w:tcW w:w="5628" w:type="dxa"/>
            <w:tcBorders>
              <w:top w:val="nil"/>
              <w:left w:val="nil"/>
              <w:bottom w:val="single" w:sz="4" w:space="0" w:color="auto"/>
              <w:right w:val="single" w:sz="4" w:space="0" w:color="auto"/>
            </w:tcBorders>
            <w:shd w:val="clear" w:color="000000" w:fill="FFFFFF"/>
            <w:vAlign w:val="center"/>
            <w:hideMark/>
          </w:tcPr>
          <w:p w14:paraId="5A399291"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进口转向器</w:t>
            </w:r>
          </w:p>
        </w:tc>
      </w:tr>
      <w:tr w:rsidR="00AD52E4" w:rsidRPr="00DB356B" w14:paraId="3CC2DC0C"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3111CC5"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27</w:t>
            </w:r>
          </w:p>
        </w:tc>
        <w:tc>
          <w:tcPr>
            <w:tcW w:w="2054" w:type="dxa"/>
            <w:tcBorders>
              <w:top w:val="nil"/>
              <w:left w:val="nil"/>
              <w:bottom w:val="single" w:sz="4" w:space="0" w:color="auto"/>
              <w:right w:val="single" w:sz="4" w:space="0" w:color="auto"/>
            </w:tcBorders>
            <w:shd w:val="clear" w:color="000000" w:fill="FFFFFF"/>
            <w:vAlign w:val="center"/>
            <w:hideMark/>
          </w:tcPr>
          <w:p w14:paraId="2289AA9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集中润滑</w:t>
            </w:r>
          </w:p>
        </w:tc>
        <w:tc>
          <w:tcPr>
            <w:tcW w:w="5628" w:type="dxa"/>
            <w:tcBorders>
              <w:top w:val="nil"/>
              <w:left w:val="nil"/>
              <w:bottom w:val="single" w:sz="4" w:space="0" w:color="auto"/>
              <w:right w:val="single" w:sz="4" w:space="0" w:color="auto"/>
            </w:tcBorders>
            <w:shd w:val="clear" w:color="000000" w:fill="FFFFFF"/>
            <w:vAlign w:val="center"/>
            <w:hideMark/>
          </w:tcPr>
          <w:p w14:paraId="1661B0A8"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奥</w:t>
            </w:r>
            <w:proofErr w:type="gramStart"/>
            <w:r w:rsidRPr="00DB356B">
              <w:rPr>
                <w:rFonts w:ascii="宋体" w:eastAsia="宋体" w:hAnsi="宋体" w:cs="宋体" w:hint="eastAsia"/>
                <w:kern w:val="0"/>
                <w:sz w:val="20"/>
                <w:szCs w:val="20"/>
              </w:rPr>
              <w:t>特集中</w:t>
            </w:r>
            <w:proofErr w:type="gramEnd"/>
            <w:r w:rsidRPr="00DB356B">
              <w:rPr>
                <w:rFonts w:ascii="宋体" w:eastAsia="宋体" w:hAnsi="宋体" w:cs="宋体" w:hint="eastAsia"/>
                <w:kern w:val="0"/>
                <w:sz w:val="20"/>
                <w:szCs w:val="20"/>
              </w:rPr>
              <w:t>润滑</w:t>
            </w:r>
          </w:p>
        </w:tc>
      </w:tr>
      <w:tr w:rsidR="00AD52E4" w:rsidRPr="00DB356B" w14:paraId="1B4665A9"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1A8088F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28</w:t>
            </w:r>
          </w:p>
        </w:tc>
        <w:tc>
          <w:tcPr>
            <w:tcW w:w="2054" w:type="dxa"/>
            <w:tcBorders>
              <w:top w:val="nil"/>
              <w:left w:val="nil"/>
              <w:bottom w:val="single" w:sz="4" w:space="0" w:color="auto"/>
              <w:right w:val="single" w:sz="4" w:space="0" w:color="auto"/>
            </w:tcBorders>
            <w:shd w:val="clear" w:color="000000" w:fill="FFFFFF"/>
            <w:vAlign w:val="center"/>
            <w:hideMark/>
          </w:tcPr>
          <w:p w14:paraId="5013F01B"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电子稳定控制系统</w:t>
            </w:r>
          </w:p>
        </w:tc>
        <w:tc>
          <w:tcPr>
            <w:tcW w:w="5628" w:type="dxa"/>
            <w:tcBorders>
              <w:top w:val="nil"/>
              <w:left w:val="nil"/>
              <w:bottom w:val="single" w:sz="4" w:space="0" w:color="auto"/>
              <w:right w:val="single" w:sz="4" w:space="0" w:color="auto"/>
            </w:tcBorders>
            <w:shd w:val="clear" w:color="000000" w:fill="FFFFFF"/>
            <w:vAlign w:val="center"/>
            <w:hideMark/>
          </w:tcPr>
          <w:p w14:paraId="27EF1D5E"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WABCO ESC</w:t>
            </w:r>
            <w:r w:rsidRPr="00DB356B">
              <w:rPr>
                <w:rFonts w:ascii="宋体" w:eastAsia="宋体" w:hAnsi="宋体" w:cs="Arial" w:hint="eastAsia"/>
                <w:kern w:val="0"/>
                <w:sz w:val="18"/>
                <w:szCs w:val="18"/>
              </w:rPr>
              <w:t>（含</w:t>
            </w:r>
            <w:r w:rsidRPr="00DB356B">
              <w:rPr>
                <w:rFonts w:ascii="Arial" w:eastAsia="宋体" w:hAnsi="Arial" w:cs="Arial"/>
                <w:kern w:val="0"/>
                <w:sz w:val="18"/>
                <w:szCs w:val="18"/>
              </w:rPr>
              <w:t>ABS</w:t>
            </w:r>
            <w:r w:rsidRPr="00DB356B">
              <w:rPr>
                <w:rFonts w:ascii="宋体" w:eastAsia="宋体" w:hAnsi="宋体" w:cs="Arial" w:hint="eastAsia"/>
                <w:kern w:val="0"/>
                <w:sz w:val="18"/>
                <w:szCs w:val="18"/>
              </w:rPr>
              <w:t>、</w:t>
            </w:r>
            <w:r w:rsidRPr="00DB356B">
              <w:rPr>
                <w:rFonts w:ascii="Arial" w:eastAsia="宋体" w:hAnsi="Arial" w:cs="Arial"/>
                <w:kern w:val="0"/>
                <w:sz w:val="18"/>
                <w:szCs w:val="18"/>
              </w:rPr>
              <w:t>ASR</w:t>
            </w:r>
            <w:r w:rsidRPr="00DB356B">
              <w:rPr>
                <w:rFonts w:ascii="宋体" w:eastAsia="宋体" w:hAnsi="宋体" w:cs="Arial" w:hint="eastAsia"/>
                <w:kern w:val="0"/>
                <w:sz w:val="18"/>
                <w:szCs w:val="18"/>
              </w:rPr>
              <w:t>功能）</w:t>
            </w:r>
          </w:p>
        </w:tc>
      </w:tr>
      <w:tr w:rsidR="00AD52E4" w:rsidRPr="00DB356B" w14:paraId="6794B2EB"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6B6B4F2"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29</w:t>
            </w:r>
          </w:p>
        </w:tc>
        <w:tc>
          <w:tcPr>
            <w:tcW w:w="2054" w:type="dxa"/>
            <w:tcBorders>
              <w:top w:val="nil"/>
              <w:left w:val="nil"/>
              <w:bottom w:val="single" w:sz="4" w:space="0" w:color="auto"/>
              <w:right w:val="single" w:sz="4" w:space="0" w:color="auto"/>
            </w:tcBorders>
            <w:shd w:val="clear" w:color="000000" w:fill="FFFFFF"/>
            <w:vAlign w:val="center"/>
            <w:hideMark/>
          </w:tcPr>
          <w:p w14:paraId="5A489CBA"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悬架系统</w:t>
            </w:r>
          </w:p>
        </w:tc>
        <w:tc>
          <w:tcPr>
            <w:tcW w:w="5628" w:type="dxa"/>
            <w:tcBorders>
              <w:top w:val="nil"/>
              <w:left w:val="nil"/>
              <w:bottom w:val="single" w:sz="4" w:space="0" w:color="auto"/>
              <w:right w:val="single" w:sz="4" w:space="0" w:color="auto"/>
            </w:tcBorders>
            <w:shd w:val="clear" w:color="000000" w:fill="FFFFFF"/>
            <w:vAlign w:val="center"/>
            <w:hideMark/>
          </w:tcPr>
          <w:p w14:paraId="2EB16C4E"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气囊悬架</w:t>
            </w:r>
          </w:p>
        </w:tc>
      </w:tr>
      <w:tr w:rsidR="00AD52E4" w:rsidRPr="00DB356B" w14:paraId="792DFE9A"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EA0BF4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30</w:t>
            </w:r>
          </w:p>
        </w:tc>
        <w:tc>
          <w:tcPr>
            <w:tcW w:w="2054" w:type="dxa"/>
            <w:tcBorders>
              <w:top w:val="nil"/>
              <w:left w:val="nil"/>
              <w:bottom w:val="single" w:sz="4" w:space="0" w:color="auto"/>
              <w:right w:val="single" w:sz="4" w:space="0" w:color="auto"/>
            </w:tcBorders>
            <w:shd w:val="clear" w:color="000000" w:fill="FFFFFF"/>
            <w:vAlign w:val="center"/>
            <w:hideMark/>
          </w:tcPr>
          <w:p w14:paraId="07D6114F"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车桥</w:t>
            </w:r>
          </w:p>
        </w:tc>
        <w:tc>
          <w:tcPr>
            <w:tcW w:w="5628" w:type="dxa"/>
            <w:tcBorders>
              <w:top w:val="nil"/>
              <w:left w:val="nil"/>
              <w:bottom w:val="single" w:sz="4" w:space="0" w:color="auto"/>
              <w:right w:val="single" w:sz="4" w:space="0" w:color="auto"/>
            </w:tcBorders>
            <w:shd w:val="clear" w:color="000000" w:fill="FFFFFF"/>
            <w:noWrap/>
            <w:vAlign w:val="center"/>
            <w:hideMark/>
          </w:tcPr>
          <w:p w14:paraId="3A62BE5E"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宋体" w:eastAsia="宋体" w:hAnsi="宋体" w:cs="Arial" w:hint="eastAsia"/>
                <w:color w:val="000000"/>
                <w:kern w:val="0"/>
                <w:sz w:val="18"/>
                <w:szCs w:val="18"/>
              </w:rPr>
              <w:t>前盘后盘（</w:t>
            </w:r>
            <w:r w:rsidRPr="00991A2B">
              <w:rPr>
                <w:rFonts w:ascii="宋体" w:eastAsia="宋体" w:hAnsi="宋体" w:cs="Arial" w:hint="eastAsia"/>
                <w:color w:val="000000"/>
                <w:kern w:val="0"/>
                <w:sz w:val="18"/>
                <w:szCs w:val="18"/>
              </w:rPr>
              <w:t>前后</w:t>
            </w:r>
            <w:r w:rsidRPr="00DB356B">
              <w:rPr>
                <w:rFonts w:ascii="宋体" w:eastAsia="宋体" w:hAnsi="宋体" w:cs="Arial" w:hint="eastAsia"/>
                <w:color w:val="000000"/>
                <w:kern w:val="0"/>
                <w:sz w:val="18"/>
                <w:szCs w:val="18"/>
              </w:rPr>
              <w:t>一体化轴承单元）</w:t>
            </w:r>
            <w:r>
              <w:rPr>
                <w:rFonts w:ascii="Arial" w:eastAsia="宋体" w:hAnsi="Arial" w:cs="Arial" w:hint="eastAsia"/>
                <w:color w:val="000000"/>
                <w:kern w:val="0"/>
                <w:sz w:val="18"/>
                <w:szCs w:val="18"/>
              </w:rPr>
              <w:t>前</w:t>
            </w:r>
            <w:r w:rsidRPr="00DB356B">
              <w:rPr>
                <w:rFonts w:ascii="Arial" w:eastAsia="宋体" w:hAnsi="Arial" w:cs="Arial"/>
                <w:color w:val="000000"/>
                <w:kern w:val="0"/>
                <w:sz w:val="18"/>
                <w:szCs w:val="18"/>
              </w:rPr>
              <w:t>7.5T/</w:t>
            </w:r>
            <w:r>
              <w:rPr>
                <w:rFonts w:ascii="Arial" w:eastAsia="宋体" w:hAnsi="Arial" w:cs="Arial" w:hint="eastAsia"/>
                <w:color w:val="000000"/>
                <w:kern w:val="0"/>
                <w:sz w:val="18"/>
                <w:szCs w:val="18"/>
              </w:rPr>
              <w:t>后</w:t>
            </w:r>
            <w:r w:rsidRPr="00DB356B">
              <w:rPr>
                <w:rFonts w:ascii="Arial" w:eastAsia="宋体" w:hAnsi="Arial" w:cs="Arial"/>
                <w:color w:val="000000"/>
                <w:kern w:val="0"/>
                <w:sz w:val="18"/>
                <w:szCs w:val="18"/>
              </w:rPr>
              <w:t>13T/</w:t>
            </w:r>
            <w:r w:rsidRPr="00DB356B">
              <w:rPr>
                <w:rFonts w:ascii="宋体" w:eastAsia="宋体" w:hAnsi="宋体" w:cs="Arial" w:hint="eastAsia"/>
                <w:color w:val="000000"/>
                <w:kern w:val="0"/>
                <w:sz w:val="18"/>
                <w:szCs w:val="18"/>
              </w:rPr>
              <w:t>进口盘式制动器</w:t>
            </w:r>
          </w:p>
        </w:tc>
      </w:tr>
      <w:tr w:rsidR="00AD52E4" w:rsidRPr="00DB356B" w14:paraId="6B7CF684"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48D4DB5"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lastRenderedPageBreak/>
              <w:t>31</w:t>
            </w:r>
          </w:p>
        </w:tc>
        <w:tc>
          <w:tcPr>
            <w:tcW w:w="2054" w:type="dxa"/>
            <w:tcBorders>
              <w:top w:val="nil"/>
              <w:left w:val="nil"/>
              <w:bottom w:val="single" w:sz="4" w:space="0" w:color="auto"/>
              <w:right w:val="single" w:sz="4" w:space="0" w:color="auto"/>
            </w:tcBorders>
            <w:shd w:val="clear" w:color="000000" w:fill="FFFFFF"/>
            <w:vAlign w:val="center"/>
            <w:hideMark/>
          </w:tcPr>
          <w:p w14:paraId="6BEB0B0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轮胎</w:t>
            </w:r>
          </w:p>
        </w:tc>
        <w:tc>
          <w:tcPr>
            <w:tcW w:w="5628" w:type="dxa"/>
            <w:tcBorders>
              <w:top w:val="nil"/>
              <w:left w:val="nil"/>
              <w:bottom w:val="single" w:sz="4" w:space="0" w:color="auto"/>
              <w:right w:val="single" w:sz="4" w:space="0" w:color="auto"/>
            </w:tcBorders>
            <w:shd w:val="clear" w:color="000000" w:fill="FFFFFF"/>
            <w:vAlign w:val="center"/>
            <w:hideMark/>
          </w:tcPr>
          <w:p w14:paraId="331298CE"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米其林：295/80R22．5</w:t>
            </w:r>
          </w:p>
        </w:tc>
      </w:tr>
      <w:tr w:rsidR="00AD52E4" w:rsidRPr="00DB356B" w14:paraId="4F4C05B8"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40A246F"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32</w:t>
            </w:r>
          </w:p>
        </w:tc>
        <w:tc>
          <w:tcPr>
            <w:tcW w:w="2054" w:type="dxa"/>
            <w:tcBorders>
              <w:top w:val="nil"/>
              <w:left w:val="nil"/>
              <w:bottom w:val="single" w:sz="4" w:space="0" w:color="auto"/>
              <w:right w:val="single" w:sz="4" w:space="0" w:color="auto"/>
            </w:tcBorders>
            <w:shd w:val="clear" w:color="000000" w:fill="FFFFFF"/>
            <w:vAlign w:val="center"/>
            <w:hideMark/>
          </w:tcPr>
          <w:p w14:paraId="0424812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轮辋</w:t>
            </w:r>
          </w:p>
        </w:tc>
        <w:tc>
          <w:tcPr>
            <w:tcW w:w="5628" w:type="dxa"/>
            <w:tcBorders>
              <w:top w:val="nil"/>
              <w:left w:val="nil"/>
              <w:bottom w:val="single" w:sz="4" w:space="0" w:color="auto"/>
              <w:right w:val="single" w:sz="4" w:space="0" w:color="auto"/>
            </w:tcBorders>
            <w:shd w:val="clear" w:color="000000" w:fill="FFFFFF"/>
            <w:vAlign w:val="center"/>
            <w:hideMark/>
          </w:tcPr>
          <w:p w14:paraId="077C86CC"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铝合金轮辋</w:t>
            </w:r>
          </w:p>
        </w:tc>
      </w:tr>
      <w:tr w:rsidR="00AD52E4" w:rsidRPr="00DB356B" w14:paraId="7E231D74"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28433DE"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33</w:t>
            </w:r>
          </w:p>
        </w:tc>
        <w:tc>
          <w:tcPr>
            <w:tcW w:w="2054" w:type="dxa"/>
            <w:tcBorders>
              <w:top w:val="nil"/>
              <w:left w:val="nil"/>
              <w:bottom w:val="single" w:sz="4" w:space="0" w:color="auto"/>
              <w:right w:val="single" w:sz="4" w:space="0" w:color="auto"/>
            </w:tcBorders>
            <w:shd w:val="clear" w:color="000000" w:fill="FFFFFF"/>
            <w:vAlign w:val="center"/>
            <w:hideMark/>
          </w:tcPr>
          <w:p w14:paraId="14C6A531"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燃料箱</w:t>
            </w:r>
          </w:p>
        </w:tc>
        <w:tc>
          <w:tcPr>
            <w:tcW w:w="5628" w:type="dxa"/>
            <w:tcBorders>
              <w:top w:val="nil"/>
              <w:left w:val="nil"/>
              <w:bottom w:val="single" w:sz="4" w:space="0" w:color="auto"/>
              <w:right w:val="single" w:sz="4" w:space="0" w:color="auto"/>
            </w:tcBorders>
            <w:shd w:val="clear" w:color="000000" w:fill="FFFFFF"/>
            <w:vAlign w:val="center"/>
            <w:hideMark/>
          </w:tcPr>
          <w:p w14:paraId="23BBFE9A" w14:textId="77777777" w:rsidR="00AD52E4" w:rsidRPr="00DB356B" w:rsidRDefault="00AD52E4" w:rsidP="00115B27">
            <w:pPr>
              <w:widowControl/>
              <w:jc w:val="left"/>
              <w:rPr>
                <w:rFonts w:ascii="Arial" w:eastAsia="宋体" w:hAnsi="Arial" w:cs="Arial"/>
                <w:kern w:val="0"/>
                <w:sz w:val="18"/>
                <w:szCs w:val="18"/>
              </w:rPr>
            </w:pPr>
            <w:r w:rsidRPr="00DB356B">
              <w:rPr>
                <w:rFonts w:ascii="宋体" w:eastAsia="宋体" w:hAnsi="宋体" w:cs="Arial" w:hint="eastAsia"/>
                <w:kern w:val="0"/>
                <w:sz w:val="18"/>
                <w:szCs w:val="18"/>
              </w:rPr>
              <w:t>小于等于</w:t>
            </w:r>
            <w:r w:rsidRPr="00DB356B">
              <w:rPr>
                <w:rFonts w:ascii="Arial" w:eastAsia="宋体" w:hAnsi="Arial" w:cs="Arial"/>
                <w:kern w:val="0"/>
                <w:sz w:val="18"/>
                <w:szCs w:val="18"/>
              </w:rPr>
              <w:t>260L</w:t>
            </w:r>
            <w:r w:rsidRPr="00DB356B">
              <w:rPr>
                <w:rFonts w:ascii="微软雅黑" w:eastAsia="微软雅黑" w:hAnsi="微软雅黑" w:cs="Arial" w:hint="eastAsia"/>
                <w:kern w:val="0"/>
                <w:sz w:val="18"/>
                <w:szCs w:val="18"/>
              </w:rPr>
              <w:t>塑料油箱</w:t>
            </w:r>
          </w:p>
        </w:tc>
      </w:tr>
      <w:tr w:rsidR="00AD52E4" w:rsidRPr="00DB356B" w14:paraId="434CC0D6"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42DDE3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34</w:t>
            </w:r>
          </w:p>
        </w:tc>
        <w:tc>
          <w:tcPr>
            <w:tcW w:w="2054" w:type="dxa"/>
            <w:tcBorders>
              <w:top w:val="nil"/>
              <w:left w:val="nil"/>
              <w:bottom w:val="single" w:sz="4" w:space="0" w:color="auto"/>
              <w:right w:val="single" w:sz="4" w:space="0" w:color="auto"/>
            </w:tcBorders>
            <w:shd w:val="clear" w:color="000000" w:fill="FFFFFF"/>
            <w:vAlign w:val="center"/>
            <w:hideMark/>
          </w:tcPr>
          <w:p w14:paraId="0EB35747"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胎压报警器</w:t>
            </w:r>
          </w:p>
        </w:tc>
        <w:tc>
          <w:tcPr>
            <w:tcW w:w="5628" w:type="dxa"/>
            <w:tcBorders>
              <w:top w:val="nil"/>
              <w:left w:val="nil"/>
              <w:bottom w:val="single" w:sz="4" w:space="0" w:color="auto"/>
              <w:right w:val="single" w:sz="4" w:space="0" w:color="auto"/>
            </w:tcBorders>
            <w:shd w:val="clear" w:color="000000" w:fill="FFFFFF"/>
            <w:vAlign w:val="center"/>
            <w:hideMark/>
          </w:tcPr>
          <w:p w14:paraId="1127EA1B"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有胎压报警器（单胎轴轮胎）</w:t>
            </w:r>
          </w:p>
        </w:tc>
      </w:tr>
      <w:tr w:rsidR="00AD52E4" w:rsidRPr="00DB356B" w14:paraId="71A04DF3" w14:textId="77777777" w:rsidTr="00115B27">
        <w:trPr>
          <w:trHeight w:val="48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28E9FF7"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35</w:t>
            </w:r>
          </w:p>
        </w:tc>
        <w:tc>
          <w:tcPr>
            <w:tcW w:w="2054" w:type="dxa"/>
            <w:tcBorders>
              <w:top w:val="nil"/>
              <w:left w:val="nil"/>
              <w:bottom w:val="single" w:sz="4" w:space="0" w:color="auto"/>
              <w:right w:val="single" w:sz="4" w:space="0" w:color="auto"/>
            </w:tcBorders>
            <w:shd w:val="clear" w:color="000000" w:fill="FFFFFF"/>
            <w:vAlign w:val="center"/>
            <w:hideMark/>
          </w:tcPr>
          <w:p w14:paraId="649BB8D8"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轮胎爆胎应急安全装置</w:t>
            </w:r>
          </w:p>
        </w:tc>
        <w:tc>
          <w:tcPr>
            <w:tcW w:w="5628" w:type="dxa"/>
            <w:tcBorders>
              <w:top w:val="nil"/>
              <w:left w:val="nil"/>
              <w:bottom w:val="single" w:sz="4" w:space="0" w:color="auto"/>
              <w:right w:val="single" w:sz="4" w:space="0" w:color="auto"/>
            </w:tcBorders>
            <w:shd w:val="clear" w:color="000000" w:fill="FFFFFF"/>
            <w:vAlign w:val="center"/>
            <w:hideMark/>
          </w:tcPr>
          <w:p w14:paraId="450F28E2"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有前轮轮胎爆胎应急安全装置</w:t>
            </w:r>
          </w:p>
        </w:tc>
      </w:tr>
      <w:tr w:rsidR="00AD52E4" w:rsidRPr="00DB356B" w14:paraId="32463559"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DDB5A0A"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36</w:t>
            </w:r>
          </w:p>
        </w:tc>
        <w:tc>
          <w:tcPr>
            <w:tcW w:w="2054" w:type="dxa"/>
            <w:tcBorders>
              <w:top w:val="nil"/>
              <w:left w:val="nil"/>
              <w:bottom w:val="single" w:sz="4" w:space="0" w:color="auto"/>
              <w:right w:val="single" w:sz="4" w:space="0" w:color="auto"/>
            </w:tcBorders>
            <w:shd w:val="clear" w:color="000000" w:fill="FFFFFF"/>
            <w:vAlign w:val="center"/>
            <w:hideMark/>
          </w:tcPr>
          <w:p w14:paraId="531A07B9"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noProof/>
                <w:color w:val="000000"/>
                <w:kern w:val="0"/>
                <w:sz w:val="20"/>
                <w:szCs w:val="20"/>
              </w:rPr>
              <w:drawing>
                <wp:anchor distT="0" distB="0" distL="114300" distR="114300" simplePos="0" relativeHeight="251671552" behindDoc="0" locked="0" layoutInCell="1" allowOverlap="1" wp14:anchorId="1E9DEEC8" wp14:editId="2BDE2548">
                  <wp:simplePos x="0" y="0"/>
                  <wp:positionH relativeFrom="column">
                    <wp:posOffset>0</wp:posOffset>
                  </wp:positionH>
                  <wp:positionV relativeFrom="paragraph">
                    <wp:posOffset>182880</wp:posOffset>
                  </wp:positionV>
                  <wp:extent cx="914400" cy="228600"/>
                  <wp:effectExtent l="0" t="0" r="0" b="0"/>
                  <wp:wrapNone/>
                  <wp:docPr id="83" name="图片 83" hidden="1">
                    <a:extLst xmlns:a="http://schemas.openxmlformats.org/drawingml/2006/main">
                      <a:ext uri="{FF2B5EF4-FFF2-40B4-BE49-F238E27FC236}">
                        <a16:creationId xmlns:a16="http://schemas.microsoft.com/office/drawing/2014/main" id="{5BD1EBD4-5E07-4394-A5DB-1C3D8E405C7C}"/>
                      </a:ext>
                    </a:extLst>
                  </wp:docPr>
                  <wp:cNvGraphicFramePr/>
                  <a:graphic xmlns:a="http://schemas.openxmlformats.org/drawingml/2006/main">
                    <a:graphicData uri="http://schemas.openxmlformats.org/drawingml/2006/picture">
                      <pic:pic xmlns:pic="http://schemas.openxmlformats.org/drawingml/2006/picture">
                        <pic:nvPicPr>
                          <pic:cNvPr id="2" name="Control 36" hidden="1">
                            <a:extLst>
                              <a:ext uri="{FF2B5EF4-FFF2-40B4-BE49-F238E27FC236}">
                                <a16:creationId xmlns:a16="http://schemas.microsoft.com/office/drawing/2014/main" id="{5BD1EBD4-5E07-4394-A5DB-1C3D8E405C7C}"/>
                              </a:ext>
                            </a:extLst>
                          </pic:cNvPr>
                          <pic:cNvPicPr>
                            <a:picLocks noChangeAspect="1"/>
                          </pic:cNvPicPr>
                        </pic:nvPicPr>
                        <pic:blipFill>
                          <a:blip r:embed="rId1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宋体" w:eastAsia="宋体" w:hAnsi="宋体" w:cs="宋体" w:hint="eastAsia"/>
                <w:color w:val="000000"/>
                <w:kern w:val="0"/>
                <w:sz w:val="20"/>
                <w:szCs w:val="20"/>
              </w:rPr>
              <w:t>遥控爆破玻璃装置</w:t>
            </w:r>
          </w:p>
        </w:tc>
        <w:tc>
          <w:tcPr>
            <w:tcW w:w="5628" w:type="dxa"/>
            <w:tcBorders>
              <w:top w:val="nil"/>
              <w:left w:val="nil"/>
              <w:bottom w:val="single" w:sz="4" w:space="0" w:color="auto"/>
              <w:right w:val="single" w:sz="4" w:space="0" w:color="auto"/>
            </w:tcBorders>
            <w:shd w:val="clear" w:color="000000" w:fill="FFFFFF"/>
            <w:vAlign w:val="center"/>
            <w:hideMark/>
          </w:tcPr>
          <w:p w14:paraId="28A73919"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hint="eastAsia"/>
                <w:noProof/>
                <w:kern w:val="0"/>
                <w:sz w:val="18"/>
                <w:szCs w:val="18"/>
              </w:rPr>
              <w:drawing>
                <wp:anchor distT="0" distB="0" distL="114300" distR="114300" simplePos="0" relativeHeight="251672576" behindDoc="0" locked="0" layoutInCell="1" allowOverlap="1" wp14:anchorId="0448FE98" wp14:editId="7F5BD2F9">
                  <wp:simplePos x="0" y="0"/>
                  <wp:positionH relativeFrom="column">
                    <wp:posOffset>0</wp:posOffset>
                  </wp:positionH>
                  <wp:positionV relativeFrom="paragraph">
                    <wp:posOffset>182880</wp:posOffset>
                  </wp:positionV>
                  <wp:extent cx="914400" cy="228600"/>
                  <wp:effectExtent l="0" t="0" r="0" b="0"/>
                  <wp:wrapNone/>
                  <wp:docPr id="82" name="图片 82" hidden="1">
                    <a:extLst xmlns:a="http://schemas.openxmlformats.org/drawingml/2006/main">
                      <a:ext uri="{FF2B5EF4-FFF2-40B4-BE49-F238E27FC236}">
                        <a16:creationId xmlns:a16="http://schemas.microsoft.com/office/drawing/2014/main" id="{C022335C-DA57-4E65-8B84-CBCFE8C4C0BE}"/>
                      </a:ext>
                    </a:extLst>
                  </wp:docPr>
                  <wp:cNvGraphicFramePr/>
                  <a:graphic xmlns:a="http://schemas.openxmlformats.org/drawingml/2006/main">
                    <a:graphicData uri="http://schemas.openxmlformats.org/drawingml/2006/picture">
                      <pic:pic xmlns:pic="http://schemas.openxmlformats.org/drawingml/2006/picture">
                        <pic:nvPicPr>
                          <pic:cNvPr id="2" name="Control 37" hidden="1">
                            <a:extLst>
                              <a:ext uri="{FF2B5EF4-FFF2-40B4-BE49-F238E27FC236}">
                                <a16:creationId xmlns:a16="http://schemas.microsoft.com/office/drawing/2014/main" id="{C022335C-DA57-4E65-8B84-CBCFE8C4C0BE}"/>
                              </a:ext>
                            </a:extLst>
                          </pic:cNvPr>
                          <pic:cNvPicPr>
                            <a:picLocks noChangeAspect="1"/>
                          </pic:cNvPicPr>
                        </pic:nvPicPr>
                        <pic:blipFill>
                          <a:blip r:embed="rId2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3600" behindDoc="0" locked="0" layoutInCell="1" allowOverlap="1" wp14:anchorId="00B99EC9" wp14:editId="6C0D301A">
                  <wp:simplePos x="0" y="0"/>
                  <wp:positionH relativeFrom="column">
                    <wp:posOffset>0</wp:posOffset>
                  </wp:positionH>
                  <wp:positionV relativeFrom="paragraph">
                    <wp:posOffset>182880</wp:posOffset>
                  </wp:positionV>
                  <wp:extent cx="914400" cy="228600"/>
                  <wp:effectExtent l="0" t="0" r="0" b="0"/>
                  <wp:wrapNone/>
                  <wp:docPr id="81" name="图片 81" hidden="1">
                    <a:extLst xmlns:a="http://schemas.openxmlformats.org/drawingml/2006/main">
                      <a:ext uri="{FF2B5EF4-FFF2-40B4-BE49-F238E27FC236}">
                        <a16:creationId xmlns:a16="http://schemas.microsoft.com/office/drawing/2014/main" id="{A34347E4-31F6-4B9E-923A-9156BF8185A9}"/>
                      </a:ext>
                    </a:extLst>
                  </wp:docPr>
                  <wp:cNvGraphicFramePr/>
                  <a:graphic xmlns:a="http://schemas.openxmlformats.org/drawingml/2006/main">
                    <a:graphicData uri="http://schemas.openxmlformats.org/drawingml/2006/picture">
                      <pic:pic xmlns:pic="http://schemas.openxmlformats.org/drawingml/2006/picture">
                        <pic:nvPicPr>
                          <pic:cNvPr id="2" name="Control 38" hidden="1">
                            <a:extLst>
                              <a:ext uri="{FF2B5EF4-FFF2-40B4-BE49-F238E27FC236}">
                                <a16:creationId xmlns:a16="http://schemas.microsoft.com/office/drawing/2014/main" id="{A34347E4-31F6-4B9E-923A-9156BF8185A9}"/>
                              </a:ext>
                            </a:extLst>
                          </pic:cNvPr>
                          <pic:cNvPicPr>
                            <a:picLocks noChangeAspect="1"/>
                          </pic:cNvPicPr>
                        </pic:nvPicPr>
                        <pic:blipFill>
                          <a:blip r:embed="rId2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4624" behindDoc="0" locked="0" layoutInCell="1" allowOverlap="1" wp14:anchorId="50FB404B" wp14:editId="51DE635F">
                  <wp:simplePos x="0" y="0"/>
                  <wp:positionH relativeFrom="column">
                    <wp:posOffset>0</wp:posOffset>
                  </wp:positionH>
                  <wp:positionV relativeFrom="paragraph">
                    <wp:posOffset>182880</wp:posOffset>
                  </wp:positionV>
                  <wp:extent cx="914400" cy="228600"/>
                  <wp:effectExtent l="0" t="0" r="0" b="0"/>
                  <wp:wrapNone/>
                  <wp:docPr id="80" name="图片 80" hidden="1">
                    <a:extLst xmlns:a="http://schemas.openxmlformats.org/drawingml/2006/main">
                      <a:ext uri="{FF2B5EF4-FFF2-40B4-BE49-F238E27FC236}">
                        <a16:creationId xmlns:a16="http://schemas.microsoft.com/office/drawing/2014/main" id="{4FCC7556-88ED-47C5-BA94-44DFE16DF572}"/>
                      </a:ext>
                    </a:extLst>
                  </wp:docPr>
                  <wp:cNvGraphicFramePr/>
                  <a:graphic xmlns:a="http://schemas.openxmlformats.org/drawingml/2006/main">
                    <a:graphicData uri="http://schemas.openxmlformats.org/drawingml/2006/picture">
                      <pic:pic xmlns:pic="http://schemas.openxmlformats.org/drawingml/2006/picture">
                        <pic:nvPicPr>
                          <pic:cNvPr id="2" name="Control 39" hidden="1">
                            <a:extLst>
                              <a:ext uri="{FF2B5EF4-FFF2-40B4-BE49-F238E27FC236}">
                                <a16:creationId xmlns:a16="http://schemas.microsoft.com/office/drawing/2014/main" id="{4FCC7556-88ED-47C5-BA94-44DFE16DF572}"/>
                              </a:ext>
                            </a:extLst>
                          </pic:cNvPr>
                          <pic:cNvPicPr>
                            <a:picLocks noChangeAspect="1"/>
                          </pic:cNvPicPr>
                        </pic:nvPicPr>
                        <pic:blipFill>
                          <a:blip r:embed="rId2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5648" behindDoc="0" locked="0" layoutInCell="1" allowOverlap="1" wp14:anchorId="5B972374" wp14:editId="50380137">
                  <wp:simplePos x="0" y="0"/>
                  <wp:positionH relativeFrom="column">
                    <wp:posOffset>0</wp:posOffset>
                  </wp:positionH>
                  <wp:positionV relativeFrom="paragraph">
                    <wp:posOffset>182880</wp:posOffset>
                  </wp:positionV>
                  <wp:extent cx="914400" cy="228600"/>
                  <wp:effectExtent l="0" t="0" r="0" b="0"/>
                  <wp:wrapNone/>
                  <wp:docPr id="79" name="图片 79" hidden="1">
                    <a:extLst xmlns:a="http://schemas.openxmlformats.org/drawingml/2006/main">
                      <a:ext uri="{FF2B5EF4-FFF2-40B4-BE49-F238E27FC236}">
                        <a16:creationId xmlns:a16="http://schemas.microsoft.com/office/drawing/2014/main" id="{1139F168-4997-4A28-B667-DBD0A6D1DB29}"/>
                      </a:ext>
                    </a:extLst>
                  </wp:docPr>
                  <wp:cNvGraphicFramePr/>
                  <a:graphic xmlns:a="http://schemas.openxmlformats.org/drawingml/2006/main">
                    <a:graphicData uri="http://schemas.openxmlformats.org/drawingml/2006/picture">
                      <pic:pic xmlns:pic="http://schemas.openxmlformats.org/drawingml/2006/picture">
                        <pic:nvPicPr>
                          <pic:cNvPr id="2" name="Control 40" hidden="1">
                            <a:extLst>
                              <a:ext uri="{FF2B5EF4-FFF2-40B4-BE49-F238E27FC236}">
                                <a16:creationId xmlns:a16="http://schemas.microsoft.com/office/drawing/2014/main" id="{1139F168-4997-4A28-B667-DBD0A6D1DB29}"/>
                              </a:ext>
                            </a:extLst>
                          </pic:cNvPr>
                          <pic:cNvPicPr>
                            <a:picLocks noChangeAspect="1"/>
                          </pic:cNvPicPr>
                        </pic:nvPicPr>
                        <pic:blipFill>
                          <a:blip r:embed="rId2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6672" behindDoc="0" locked="0" layoutInCell="1" allowOverlap="1" wp14:anchorId="0F938049" wp14:editId="28AD3A2D">
                  <wp:simplePos x="0" y="0"/>
                  <wp:positionH relativeFrom="column">
                    <wp:posOffset>0</wp:posOffset>
                  </wp:positionH>
                  <wp:positionV relativeFrom="paragraph">
                    <wp:posOffset>182880</wp:posOffset>
                  </wp:positionV>
                  <wp:extent cx="914400" cy="228600"/>
                  <wp:effectExtent l="0" t="0" r="0" b="0"/>
                  <wp:wrapNone/>
                  <wp:docPr id="78" name="图片 78" hidden="1">
                    <a:extLst xmlns:a="http://schemas.openxmlformats.org/drawingml/2006/main">
                      <a:ext uri="{FF2B5EF4-FFF2-40B4-BE49-F238E27FC236}">
                        <a16:creationId xmlns:a16="http://schemas.microsoft.com/office/drawing/2014/main" id="{EB7D9E30-1DCB-4D4F-9431-51F80DC90D30}"/>
                      </a:ext>
                    </a:extLst>
                  </wp:docPr>
                  <wp:cNvGraphicFramePr/>
                  <a:graphic xmlns:a="http://schemas.openxmlformats.org/drawingml/2006/main">
                    <a:graphicData uri="http://schemas.openxmlformats.org/drawingml/2006/picture">
                      <pic:pic xmlns:pic="http://schemas.openxmlformats.org/drawingml/2006/picture">
                        <pic:nvPicPr>
                          <pic:cNvPr id="2" name="Control 41" hidden="1">
                            <a:extLst>
                              <a:ext uri="{FF2B5EF4-FFF2-40B4-BE49-F238E27FC236}">
                                <a16:creationId xmlns:a16="http://schemas.microsoft.com/office/drawing/2014/main" id="{EB7D9E30-1DCB-4D4F-9431-51F80DC90D30}"/>
                              </a:ext>
                            </a:extLst>
                          </pic:cNvPr>
                          <pic:cNvPicPr>
                            <a:picLocks noChangeAspect="1"/>
                          </pic:cNvPicPr>
                        </pic:nvPicPr>
                        <pic:blipFill>
                          <a:blip r:embed="rId1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7696" behindDoc="0" locked="0" layoutInCell="1" allowOverlap="1" wp14:anchorId="189D9908" wp14:editId="710482B9">
                  <wp:simplePos x="0" y="0"/>
                  <wp:positionH relativeFrom="column">
                    <wp:posOffset>0</wp:posOffset>
                  </wp:positionH>
                  <wp:positionV relativeFrom="paragraph">
                    <wp:posOffset>182880</wp:posOffset>
                  </wp:positionV>
                  <wp:extent cx="914400" cy="228600"/>
                  <wp:effectExtent l="0" t="0" r="0" b="0"/>
                  <wp:wrapNone/>
                  <wp:docPr id="77" name="图片 77" hidden="1">
                    <a:extLst xmlns:a="http://schemas.openxmlformats.org/drawingml/2006/main">
                      <a:ext uri="{FF2B5EF4-FFF2-40B4-BE49-F238E27FC236}">
                        <a16:creationId xmlns:a16="http://schemas.microsoft.com/office/drawing/2014/main" id="{8EFC1D52-B30D-49CC-90D0-C7F6804B4C91}"/>
                      </a:ext>
                    </a:extLst>
                  </wp:docPr>
                  <wp:cNvGraphicFramePr/>
                  <a:graphic xmlns:a="http://schemas.openxmlformats.org/drawingml/2006/main">
                    <a:graphicData uri="http://schemas.openxmlformats.org/drawingml/2006/picture">
                      <pic:pic xmlns:pic="http://schemas.openxmlformats.org/drawingml/2006/picture">
                        <pic:nvPicPr>
                          <pic:cNvPr id="2" name="Control 42" hidden="1">
                            <a:extLst>
                              <a:ext uri="{FF2B5EF4-FFF2-40B4-BE49-F238E27FC236}">
                                <a16:creationId xmlns:a16="http://schemas.microsoft.com/office/drawing/2014/main" id="{8EFC1D52-B30D-49CC-90D0-C7F6804B4C91}"/>
                              </a:ext>
                            </a:extLst>
                          </pic:cNvPr>
                          <pic:cNvPicPr>
                            <a:picLocks noChangeAspect="1"/>
                          </pic:cNvPicPr>
                        </pic:nvPicPr>
                        <pic:blipFill>
                          <a:blip r:embed="rId1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8720" behindDoc="0" locked="0" layoutInCell="1" allowOverlap="1" wp14:anchorId="5517E399" wp14:editId="1083501B">
                  <wp:simplePos x="0" y="0"/>
                  <wp:positionH relativeFrom="column">
                    <wp:posOffset>0</wp:posOffset>
                  </wp:positionH>
                  <wp:positionV relativeFrom="paragraph">
                    <wp:posOffset>182880</wp:posOffset>
                  </wp:positionV>
                  <wp:extent cx="914400" cy="228600"/>
                  <wp:effectExtent l="0" t="0" r="0" b="0"/>
                  <wp:wrapNone/>
                  <wp:docPr id="76" name="图片 76" hidden="1">
                    <a:extLst xmlns:a="http://schemas.openxmlformats.org/drawingml/2006/main">
                      <a:ext uri="{FF2B5EF4-FFF2-40B4-BE49-F238E27FC236}">
                        <a16:creationId xmlns:a16="http://schemas.microsoft.com/office/drawing/2014/main" id="{4102541A-DA80-49E6-9D1C-D5A38C7CFE7A}"/>
                      </a:ext>
                    </a:extLst>
                  </wp:docPr>
                  <wp:cNvGraphicFramePr/>
                  <a:graphic xmlns:a="http://schemas.openxmlformats.org/drawingml/2006/main">
                    <a:graphicData uri="http://schemas.openxmlformats.org/drawingml/2006/picture">
                      <pic:pic xmlns:pic="http://schemas.openxmlformats.org/drawingml/2006/picture">
                        <pic:nvPicPr>
                          <pic:cNvPr id="2" name="Control 43" hidden="1">
                            <a:extLst>
                              <a:ext uri="{FF2B5EF4-FFF2-40B4-BE49-F238E27FC236}">
                                <a16:creationId xmlns:a16="http://schemas.microsoft.com/office/drawing/2014/main" id="{4102541A-DA80-49E6-9D1C-D5A38C7CFE7A}"/>
                              </a:ext>
                            </a:extLst>
                          </pic:cNvPr>
                          <pic:cNvPicPr>
                            <a:picLocks noChangeAspect="1"/>
                          </pic:cNvPicPr>
                        </pic:nvPicPr>
                        <pic:blipFill>
                          <a:blip r:embed="rId2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79744" behindDoc="0" locked="0" layoutInCell="1" allowOverlap="1" wp14:anchorId="18A4E863" wp14:editId="0973E9DF">
                  <wp:simplePos x="0" y="0"/>
                  <wp:positionH relativeFrom="column">
                    <wp:posOffset>0</wp:posOffset>
                  </wp:positionH>
                  <wp:positionV relativeFrom="paragraph">
                    <wp:posOffset>182880</wp:posOffset>
                  </wp:positionV>
                  <wp:extent cx="914400" cy="228600"/>
                  <wp:effectExtent l="0" t="0" r="0" b="0"/>
                  <wp:wrapNone/>
                  <wp:docPr id="75" name="图片 75" hidden="1">
                    <a:extLst xmlns:a="http://schemas.openxmlformats.org/drawingml/2006/main">
                      <a:ext uri="{FF2B5EF4-FFF2-40B4-BE49-F238E27FC236}">
                        <a16:creationId xmlns:a16="http://schemas.microsoft.com/office/drawing/2014/main" id="{53C4CB30-2027-46DF-9BFA-ABAD5FE9474B}"/>
                      </a:ext>
                    </a:extLst>
                  </wp:docPr>
                  <wp:cNvGraphicFramePr/>
                  <a:graphic xmlns:a="http://schemas.openxmlformats.org/drawingml/2006/main">
                    <a:graphicData uri="http://schemas.openxmlformats.org/drawingml/2006/picture">
                      <pic:pic xmlns:pic="http://schemas.openxmlformats.org/drawingml/2006/picture">
                        <pic:nvPicPr>
                          <pic:cNvPr id="2" name="Control 44" hidden="1">
                            <a:extLst>
                              <a:ext uri="{FF2B5EF4-FFF2-40B4-BE49-F238E27FC236}">
                                <a16:creationId xmlns:a16="http://schemas.microsoft.com/office/drawing/2014/main" id="{53C4CB30-2027-46DF-9BFA-ABAD5FE9474B}"/>
                              </a:ext>
                            </a:extLst>
                          </pic:cNvPr>
                          <pic:cNvPicPr>
                            <a:picLocks noChangeAspect="1"/>
                          </pic:cNvPicPr>
                        </pic:nvPicPr>
                        <pic:blipFill>
                          <a:blip r:embed="rId2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80768" behindDoc="0" locked="0" layoutInCell="1" allowOverlap="1" wp14:anchorId="3EDFC390" wp14:editId="295E43F4">
                  <wp:simplePos x="0" y="0"/>
                  <wp:positionH relativeFrom="column">
                    <wp:posOffset>0</wp:posOffset>
                  </wp:positionH>
                  <wp:positionV relativeFrom="paragraph">
                    <wp:posOffset>182880</wp:posOffset>
                  </wp:positionV>
                  <wp:extent cx="914400" cy="228600"/>
                  <wp:effectExtent l="0" t="0" r="0" b="0"/>
                  <wp:wrapNone/>
                  <wp:docPr id="74" name="图片 74" hidden="1">
                    <a:extLst xmlns:a="http://schemas.openxmlformats.org/drawingml/2006/main">
                      <a:ext uri="{FF2B5EF4-FFF2-40B4-BE49-F238E27FC236}">
                        <a16:creationId xmlns:a16="http://schemas.microsoft.com/office/drawing/2014/main" id="{5FFED614-19F6-4D08-A5B8-400FBA1812E1}"/>
                      </a:ext>
                    </a:extLst>
                  </wp:docPr>
                  <wp:cNvGraphicFramePr/>
                  <a:graphic xmlns:a="http://schemas.openxmlformats.org/drawingml/2006/main">
                    <a:graphicData uri="http://schemas.openxmlformats.org/drawingml/2006/picture">
                      <pic:pic xmlns:pic="http://schemas.openxmlformats.org/drawingml/2006/picture">
                        <pic:nvPicPr>
                          <pic:cNvPr id="2" name="Control 45" hidden="1">
                            <a:extLst>
                              <a:ext uri="{FF2B5EF4-FFF2-40B4-BE49-F238E27FC236}">
                                <a16:creationId xmlns:a16="http://schemas.microsoft.com/office/drawing/2014/main" id="{5FFED614-19F6-4D08-A5B8-400FBA1812E1}"/>
                              </a:ext>
                            </a:extLst>
                          </pic:cNvPr>
                          <pic:cNvPicPr>
                            <a:picLocks noChangeAspect="1"/>
                          </pic:cNvPicPr>
                        </pic:nvPicPr>
                        <pic:blipFill>
                          <a:blip r:embed="rId2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81792" behindDoc="0" locked="0" layoutInCell="1" allowOverlap="1" wp14:anchorId="2061BCE9" wp14:editId="6099053E">
                  <wp:simplePos x="0" y="0"/>
                  <wp:positionH relativeFrom="column">
                    <wp:posOffset>0</wp:posOffset>
                  </wp:positionH>
                  <wp:positionV relativeFrom="paragraph">
                    <wp:posOffset>182880</wp:posOffset>
                  </wp:positionV>
                  <wp:extent cx="914400" cy="228600"/>
                  <wp:effectExtent l="0" t="0" r="0" b="0"/>
                  <wp:wrapNone/>
                  <wp:docPr id="73" name="图片 73" hidden="1">
                    <a:extLst xmlns:a="http://schemas.openxmlformats.org/drawingml/2006/main">
                      <a:ext uri="{FF2B5EF4-FFF2-40B4-BE49-F238E27FC236}">
                        <a16:creationId xmlns:a16="http://schemas.microsoft.com/office/drawing/2014/main" id="{1A651F91-9400-43FB-B864-00D878784E15}"/>
                      </a:ext>
                    </a:extLst>
                  </wp:docPr>
                  <wp:cNvGraphicFramePr/>
                  <a:graphic xmlns:a="http://schemas.openxmlformats.org/drawingml/2006/main">
                    <a:graphicData uri="http://schemas.openxmlformats.org/drawingml/2006/picture">
                      <pic:pic xmlns:pic="http://schemas.openxmlformats.org/drawingml/2006/picture">
                        <pic:nvPicPr>
                          <pic:cNvPr id="2" name="Control 46" hidden="1">
                            <a:extLst>
                              <a:ext uri="{FF2B5EF4-FFF2-40B4-BE49-F238E27FC236}">
                                <a16:creationId xmlns:a16="http://schemas.microsoft.com/office/drawing/2014/main" id="{1A651F91-9400-43FB-B864-00D878784E15}"/>
                              </a:ext>
                            </a:extLst>
                          </pic:cNvPr>
                          <pic:cNvPicPr>
                            <a:picLocks noChangeAspect="1"/>
                          </pic:cNvPicPr>
                        </pic:nvPicPr>
                        <pic:blipFill>
                          <a:blip r:embed="rId1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kern w:val="0"/>
                <w:sz w:val="18"/>
                <w:szCs w:val="18"/>
              </w:rPr>
              <w:drawing>
                <wp:anchor distT="0" distB="0" distL="114300" distR="114300" simplePos="0" relativeHeight="251682816" behindDoc="0" locked="0" layoutInCell="1" allowOverlap="1" wp14:anchorId="696B0A1E" wp14:editId="4A6FFEA2">
                  <wp:simplePos x="0" y="0"/>
                  <wp:positionH relativeFrom="column">
                    <wp:posOffset>0</wp:posOffset>
                  </wp:positionH>
                  <wp:positionV relativeFrom="paragraph">
                    <wp:posOffset>182880</wp:posOffset>
                  </wp:positionV>
                  <wp:extent cx="914400" cy="228600"/>
                  <wp:effectExtent l="0" t="0" r="0" b="0"/>
                  <wp:wrapNone/>
                  <wp:docPr id="72" name="图片 72" hidden="1">
                    <a:extLst xmlns:a="http://schemas.openxmlformats.org/drawingml/2006/main">
                      <a:ext uri="{FF2B5EF4-FFF2-40B4-BE49-F238E27FC236}">
                        <a16:creationId xmlns:a16="http://schemas.microsoft.com/office/drawing/2014/main" id="{18B2D72A-D7B7-4969-9E5A-DB8B29228FC3}"/>
                      </a:ext>
                    </a:extLst>
                  </wp:docPr>
                  <wp:cNvGraphicFramePr/>
                  <a:graphic xmlns:a="http://schemas.openxmlformats.org/drawingml/2006/main">
                    <a:graphicData uri="http://schemas.openxmlformats.org/drawingml/2006/picture">
                      <pic:pic xmlns:pic="http://schemas.openxmlformats.org/drawingml/2006/picture">
                        <pic:nvPicPr>
                          <pic:cNvPr id="2" name="Control 47" hidden="1">
                            <a:extLst>
                              <a:ext uri="{FF2B5EF4-FFF2-40B4-BE49-F238E27FC236}">
                                <a16:creationId xmlns:a16="http://schemas.microsoft.com/office/drawing/2014/main" id="{18B2D72A-D7B7-4969-9E5A-DB8B29228FC3}"/>
                              </a:ext>
                            </a:extLst>
                          </pic:cNvPr>
                          <pic:cNvPicPr>
                            <a:picLocks noChangeAspect="1"/>
                          </pic:cNvPicPr>
                        </pic:nvPicPr>
                        <pic:blipFill>
                          <a:blip r:embed="rId2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宋体" w:eastAsia="宋体" w:hAnsi="宋体" w:cs="Arial" w:hint="eastAsia"/>
                <w:kern w:val="0"/>
                <w:sz w:val="18"/>
                <w:szCs w:val="18"/>
              </w:rPr>
              <w:t>有遥控爆破侧窗装置</w:t>
            </w:r>
          </w:p>
        </w:tc>
      </w:tr>
      <w:tr w:rsidR="00AD52E4" w:rsidRPr="00DB356B" w14:paraId="4A7FEF57"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A7952D3"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37</w:t>
            </w:r>
          </w:p>
        </w:tc>
        <w:tc>
          <w:tcPr>
            <w:tcW w:w="2054" w:type="dxa"/>
            <w:tcBorders>
              <w:top w:val="nil"/>
              <w:left w:val="nil"/>
              <w:bottom w:val="single" w:sz="4" w:space="0" w:color="auto"/>
              <w:right w:val="single" w:sz="4" w:space="0" w:color="auto"/>
            </w:tcBorders>
            <w:shd w:val="clear" w:color="000000" w:fill="FFFFFF"/>
            <w:noWrap/>
            <w:vAlign w:val="center"/>
            <w:hideMark/>
          </w:tcPr>
          <w:p w14:paraId="2B6B4B09"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后风挡自动破</w:t>
            </w:r>
            <w:proofErr w:type="gramStart"/>
            <w:r w:rsidRPr="00DB356B">
              <w:rPr>
                <w:rFonts w:ascii="Arial" w:eastAsia="宋体" w:hAnsi="Arial" w:cs="Arial"/>
                <w:color w:val="000000"/>
                <w:kern w:val="0"/>
                <w:sz w:val="18"/>
                <w:szCs w:val="18"/>
              </w:rPr>
              <w:t>玻</w:t>
            </w:r>
            <w:proofErr w:type="gramEnd"/>
            <w:r w:rsidRPr="00DB356B">
              <w:rPr>
                <w:rFonts w:ascii="Arial" w:eastAsia="宋体" w:hAnsi="Arial" w:cs="Arial"/>
                <w:color w:val="000000"/>
                <w:kern w:val="0"/>
                <w:sz w:val="18"/>
                <w:szCs w:val="18"/>
              </w:rPr>
              <w:t>装置</w:t>
            </w:r>
          </w:p>
        </w:tc>
        <w:tc>
          <w:tcPr>
            <w:tcW w:w="5628" w:type="dxa"/>
            <w:tcBorders>
              <w:top w:val="nil"/>
              <w:left w:val="nil"/>
              <w:bottom w:val="single" w:sz="4" w:space="0" w:color="auto"/>
              <w:right w:val="single" w:sz="4" w:space="0" w:color="auto"/>
            </w:tcBorders>
            <w:shd w:val="clear" w:color="000000" w:fill="FFFFFF"/>
            <w:noWrap/>
            <w:vAlign w:val="center"/>
            <w:hideMark/>
          </w:tcPr>
          <w:p w14:paraId="4E2A5EB4"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有后风挡自动破</w:t>
            </w:r>
            <w:proofErr w:type="gramStart"/>
            <w:r w:rsidRPr="00DB356B">
              <w:rPr>
                <w:rFonts w:ascii="Arial" w:eastAsia="宋体" w:hAnsi="Arial" w:cs="Arial"/>
                <w:color w:val="000000"/>
                <w:kern w:val="0"/>
                <w:sz w:val="18"/>
                <w:szCs w:val="18"/>
              </w:rPr>
              <w:t>玻</w:t>
            </w:r>
            <w:proofErr w:type="gramEnd"/>
            <w:r w:rsidRPr="00DB356B">
              <w:rPr>
                <w:rFonts w:ascii="Arial" w:eastAsia="宋体" w:hAnsi="Arial" w:cs="Arial"/>
                <w:color w:val="000000"/>
                <w:kern w:val="0"/>
                <w:sz w:val="18"/>
                <w:szCs w:val="18"/>
              </w:rPr>
              <w:t>装置，有</w:t>
            </w:r>
            <w:r w:rsidRPr="00DB356B">
              <w:rPr>
                <w:rFonts w:ascii="Arial" w:eastAsia="宋体" w:hAnsi="Arial" w:cs="Arial"/>
                <w:color w:val="000000"/>
                <w:kern w:val="0"/>
                <w:sz w:val="18"/>
                <w:szCs w:val="18"/>
              </w:rPr>
              <w:t>1</w:t>
            </w:r>
            <w:r w:rsidRPr="00DB356B">
              <w:rPr>
                <w:rFonts w:ascii="Arial" w:eastAsia="宋体" w:hAnsi="Arial" w:cs="Arial"/>
                <w:color w:val="000000"/>
                <w:kern w:val="0"/>
                <w:sz w:val="18"/>
                <w:szCs w:val="18"/>
              </w:rPr>
              <w:t>把防盗警报豪华车用安全锤</w:t>
            </w:r>
          </w:p>
        </w:tc>
      </w:tr>
      <w:tr w:rsidR="00AD52E4" w:rsidRPr="00DB356B" w14:paraId="52067828"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90DAF2E"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38</w:t>
            </w:r>
          </w:p>
        </w:tc>
        <w:tc>
          <w:tcPr>
            <w:tcW w:w="2054" w:type="dxa"/>
            <w:tcBorders>
              <w:top w:val="nil"/>
              <w:left w:val="nil"/>
              <w:bottom w:val="single" w:sz="4" w:space="0" w:color="auto"/>
              <w:right w:val="single" w:sz="4" w:space="0" w:color="auto"/>
            </w:tcBorders>
            <w:shd w:val="clear" w:color="000000" w:fill="FFFFFF"/>
            <w:vAlign w:val="center"/>
            <w:hideMark/>
          </w:tcPr>
          <w:p w14:paraId="0D0631A2"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车辆限速</w:t>
            </w:r>
          </w:p>
        </w:tc>
        <w:tc>
          <w:tcPr>
            <w:tcW w:w="5628" w:type="dxa"/>
            <w:tcBorders>
              <w:top w:val="nil"/>
              <w:left w:val="nil"/>
              <w:bottom w:val="single" w:sz="4" w:space="0" w:color="auto"/>
              <w:right w:val="single" w:sz="4" w:space="0" w:color="auto"/>
            </w:tcBorders>
            <w:shd w:val="clear" w:color="000000" w:fill="FFFFFF"/>
            <w:vAlign w:val="center"/>
            <w:hideMark/>
          </w:tcPr>
          <w:p w14:paraId="41AAD6FD"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有发动机ECU限速（100km/h，有超速报警功能）</w:t>
            </w:r>
          </w:p>
        </w:tc>
      </w:tr>
      <w:tr w:rsidR="00AD52E4" w:rsidRPr="00DB356B" w14:paraId="7D6CCD37"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D3C84F9"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39</w:t>
            </w:r>
          </w:p>
        </w:tc>
        <w:tc>
          <w:tcPr>
            <w:tcW w:w="2054" w:type="dxa"/>
            <w:tcBorders>
              <w:top w:val="nil"/>
              <w:left w:val="nil"/>
              <w:bottom w:val="single" w:sz="4" w:space="0" w:color="auto"/>
              <w:right w:val="single" w:sz="4" w:space="0" w:color="auto"/>
            </w:tcBorders>
            <w:shd w:val="clear" w:color="000000" w:fill="FFFFFF"/>
            <w:vAlign w:val="center"/>
            <w:hideMark/>
          </w:tcPr>
          <w:p w14:paraId="75C63A9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地板革</w:t>
            </w:r>
          </w:p>
        </w:tc>
        <w:tc>
          <w:tcPr>
            <w:tcW w:w="5628" w:type="dxa"/>
            <w:tcBorders>
              <w:top w:val="nil"/>
              <w:left w:val="nil"/>
              <w:bottom w:val="single" w:sz="4" w:space="0" w:color="auto"/>
              <w:right w:val="single" w:sz="4" w:space="0" w:color="auto"/>
            </w:tcBorders>
            <w:shd w:val="clear" w:color="auto" w:fill="auto"/>
            <w:noWrap/>
            <w:vAlign w:val="center"/>
            <w:hideMark/>
          </w:tcPr>
          <w:p w14:paraId="50C3AA65"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橡木纹地板革</w:t>
            </w:r>
          </w:p>
        </w:tc>
      </w:tr>
      <w:tr w:rsidR="00AD52E4" w:rsidRPr="00DB356B" w14:paraId="0B764BD6"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2099FBB"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40</w:t>
            </w:r>
          </w:p>
        </w:tc>
        <w:tc>
          <w:tcPr>
            <w:tcW w:w="2054" w:type="dxa"/>
            <w:tcBorders>
              <w:top w:val="nil"/>
              <w:left w:val="nil"/>
              <w:bottom w:val="single" w:sz="4" w:space="0" w:color="auto"/>
              <w:right w:val="single" w:sz="4" w:space="0" w:color="auto"/>
            </w:tcBorders>
            <w:shd w:val="clear" w:color="000000" w:fill="FFFFFF"/>
            <w:vAlign w:val="center"/>
            <w:hideMark/>
          </w:tcPr>
          <w:p w14:paraId="5641A060"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窗帘配置</w:t>
            </w:r>
          </w:p>
        </w:tc>
        <w:tc>
          <w:tcPr>
            <w:tcW w:w="5628" w:type="dxa"/>
            <w:tcBorders>
              <w:top w:val="nil"/>
              <w:left w:val="nil"/>
              <w:bottom w:val="single" w:sz="4" w:space="0" w:color="auto"/>
              <w:right w:val="single" w:sz="4" w:space="0" w:color="auto"/>
            </w:tcBorders>
            <w:shd w:val="clear" w:color="000000" w:fill="FFFFFF"/>
            <w:noWrap/>
            <w:vAlign w:val="center"/>
            <w:hideMark/>
          </w:tcPr>
          <w:p w14:paraId="2EB25BB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动车窗帘（侧窗+安全门）</w:t>
            </w:r>
          </w:p>
        </w:tc>
      </w:tr>
      <w:tr w:rsidR="00AD52E4" w:rsidRPr="00DB356B" w14:paraId="62C2C8C9" w14:textId="77777777" w:rsidTr="00115B27">
        <w:trPr>
          <w:trHeight w:val="27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44812FA"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41</w:t>
            </w:r>
          </w:p>
        </w:tc>
        <w:tc>
          <w:tcPr>
            <w:tcW w:w="2054" w:type="dxa"/>
            <w:tcBorders>
              <w:top w:val="nil"/>
              <w:left w:val="nil"/>
              <w:bottom w:val="single" w:sz="4" w:space="0" w:color="auto"/>
              <w:right w:val="single" w:sz="4" w:space="0" w:color="auto"/>
            </w:tcBorders>
            <w:shd w:val="clear" w:color="000000" w:fill="FFFFFF"/>
            <w:vAlign w:val="center"/>
            <w:hideMark/>
          </w:tcPr>
          <w:p w14:paraId="6C0CF089"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护栏</w:t>
            </w:r>
          </w:p>
        </w:tc>
        <w:tc>
          <w:tcPr>
            <w:tcW w:w="5628" w:type="dxa"/>
            <w:tcBorders>
              <w:top w:val="nil"/>
              <w:left w:val="nil"/>
              <w:bottom w:val="single" w:sz="4" w:space="0" w:color="auto"/>
              <w:right w:val="single" w:sz="4" w:space="0" w:color="auto"/>
            </w:tcBorders>
            <w:shd w:val="clear" w:color="000000" w:fill="FFFFFF"/>
            <w:vAlign w:val="center"/>
            <w:hideMark/>
          </w:tcPr>
          <w:p w14:paraId="4774B14E"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钢管护栏（有导游靠背）</w:t>
            </w:r>
          </w:p>
        </w:tc>
      </w:tr>
      <w:tr w:rsidR="00AD52E4" w:rsidRPr="00DB356B" w14:paraId="61778E96" w14:textId="77777777" w:rsidTr="00115B27">
        <w:trPr>
          <w:trHeight w:val="27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59DC3D9"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42</w:t>
            </w:r>
          </w:p>
        </w:tc>
        <w:tc>
          <w:tcPr>
            <w:tcW w:w="2054" w:type="dxa"/>
            <w:tcBorders>
              <w:top w:val="nil"/>
              <w:left w:val="nil"/>
              <w:bottom w:val="single" w:sz="4" w:space="0" w:color="auto"/>
              <w:right w:val="single" w:sz="4" w:space="0" w:color="auto"/>
            </w:tcBorders>
            <w:shd w:val="clear" w:color="000000" w:fill="FFFFFF"/>
            <w:noWrap/>
            <w:vAlign w:val="center"/>
            <w:hideMark/>
          </w:tcPr>
          <w:p w14:paraId="706F4D32"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683840" behindDoc="0" locked="0" layoutInCell="1" allowOverlap="1" wp14:anchorId="45886F9B" wp14:editId="1E2E7696">
                  <wp:simplePos x="0" y="0"/>
                  <wp:positionH relativeFrom="column">
                    <wp:posOffset>0</wp:posOffset>
                  </wp:positionH>
                  <wp:positionV relativeFrom="paragraph">
                    <wp:posOffset>0</wp:posOffset>
                  </wp:positionV>
                  <wp:extent cx="914400" cy="228600"/>
                  <wp:effectExtent l="0" t="0" r="0" b="0"/>
                  <wp:wrapNone/>
                  <wp:docPr id="71" name="图片 71" hidden="1">
                    <a:extLst xmlns:a="http://schemas.openxmlformats.org/drawingml/2006/main">
                      <a:ext uri="{FF2B5EF4-FFF2-40B4-BE49-F238E27FC236}">
                        <a16:creationId xmlns:a16="http://schemas.microsoft.com/office/drawing/2014/main" id="{319A09BC-B5EB-49CB-BAEA-A408EEB1CCE8}"/>
                      </a:ext>
                    </a:extLst>
                  </wp:docPr>
                  <wp:cNvGraphicFramePr/>
                  <a:graphic xmlns:a="http://schemas.openxmlformats.org/drawingml/2006/main">
                    <a:graphicData uri="http://schemas.openxmlformats.org/drawingml/2006/picture">
                      <pic:pic xmlns:pic="http://schemas.openxmlformats.org/drawingml/2006/picture">
                        <pic:nvPicPr>
                          <pic:cNvPr id="2" name="Control 12" hidden="1">
                            <a:extLst>
                              <a:ext uri="{FF2B5EF4-FFF2-40B4-BE49-F238E27FC236}">
                                <a16:creationId xmlns:a16="http://schemas.microsoft.com/office/drawing/2014/main" id="{319A09BC-B5EB-49CB-BAEA-A408EEB1CCE8}"/>
                              </a:ext>
                            </a:extLst>
                          </pic:cNvPr>
                          <pic:cNvPicPr>
                            <a:picLocks noChangeAspect="1"/>
                          </pic:cNvPicPr>
                        </pic:nvPicPr>
                        <pic:blipFill>
                          <a:blip r:embed="rId2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驾驶区隔离装置</w:t>
            </w:r>
          </w:p>
        </w:tc>
        <w:tc>
          <w:tcPr>
            <w:tcW w:w="5628" w:type="dxa"/>
            <w:tcBorders>
              <w:top w:val="nil"/>
              <w:left w:val="nil"/>
              <w:bottom w:val="single" w:sz="4" w:space="0" w:color="auto"/>
              <w:right w:val="single" w:sz="4" w:space="0" w:color="auto"/>
            </w:tcBorders>
            <w:shd w:val="clear" w:color="000000" w:fill="FFFFFF"/>
            <w:vAlign w:val="center"/>
            <w:hideMark/>
          </w:tcPr>
          <w:p w14:paraId="78F1708B"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noProof/>
                <w:color w:val="000000"/>
                <w:kern w:val="0"/>
                <w:sz w:val="18"/>
                <w:szCs w:val="18"/>
              </w:rPr>
              <w:drawing>
                <wp:anchor distT="0" distB="0" distL="114300" distR="114300" simplePos="0" relativeHeight="251684864" behindDoc="0" locked="0" layoutInCell="1" allowOverlap="1" wp14:anchorId="778813D5" wp14:editId="3A6DCD30">
                  <wp:simplePos x="0" y="0"/>
                  <wp:positionH relativeFrom="column">
                    <wp:posOffset>0</wp:posOffset>
                  </wp:positionH>
                  <wp:positionV relativeFrom="paragraph">
                    <wp:posOffset>0</wp:posOffset>
                  </wp:positionV>
                  <wp:extent cx="914400" cy="228600"/>
                  <wp:effectExtent l="0" t="0" r="0" b="0"/>
                  <wp:wrapNone/>
                  <wp:docPr id="70" name="图片 70" hidden="1">
                    <a:extLst xmlns:a="http://schemas.openxmlformats.org/drawingml/2006/main">
                      <a:ext uri="{FF2B5EF4-FFF2-40B4-BE49-F238E27FC236}">
                        <a16:creationId xmlns:a16="http://schemas.microsoft.com/office/drawing/2014/main" id="{7DE5E6DF-6A0C-4627-A16F-0BF2557BD5C6}"/>
                      </a:ext>
                    </a:extLst>
                  </wp:docPr>
                  <wp:cNvGraphicFramePr/>
                  <a:graphic xmlns:a="http://schemas.openxmlformats.org/drawingml/2006/main">
                    <a:graphicData uri="http://schemas.openxmlformats.org/drawingml/2006/picture">
                      <pic:pic xmlns:pic="http://schemas.openxmlformats.org/drawingml/2006/picture">
                        <pic:nvPicPr>
                          <pic:cNvPr id="2" name="Control 13" hidden="1">
                            <a:extLst>
                              <a:ext uri="{FF2B5EF4-FFF2-40B4-BE49-F238E27FC236}">
                                <a16:creationId xmlns:a16="http://schemas.microsoft.com/office/drawing/2014/main" id="{7DE5E6DF-6A0C-4627-A16F-0BF2557BD5C6}"/>
                              </a:ext>
                            </a:extLst>
                          </pic:cNvPr>
                          <pic:cNvPicPr>
                            <a:picLocks noChangeAspect="1"/>
                          </pic:cNvPicPr>
                        </pic:nvPicPr>
                        <pic:blipFill>
                          <a:blip r:embed="rId28"/>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85888" behindDoc="0" locked="0" layoutInCell="1" allowOverlap="1" wp14:anchorId="21657930" wp14:editId="4CE6FC9B">
                  <wp:simplePos x="0" y="0"/>
                  <wp:positionH relativeFrom="column">
                    <wp:posOffset>0</wp:posOffset>
                  </wp:positionH>
                  <wp:positionV relativeFrom="paragraph">
                    <wp:posOffset>0</wp:posOffset>
                  </wp:positionV>
                  <wp:extent cx="914400" cy="228600"/>
                  <wp:effectExtent l="0" t="0" r="0" b="0"/>
                  <wp:wrapNone/>
                  <wp:docPr id="69" name="图片 69" hidden="1">
                    <a:extLst xmlns:a="http://schemas.openxmlformats.org/drawingml/2006/main">
                      <a:ext uri="{FF2B5EF4-FFF2-40B4-BE49-F238E27FC236}">
                        <a16:creationId xmlns:a16="http://schemas.microsoft.com/office/drawing/2014/main" id="{B6BA9B72-D82A-449A-A9E9-CEFF5488C5C2}"/>
                      </a:ext>
                    </a:extLst>
                  </wp:docPr>
                  <wp:cNvGraphicFramePr/>
                  <a:graphic xmlns:a="http://schemas.openxmlformats.org/drawingml/2006/main">
                    <a:graphicData uri="http://schemas.openxmlformats.org/drawingml/2006/picture">
                      <pic:pic xmlns:pic="http://schemas.openxmlformats.org/drawingml/2006/picture">
                        <pic:nvPicPr>
                          <pic:cNvPr id="2" name="Control 14" hidden="1">
                            <a:extLst>
                              <a:ext uri="{FF2B5EF4-FFF2-40B4-BE49-F238E27FC236}">
                                <a16:creationId xmlns:a16="http://schemas.microsoft.com/office/drawing/2014/main" id="{B6BA9B72-D82A-449A-A9E9-CEFF5488C5C2}"/>
                              </a:ext>
                            </a:extLst>
                          </pic:cNvPr>
                          <pic:cNvPicPr>
                            <a:picLocks noChangeAspect="1"/>
                          </pic:cNvPicPr>
                        </pic:nvPicPr>
                        <pic:blipFill>
                          <a:blip r:embed="rId2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86912" behindDoc="0" locked="0" layoutInCell="1" allowOverlap="1" wp14:anchorId="54759BCD" wp14:editId="3EE6EAFA">
                  <wp:simplePos x="0" y="0"/>
                  <wp:positionH relativeFrom="column">
                    <wp:posOffset>0</wp:posOffset>
                  </wp:positionH>
                  <wp:positionV relativeFrom="paragraph">
                    <wp:posOffset>0</wp:posOffset>
                  </wp:positionV>
                  <wp:extent cx="914400" cy="228600"/>
                  <wp:effectExtent l="0" t="0" r="0" b="0"/>
                  <wp:wrapNone/>
                  <wp:docPr id="68" name="图片 68" hidden="1">
                    <a:extLst xmlns:a="http://schemas.openxmlformats.org/drawingml/2006/main">
                      <a:ext uri="{FF2B5EF4-FFF2-40B4-BE49-F238E27FC236}">
                        <a16:creationId xmlns:a16="http://schemas.microsoft.com/office/drawing/2014/main" id="{5C4C1F28-502D-4599-B24C-9070DF1AC0F8}"/>
                      </a:ext>
                    </a:extLst>
                  </wp:docPr>
                  <wp:cNvGraphicFramePr/>
                  <a:graphic xmlns:a="http://schemas.openxmlformats.org/drawingml/2006/main">
                    <a:graphicData uri="http://schemas.openxmlformats.org/drawingml/2006/picture">
                      <pic:pic xmlns:pic="http://schemas.openxmlformats.org/drawingml/2006/picture">
                        <pic:nvPicPr>
                          <pic:cNvPr id="2" name="Control 15" hidden="1">
                            <a:extLst>
                              <a:ext uri="{FF2B5EF4-FFF2-40B4-BE49-F238E27FC236}">
                                <a16:creationId xmlns:a16="http://schemas.microsoft.com/office/drawing/2014/main" id="{5C4C1F28-502D-4599-B24C-9070DF1AC0F8}"/>
                              </a:ext>
                            </a:extLst>
                          </pic:cNvPr>
                          <pic:cNvPicPr>
                            <a:picLocks noChangeAspect="1"/>
                          </pic:cNvPicPr>
                        </pic:nvPicPr>
                        <pic:blipFill>
                          <a:blip r:embed="rId3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87936" behindDoc="0" locked="0" layoutInCell="1" allowOverlap="1" wp14:anchorId="3BD15B0D" wp14:editId="699EE094">
                  <wp:simplePos x="0" y="0"/>
                  <wp:positionH relativeFrom="column">
                    <wp:posOffset>0</wp:posOffset>
                  </wp:positionH>
                  <wp:positionV relativeFrom="paragraph">
                    <wp:posOffset>0</wp:posOffset>
                  </wp:positionV>
                  <wp:extent cx="914400" cy="228600"/>
                  <wp:effectExtent l="0" t="0" r="0" b="0"/>
                  <wp:wrapNone/>
                  <wp:docPr id="67" name="图片 67" hidden="1">
                    <a:extLst xmlns:a="http://schemas.openxmlformats.org/drawingml/2006/main">
                      <a:ext uri="{FF2B5EF4-FFF2-40B4-BE49-F238E27FC236}">
                        <a16:creationId xmlns:a16="http://schemas.microsoft.com/office/drawing/2014/main" id="{B875CFB2-F4F7-4C52-BCC8-C5BB3FE5D515}"/>
                      </a:ext>
                    </a:extLst>
                  </wp:docPr>
                  <wp:cNvGraphicFramePr/>
                  <a:graphic xmlns:a="http://schemas.openxmlformats.org/drawingml/2006/main">
                    <a:graphicData uri="http://schemas.openxmlformats.org/drawingml/2006/picture">
                      <pic:pic xmlns:pic="http://schemas.openxmlformats.org/drawingml/2006/picture">
                        <pic:nvPicPr>
                          <pic:cNvPr id="2" name="Control 16" hidden="1">
                            <a:extLst>
                              <a:ext uri="{FF2B5EF4-FFF2-40B4-BE49-F238E27FC236}">
                                <a16:creationId xmlns:a16="http://schemas.microsoft.com/office/drawing/2014/main" id="{B875CFB2-F4F7-4C52-BCC8-C5BB3FE5D515}"/>
                              </a:ext>
                            </a:extLst>
                          </pic:cNvPr>
                          <pic:cNvPicPr>
                            <a:picLocks noChangeAspect="1"/>
                          </pic:cNvPicPr>
                        </pic:nvPicPr>
                        <pic:blipFill>
                          <a:blip r:embed="rId3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88960" behindDoc="0" locked="0" layoutInCell="1" allowOverlap="1" wp14:anchorId="0F1A8C53" wp14:editId="0885F79D">
                  <wp:simplePos x="0" y="0"/>
                  <wp:positionH relativeFrom="column">
                    <wp:posOffset>0</wp:posOffset>
                  </wp:positionH>
                  <wp:positionV relativeFrom="paragraph">
                    <wp:posOffset>0</wp:posOffset>
                  </wp:positionV>
                  <wp:extent cx="914400" cy="228600"/>
                  <wp:effectExtent l="0" t="0" r="0" b="0"/>
                  <wp:wrapNone/>
                  <wp:docPr id="66" name="图片 66" hidden="1">
                    <a:extLst xmlns:a="http://schemas.openxmlformats.org/drawingml/2006/main">
                      <a:ext uri="{FF2B5EF4-FFF2-40B4-BE49-F238E27FC236}">
                        <a16:creationId xmlns:a16="http://schemas.microsoft.com/office/drawing/2014/main" id="{A46CE8D0-6A40-4174-9F5C-2D3430872599}"/>
                      </a:ext>
                    </a:extLst>
                  </wp:docPr>
                  <wp:cNvGraphicFramePr/>
                  <a:graphic xmlns:a="http://schemas.openxmlformats.org/drawingml/2006/main">
                    <a:graphicData uri="http://schemas.openxmlformats.org/drawingml/2006/picture">
                      <pic:pic xmlns:pic="http://schemas.openxmlformats.org/drawingml/2006/picture">
                        <pic:nvPicPr>
                          <pic:cNvPr id="2" name="Control 17" hidden="1">
                            <a:extLst>
                              <a:ext uri="{FF2B5EF4-FFF2-40B4-BE49-F238E27FC236}">
                                <a16:creationId xmlns:a16="http://schemas.microsoft.com/office/drawing/2014/main" id="{A46CE8D0-6A40-4174-9F5C-2D3430872599}"/>
                              </a:ext>
                            </a:extLst>
                          </pic:cNvPr>
                          <pic:cNvPicPr>
                            <a:picLocks noChangeAspect="1"/>
                          </pic:cNvPicPr>
                        </pic:nvPicPr>
                        <pic:blipFill>
                          <a:blip r:embed="rId3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89984" behindDoc="0" locked="0" layoutInCell="1" allowOverlap="1" wp14:anchorId="16790300" wp14:editId="3B74DCFC">
                  <wp:simplePos x="0" y="0"/>
                  <wp:positionH relativeFrom="column">
                    <wp:posOffset>0</wp:posOffset>
                  </wp:positionH>
                  <wp:positionV relativeFrom="paragraph">
                    <wp:posOffset>0</wp:posOffset>
                  </wp:positionV>
                  <wp:extent cx="914400" cy="228600"/>
                  <wp:effectExtent l="0" t="0" r="0" b="0"/>
                  <wp:wrapNone/>
                  <wp:docPr id="65" name="图片 65" hidden="1">
                    <a:extLst xmlns:a="http://schemas.openxmlformats.org/drawingml/2006/main">
                      <a:ext uri="{FF2B5EF4-FFF2-40B4-BE49-F238E27FC236}">
                        <a16:creationId xmlns:a16="http://schemas.microsoft.com/office/drawing/2014/main" id="{1D7C62C5-0B14-4F46-92B5-185CE533EA86}"/>
                      </a:ext>
                    </a:extLst>
                  </wp:docPr>
                  <wp:cNvGraphicFramePr/>
                  <a:graphic xmlns:a="http://schemas.openxmlformats.org/drawingml/2006/main">
                    <a:graphicData uri="http://schemas.openxmlformats.org/drawingml/2006/picture">
                      <pic:pic xmlns:pic="http://schemas.openxmlformats.org/drawingml/2006/picture">
                        <pic:nvPicPr>
                          <pic:cNvPr id="2" name="Control 18" hidden="1">
                            <a:extLst>
                              <a:ext uri="{FF2B5EF4-FFF2-40B4-BE49-F238E27FC236}">
                                <a16:creationId xmlns:a16="http://schemas.microsoft.com/office/drawing/2014/main" id="{1D7C62C5-0B14-4F46-92B5-185CE533EA86}"/>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91008" behindDoc="0" locked="0" layoutInCell="1" allowOverlap="1" wp14:anchorId="0D4E7C0D" wp14:editId="16F9C3A9">
                  <wp:simplePos x="0" y="0"/>
                  <wp:positionH relativeFrom="column">
                    <wp:posOffset>0</wp:posOffset>
                  </wp:positionH>
                  <wp:positionV relativeFrom="paragraph">
                    <wp:posOffset>0</wp:posOffset>
                  </wp:positionV>
                  <wp:extent cx="914400" cy="228600"/>
                  <wp:effectExtent l="0" t="0" r="0" b="0"/>
                  <wp:wrapNone/>
                  <wp:docPr id="64" name="图片 64" hidden="1">
                    <a:extLst xmlns:a="http://schemas.openxmlformats.org/drawingml/2006/main">
                      <a:ext uri="{FF2B5EF4-FFF2-40B4-BE49-F238E27FC236}">
                        <a16:creationId xmlns:a16="http://schemas.microsoft.com/office/drawing/2014/main" id="{5FA0DA75-70A1-4C37-8100-1C6918D814DF}"/>
                      </a:ext>
                    </a:extLst>
                  </wp:docPr>
                  <wp:cNvGraphicFramePr/>
                  <a:graphic xmlns:a="http://schemas.openxmlformats.org/drawingml/2006/main">
                    <a:graphicData uri="http://schemas.openxmlformats.org/drawingml/2006/picture">
                      <pic:pic xmlns:pic="http://schemas.openxmlformats.org/drawingml/2006/picture">
                        <pic:nvPicPr>
                          <pic:cNvPr id="2" name="Control 19" hidden="1">
                            <a:extLst>
                              <a:ext uri="{FF2B5EF4-FFF2-40B4-BE49-F238E27FC236}">
                                <a16:creationId xmlns:a16="http://schemas.microsoft.com/office/drawing/2014/main" id="{5FA0DA75-70A1-4C37-8100-1C6918D814DF}"/>
                              </a:ext>
                            </a:extLst>
                          </pic:cNvPr>
                          <pic:cNvPicPr>
                            <a:picLocks noChangeAspect="1"/>
                          </pic:cNvPicPr>
                        </pic:nvPicPr>
                        <pic:blipFill>
                          <a:blip r:embed="rId3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92032" behindDoc="0" locked="0" layoutInCell="1" allowOverlap="1" wp14:anchorId="06D3E212" wp14:editId="09947E72">
                  <wp:simplePos x="0" y="0"/>
                  <wp:positionH relativeFrom="column">
                    <wp:posOffset>0</wp:posOffset>
                  </wp:positionH>
                  <wp:positionV relativeFrom="paragraph">
                    <wp:posOffset>0</wp:posOffset>
                  </wp:positionV>
                  <wp:extent cx="914400" cy="228600"/>
                  <wp:effectExtent l="0" t="0" r="0" b="0"/>
                  <wp:wrapNone/>
                  <wp:docPr id="63" name="图片 63" hidden="1">
                    <a:extLst xmlns:a="http://schemas.openxmlformats.org/drawingml/2006/main">
                      <a:ext uri="{FF2B5EF4-FFF2-40B4-BE49-F238E27FC236}">
                        <a16:creationId xmlns:a16="http://schemas.microsoft.com/office/drawing/2014/main" id="{EDCB366D-BA4F-4D11-BD11-1F390A24FBD9}"/>
                      </a:ext>
                    </a:extLst>
                  </wp:docPr>
                  <wp:cNvGraphicFramePr/>
                  <a:graphic xmlns:a="http://schemas.openxmlformats.org/drawingml/2006/main">
                    <a:graphicData uri="http://schemas.openxmlformats.org/drawingml/2006/picture">
                      <pic:pic xmlns:pic="http://schemas.openxmlformats.org/drawingml/2006/picture">
                        <pic:nvPicPr>
                          <pic:cNvPr id="2" name="Control 20" hidden="1">
                            <a:extLst>
                              <a:ext uri="{FF2B5EF4-FFF2-40B4-BE49-F238E27FC236}">
                                <a16:creationId xmlns:a16="http://schemas.microsoft.com/office/drawing/2014/main" id="{EDCB366D-BA4F-4D11-BD11-1F390A24FBD9}"/>
                              </a:ext>
                            </a:extLst>
                          </pic:cNvPr>
                          <pic:cNvPicPr>
                            <a:picLocks noChangeAspect="1"/>
                          </pic:cNvPicPr>
                        </pic:nvPicPr>
                        <pic:blipFill>
                          <a:blip r:embed="rId3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93056" behindDoc="0" locked="0" layoutInCell="1" allowOverlap="1" wp14:anchorId="20C38DD8" wp14:editId="09255450">
                  <wp:simplePos x="0" y="0"/>
                  <wp:positionH relativeFrom="column">
                    <wp:posOffset>0</wp:posOffset>
                  </wp:positionH>
                  <wp:positionV relativeFrom="paragraph">
                    <wp:posOffset>0</wp:posOffset>
                  </wp:positionV>
                  <wp:extent cx="914400" cy="228600"/>
                  <wp:effectExtent l="0" t="0" r="0" b="0"/>
                  <wp:wrapNone/>
                  <wp:docPr id="62" name="图片 62" hidden="1">
                    <a:extLst xmlns:a="http://schemas.openxmlformats.org/drawingml/2006/main">
                      <a:ext uri="{FF2B5EF4-FFF2-40B4-BE49-F238E27FC236}">
                        <a16:creationId xmlns:a16="http://schemas.microsoft.com/office/drawing/2014/main" id="{F7361000-2F62-4A9A-9B7D-A2D162C1EED7}"/>
                      </a:ext>
                    </a:extLst>
                  </wp:docPr>
                  <wp:cNvGraphicFramePr/>
                  <a:graphic xmlns:a="http://schemas.openxmlformats.org/drawingml/2006/main">
                    <a:graphicData uri="http://schemas.openxmlformats.org/drawingml/2006/picture">
                      <pic:pic xmlns:pic="http://schemas.openxmlformats.org/drawingml/2006/picture">
                        <pic:nvPicPr>
                          <pic:cNvPr id="2" name="Control 21" hidden="1">
                            <a:extLst>
                              <a:ext uri="{FF2B5EF4-FFF2-40B4-BE49-F238E27FC236}">
                                <a16:creationId xmlns:a16="http://schemas.microsoft.com/office/drawing/2014/main" id="{F7361000-2F62-4A9A-9B7D-A2D162C1EED7}"/>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94080" behindDoc="0" locked="0" layoutInCell="1" allowOverlap="1" wp14:anchorId="7820476B" wp14:editId="0960C338">
                  <wp:simplePos x="0" y="0"/>
                  <wp:positionH relativeFrom="column">
                    <wp:posOffset>0</wp:posOffset>
                  </wp:positionH>
                  <wp:positionV relativeFrom="paragraph">
                    <wp:posOffset>0</wp:posOffset>
                  </wp:positionV>
                  <wp:extent cx="914400" cy="228600"/>
                  <wp:effectExtent l="0" t="0" r="0" b="0"/>
                  <wp:wrapNone/>
                  <wp:docPr id="61" name="图片 61" hidden="1">
                    <a:extLst xmlns:a="http://schemas.openxmlformats.org/drawingml/2006/main">
                      <a:ext uri="{FF2B5EF4-FFF2-40B4-BE49-F238E27FC236}">
                        <a16:creationId xmlns:a16="http://schemas.microsoft.com/office/drawing/2014/main" id="{7144F9AF-2506-4059-841B-B42A32462373}"/>
                      </a:ext>
                    </a:extLst>
                  </wp:docPr>
                  <wp:cNvGraphicFramePr/>
                  <a:graphic xmlns:a="http://schemas.openxmlformats.org/drawingml/2006/main">
                    <a:graphicData uri="http://schemas.openxmlformats.org/drawingml/2006/picture">
                      <pic:pic xmlns:pic="http://schemas.openxmlformats.org/drawingml/2006/picture">
                        <pic:nvPicPr>
                          <pic:cNvPr id="2" name="Control 22" hidden="1">
                            <a:extLst>
                              <a:ext uri="{FF2B5EF4-FFF2-40B4-BE49-F238E27FC236}">
                                <a16:creationId xmlns:a16="http://schemas.microsoft.com/office/drawing/2014/main" id="{7144F9AF-2506-4059-841B-B42A32462373}"/>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695104" behindDoc="0" locked="0" layoutInCell="1" allowOverlap="1" wp14:anchorId="602DEBD2" wp14:editId="5CBCC522">
                  <wp:simplePos x="0" y="0"/>
                  <wp:positionH relativeFrom="column">
                    <wp:posOffset>0</wp:posOffset>
                  </wp:positionH>
                  <wp:positionV relativeFrom="paragraph">
                    <wp:posOffset>0</wp:posOffset>
                  </wp:positionV>
                  <wp:extent cx="914400" cy="228600"/>
                  <wp:effectExtent l="0" t="0" r="0" b="0"/>
                  <wp:wrapNone/>
                  <wp:docPr id="60" name="图片 60" hidden="1">
                    <a:extLst xmlns:a="http://schemas.openxmlformats.org/drawingml/2006/main">
                      <a:ext uri="{FF2B5EF4-FFF2-40B4-BE49-F238E27FC236}">
                        <a16:creationId xmlns:a16="http://schemas.microsoft.com/office/drawing/2014/main" id="{55D3EDE9-0789-4CB2-B5C7-4E91922255FB}"/>
                      </a:ext>
                    </a:extLst>
                  </wp:docPr>
                  <wp:cNvGraphicFramePr/>
                  <a:graphic xmlns:a="http://schemas.openxmlformats.org/drawingml/2006/main">
                    <a:graphicData uri="http://schemas.openxmlformats.org/drawingml/2006/picture">
                      <pic:pic xmlns:pic="http://schemas.openxmlformats.org/drawingml/2006/picture">
                        <pic:nvPicPr>
                          <pic:cNvPr id="2" name="Control 23" hidden="1">
                            <a:extLst>
                              <a:ext uri="{FF2B5EF4-FFF2-40B4-BE49-F238E27FC236}">
                                <a16:creationId xmlns:a16="http://schemas.microsoft.com/office/drawing/2014/main" id="{55D3EDE9-0789-4CB2-B5C7-4E91922255FB}"/>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驾驶区后包围配</w:t>
            </w:r>
            <w:proofErr w:type="gramStart"/>
            <w:r w:rsidRPr="00DB356B">
              <w:rPr>
                <w:rFonts w:ascii="Arial" w:eastAsia="宋体" w:hAnsi="Arial" w:cs="Arial"/>
                <w:color w:val="000000"/>
                <w:kern w:val="0"/>
                <w:sz w:val="18"/>
                <w:szCs w:val="18"/>
              </w:rPr>
              <w:t>高围门</w:t>
            </w:r>
            <w:proofErr w:type="gramEnd"/>
          </w:p>
        </w:tc>
      </w:tr>
      <w:tr w:rsidR="00AD52E4" w:rsidRPr="00DB356B" w14:paraId="6F6706D1"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2A607B4"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43</w:t>
            </w:r>
          </w:p>
        </w:tc>
        <w:tc>
          <w:tcPr>
            <w:tcW w:w="2054" w:type="dxa"/>
            <w:tcBorders>
              <w:top w:val="nil"/>
              <w:left w:val="nil"/>
              <w:bottom w:val="single" w:sz="4" w:space="0" w:color="auto"/>
              <w:right w:val="single" w:sz="4" w:space="0" w:color="auto"/>
            </w:tcBorders>
            <w:shd w:val="clear" w:color="000000" w:fill="FFFFFF"/>
            <w:vAlign w:val="center"/>
            <w:hideMark/>
          </w:tcPr>
          <w:p w14:paraId="76825DDA"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饮水机或冰箱</w:t>
            </w:r>
          </w:p>
        </w:tc>
        <w:tc>
          <w:tcPr>
            <w:tcW w:w="5628" w:type="dxa"/>
            <w:tcBorders>
              <w:top w:val="nil"/>
              <w:left w:val="nil"/>
              <w:bottom w:val="single" w:sz="4" w:space="0" w:color="auto"/>
              <w:right w:val="single" w:sz="4" w:space="0" w:color="auto"/>
            </w:tcBorders>
            <w:shd w:val="clear" w:color="000000" w:fill="FFFFFF"/>
            <w:vAlign w:val="center"/>
            <w:hideMark/>
          </w:tcPr>
          <w:p w14:paraId="02576FC2" w14:textId="77777777" w:rsidR="00AD52E4" w:rsidRPr="00DB356B" w:rsidRDefault="00AD52E4" w:rsidP="00115B27">
            <w:pPr>
              <w:widowControl/>
              <w:jc w:val="left"/>
              <w:rPr>
                <w:rFonts w:ascii="宋体" w:eastAsia="宋体" w:hAnsi="宋体" w:cs="宋体"/>
                <w:kern w:val="0"/>
                <w:sz w:val="20"/>
                <w:szCs w:val="20"/>
              </w:rPr>
            </w:pPr>
            <w:r w:rsidRPr="00DB356B">
              <w:rPr>
                <w:rFonts w:ascii="宋体" w:eastAsia="宋体" w:hAnsi="宋体" w:cs="宋体" w:hint="eastAsia"/>
                <w:kern w:val="0"/>
                <w:sz w:val="20"/>
                <w:szCs w:val="20"/>
              </w:rPr>
              <w:t>温热饮水机</w:t>
            </w:r>
          </w:p>
        </w:tc>
      </w:tr>
      <w:tr w:rsidR="00AD52E4" w:rsidRPr="00DB356B" w14:paraId="6FB5A8ED"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E7D799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44</w:t>
            </w:r>
          </w:p>
        </w:tc>
        <w:tc>
          <w:tcPr>
            <w:tcW w:w="2054" w:type="dxa"/>
            <w:tcBorders>
              <w:top w:val="nil"/>
              <w:left w:val="nil"/>
              <w:bottom w:val="single" w:sz="4" w:space="0" w:color="auto"/>
              <w:right w:val="single" w:sz="4" w:space="0" w:color="auto"/>
            </w:tcBorders>
            <w:shd w:val="clear" w:color="000000" w:fill="FFFFFF"/>
            <w:vAlign w:val="center"/>
            <w:hideMark/>
          </w:tcPr>
          <w:p w14:paraId="0EAF45F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灭火弹</w:t>
            </w:r>
          </w:p>
        </w:tc>
        <w:tc>
          <w:tcPr>
            <w:tcW w:w="5628" w:type="dxa"/>
            <w:tcBorders>
              <w:top w:val="nil"/>
              <w:left w:val="nil"/>
              <w:bottom w:val="single" w:sz="4" w:space="0" w:color="auto"/>
              <w:right w:val="single" w:sz="4" w:space="0" w:color="auto"/>
            </w:tcBorders>
            <w:shd w:val="clear" w:color="000000" w:fill="FFFFFF"/>
            <w:vAlign w:val="center"/>
            <w:hideMark/>
          </w:tcPr>
          <w:p w14:paraId="751CDF76" w14:textId="77777777" w:rsidR="00AD52E4" w:rsidRPr="00DB356B" w:rsidRDefault="00AD52E4" w:rsidP="00115B27">
            <w:pPr>
              <w:widowControl/>
              <w:jc w:val="left"/>
              <w:rPr>
                <w:rFonts w:ascii="Arial" w:eastAsia="宋体" w:hAnsi="Arial" w:cs="Arial"/>
                <w:kern w:val="0"/>
                <w:sz w:val="18"/>
                <w:szCs w:val="18"/>
              </w:rPr>
            </w:pPr>
            <w:r w:rsidRPr="00DB356B">
              <w:rPr>
                <w:rFonts w:ascii="宋体" w:eastAsia="宋体" w:hAnsi="宋体" w:cs="Arial" w:hint="eastAsia"/>
                <w:kern w:val="0"/>
                <w:sz w:val="18"/>
                <w:szCs w:val="18"/>
              </w:rPr>
              <w:t>装</w:t>
            </w:r>
            <w:r w:rsidRPr="00DB356B">
              <w:rPr>
                <w:rFonts w:ascii="Arial" w:eastAsia="宋体" w:hAnsi="Arial" w:cs="Arial"/>
                <w:kern w:val="0"/>
                <w:sz w:val="18"/>
                <w:szCs w:val="18"/>
              </w:rPr>
              <w:t>1</w:t>
            </w:r>
            <w:r w:rsidRPr="00DB356B">
              <w:rPr>
                <w:rFonts w:ascii="宋体" w:eastAsia="宋体" w:hAnsi="宋体" w:cs="Arial" w:hint="eastAsia"/>
                <w:kern w:val="0"/>
                <w:sz w:val="18"/>
                <w:szCs w:val="18"/>
              </w:rPr>
              <w:t>个管网式自动灭火弹（发动机舱）</w:t>
            </w:r>
          </w:p>
        </w:tc>
      </w:tr>
      <w:tr w:rsidR="00AD52E4" w:rsidRPr="00DB356B" w14:paraId="327C0478"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71E7E1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45</w:t>
            </w:r>
          </w:p>
        </w:tc>
        <w:tc>
          <w:tcPr>
            <w:tcW w:w="2054" w:type="dxa"/>
            <w:tcBorders>
              <w:top w:val="nil"/>
              <w:left w:val="nil"/>
              <w:bottom w:val="single" w:sz="4" w:space="0" w:color="auto"/>
              <w:right w:val="single" w:sz="4" w:space="0" w:color="auto"/>
            </w:tcBorders>
            <w:shd w:val="clear" w:color="000000" w:fill="FFFFFF"/>
            <w:noWrap/>
            <w:vAlign w:val="center"/>
            <w:hideMark/>
          </w:tcPr>
          <w:p w14:paraId="57D7104A"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行李舱门</w:t>
            </w:r>
          </w:p>
        </w:tc>
        <w:tc>
          <w:tcPr>
            <w:tcW w:w="5628" w:type="dxa"/>
            <w:tcBorders>
              <w:top w:val="nil"/>
              <w:left w:val="nil"/>
              <w:bottom w:val="single" w:sz="4" w:space="0" w:color="auto"/>
              <w:right w:val="single" w:sz="4" w:space="0" w:color="auto"/>
            </w:tcBorders>
            <w:shd w:val="clear" w:color="000000" w:fill="FFFFFF"/>
            <w:noWrap/>
            <w:vAlign w:val="center"/>
            <w:hideMark/>
          </w:tcPr>
          <w:p w14:paraId="7098D6F9" w14:textId="77777777" w:rsidR="00AD52E4" w:rsidRPr="00DB356B" w:rsidRDefault="00AD52E4" w:rsidP="00115B27">
            <w:pPr>
              <w:widowControl/>
              <w:jc w:val="left"/>
              <w:rPr>
                <w:rFonts w:ascii="Arial" w:eastAsia="宋体" w:hAnsi="Arial" w:cs="Arial"/>
                <w:color w:val="000000"/>
                <w:kern w:val="0"/>
                <w:sz w:val="18"/>
                <w:szCs w:val="18"/>
              </w:rPr>
            </w:pPr>
            <w:proofErr w:type="gramStart"/>
            <w:r w:rsidRPr="00DB356B">
              <w:rPr>
                <w:rFonts w:ascii="宋体" w:eastAsia="宋体" w:hAnsi="宋体" w:cs="Arial" w:hint="eastAsia"/>
                <w:color w:val="000000"/>
                <w:kern w:val="0"/>
                <w:sz w:val="18"/>
                <w:szCs w:val="18"/>
              </w:rPr>
              <w:t>手动上</w:t>
            </w:r>
            <w:proofErr w:type="gramEnd"/>
            <w:r w:rsidRPr="00DB356B">
              <w:rPr>
                <w:rFonts w:ascii="宋体" w:eastAsia="宋体" w:hAnsi="宋体" w:cs="Arial" w:hint="eastAsia"/>
                <w:color w:val="000000"/>
                <w:kern w:val="0"/>
                <w:sz w:val="18"/>
                <w:szCs w:val="18"/>
              </w:rPr>
              <w:t>移门（骨架门洞小于</w:t>
            </w:r>
            <w:r w:rsidRPr="00DB356B">
              <w:rPr>
                <w:rFonts w:ascii="Arial" w:eastAsia="宋体" w:hAnsi="Arial" w:cs="Arial"/>
                <w:color w:val="000000"/>
                <w:kern w:val="0"/>
                <w:sz w:val="18"/>
                <w:szCs w:val="18"/>
              </w:rPr>
              <w:t>600mm</w:t>
            </w:r>
            <w:r w:rsidRPr="00DB356B">
              <w:rPr>
                <w:rFonts w:ascii="宋体" w:eastAsia="宋体" w:hAnsi="宋体" w:cs="Arial" w:hint="eastAsia"/>
                <w:color w:val="000000"/>
                <w:kern w:val="0"/>
                <w:sz w:val="18"/>
                <w:szCs w:val="18"/>
              </w:rPr>
              <w:t>或舱门上带应急阀，做上翻门）</w:t>
            </w:r>
          </w:p>
        </w:tc>
      </w:tr>
      <w:tr w:rsidR="00AD52E4" w:rsidRPr="00DB356B" w14:paraId="40FC2BB1"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AC44CBA"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46</w:t>
            </w:r>
          </w:p>
        </w:tc>
        <w:tc>
          <w:tcPr>
            <w:tcW w:w="2054" w:type="dxa"/>
            <w:tcBorders>
              <w:top w:val="nil"/>
              <w:left w:val="nil"/>
              <w:bottom w:val="single" w:sz="4" w:space="0" w:color="auto"/>
              <w:right w:val="single" w:sz="4" w:space="0" w:color="auto"/>
            </w:tcBorders>
            <w:shd w:val="clear" w:color="000000" w:fill="FFFFFF"/>
            <w:vAlign w:val="center"/>
            <w:hideMark/>
          </w:tcPr>
          <w:p w14:paraId="37C0734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外后视镜</w:t>
            </w:r>
          </w:p>
        </w:tc>
        <w:tc>
          <w:tcPr>
            <w:tcW w:w="5628" w:type="dxa"/>
            <w:tcBorders>
              <w:top w:val="nil"/>
              <w:left w:val="nil"/>
              <w:bottom w:val="single" w:sz="4" w:space="0" w:color="auto"/>
              <w:right w:val="single" w:sz="4" w:space="0" w:color="auto"/>
            </w:tcBorders>
            <w:shd w:val="clear" w:color="000000" w:fill="FFFFFF"/>
            <w:vAlign w:val="center"/>
            <w:hideMark/>
          </w:tcPr>
          <w:p w14:paraId="6D145B37"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电动兔耳后视镜（带电加热除霜）</w:t>
            </w:r>
          </w:p>
        </w:tc>
      </w:tr>
      <w:tr w:rsidR="00AD52E4" w:rsidRPr="00DB356B" w14:paraId="43E52D21"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524EF8F"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47</w:t>
            </w:r>
          </w:p>
        </w:tc>
        <w:tc>
          <w:tcPr>
            <w:tcW w:w="2054" w:type="dxa"/>
            <w:tcBorders>
              <w:top w:val="nil"/>
              <w:left w:val="nil"/>
              <w:bottom w:val="single" w:sz="4" w:space="0" w:color="auto"/>
              <w:right w:val="single" w:sz="4" w:space="0" w:color="auto"/>
            </w:tcBorders>
            <w:shd w:val="clear" w:color="000000" w:fill="FFFFFF"/>
            <w:vAlign w:val="center"/>
            <w:hideMark/>
          </w:tcPr>
          <w:p w14:paraId="1506F4A7"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顶风窗配置</w:t>
            </w:r>
          </w:p>
        </w:tc>
        <w:tc>
          <w:tcPr>
            <w:tcW w:w="5628" w:type="dxa"/>
            <w:tcBorders>
              <w:top w:val="nil"/>
              <w:left w:val="nil"/>
              <w:bottom w:val="single" w:sz="4" w:space="0" w:color="auto"/>
              <w:right w:val="single" w:sz="4" w:space="0" w:color="auto"/>
            </w:tcBorders>
            <w:shd w:val="clear" w:color="000000" w:fill="FFFFFF"/>
            <w:vAlign w:val="center"/>
            <w:hideMark/>
          </w:tcPr>
          <w:p w14:paraId="46E46AE2"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带换气扇顶风窗</w:t>
            </w:r>
          </w:p>
        </w:tc>
      </w:tr>
      <w:tr w:rsidR="00AD52E4" w:rsidRPr="00DB356B" w14:paraId="29F8B75B"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A011A56"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48</w:t>
            </w:r>
          </w:p>
        </w:tc>
        <w:tc>
          <w:tcPr>
            <w:tcW w:w="2054" w:type="dxa"/>
            <w:tcBorders>
              <w:top w:val="nil"/>
              <w:left w:val="nil"/>
              <w:bottom w:val="single" w:sz="4" w:space="0" w:color="auto"/>
              <w:right w:val="single" w:sz="4" w:space="0" w:color="auto"/>
            </w:tcBorders>
            <w:shd w:val="clear" w:color="000000" w:fill="FFFFFF"/>
            <w:noWrap/>
            <w:vAlign w:val="center"/>
            <w:hideMark/>
          </w:tcPr>
          <w:p w14:paraId="275C3CCB"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696128" behindDoc="0" locked="0" layoutInCell="1" allowOverlap="1" wp14:anchorId="50E38E21" wp14:editId="44D06D97">
                  <wp:simplePos x="0" y="0"/>
                  <wp:positionH relativeFrom="column">
                    <wp:posOffset>0</wp:posOffset>
                  </wp:positionH>
                  <wp:positionV relativeFrom="paragraph">
                    <wp:posOffset>0</wp:posOffset>
                  </wp:positionV>
                  <wp:extent cx="914400" cy="228600"/>
                  <wp:effectExtent l="0" t="0" r="0" b="0"/>
                  <wp:wrapNone/>
                  <wp:docPr id="59" name="图片 59" hidden="1">
                    <a:extLst xmlns:a="http://schemas.openxmlformats.org/drawingml/2006/main">
                      <a:ext uri="{FF2B5EF4-FFF2-40B4-BE49-F238E27FC236}">
                        <a16:creationId xmlns:a16="http://schemas.microsoft.com/office/drawing/2014/main" id="{3633DED9-BF33-4BDC-8B4E-1C5B0603B011}"/>
                      </a:ext>
                    </a:extLst>
                  </wp:docPr>
                  <wp:cNvGraphicFramePr/>
                  <a:graphic xmlns:a="http://schemas.openxmlformats.org/drawingml/2006/main">
                    <a:graphicData uri="http://schemas.openxmlformats.org/drawingml/2006/picture">
                      <pic:pic xmlns:pic="http://schemas.openxmlformats.org/drawingml/2006/picture">
                        <pic:nvPicPr>
                          <pic:cNvPr id="2" name="Control 1" hidden="1">
                            <a:extLst>
                              <a:ext uri="{FF2B5EF4-FFF2-40B4-BE49-F238E27FC236}">
                                <a16:creationId xmlns:a16="http://schemas.microsoft.com/office/drawing/2014/main" id="{3633DED9-BF33-4BDC-8B4E-1C5B0603B011}"/>
                              </a:ext>
                            </a:extLst>
                          </pic:cNvPr>
                          <pic:cNvPicPr>
                            <a:picLocks noChangeAspect="1"/>
                          </pic:cNvPicPr>
                        </pic:nvPicPr>
                        <pic:blipFill>
                          <a:blip r:embed="rId1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雨刮及大灯控制方式</w:t>
            </w:r>
          </w:p>
        </w:tc>
        <w:tc>
          <w:tcPr>
            <w:tcW w:w="5628" w:type="dxa"/>
            <w:tcBorders>
              <w:top w:val="nil"/>
              <w:left w:val="nil"/>
              <w:bottom w:val="single" w:sz="4" w:space="0" w:color="auto"/>
              <w:right w:val="single" w:sz="4" w:space="0" w:color="auto"/>
            </w:tcBorders>
            <w:shd w:val="clear" w:color="000000" w:fill="FFFFFF"/>
            <w:vAlign w:val="center"/>
            <w:hideMark/>
          </w:tcPr>
          <w:p w14:paraId="189512A3"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noProof/>
                <w:kern w:val="0"/>
                <w:sz w:val="18"/>
                <w:szCs w:val="18"/>
              </w:rPr>
              <w:drawing>
                <wp:anchor distT="0" distB="0" distL="114300" distR="114300" simplePos="0" relativeHeight="251697152" behindDoc="0" locked="0" layoutInCell="1" allowOverlap="1" wp14:anchorId="0B091F63" wp14:editId="7805D128">
                  <wp:simplePos x="0" y="0"/>
                  <wp:positionH relativeFrom="column">
                    <wp:posOffset>0</wp:posOffset>
                  </wp:positionH>
                  <wp:positionV relativeFrom="paragraph">
                    <wp:posOffset>0</wp:posOffset>
                  </wp:positionV>
                  <wp:extent cx="914400" cy="228600"/>
                  <wp:effectExtent l="0" t="0" r="0" b="0"/>
                  <wp:wrapNone/>
                  <wp:docPr id="58" name="图片 58" hidden="1">
                    <a:extLst xmlns:a="http://schemas.openxmlformats.org/drawingml/2006/main">
                      <a:ext uri="{FF2B5EF4-FFF2-40B4-BE49-F238E27FC236}">
                        <a16:creationId xmlns:a16="http://schemas.microsoft.com/office/drawing/2014/main" id="{C7E91F31-2D3A-4C2B-9B5B-0C5BC05AC313}"/>
                      </a:ext>
                    </a:extLst>
                  </wp:docPr>
                  <wp:cNvGraphicFramePr/>
                  <a:graphic xmlns:a="http://schemas.openxmlformats.org/drawingml/2006/main">
                    <a:graphicData uri="http://schemas.openxmlformats.org/drawingml/2006/picture">
                      <pic:pic xmlns:pic="http://schemas.openxmlformats.org/drawingml/2006/picture">
                        <pic:nvPicPr>
                          <pic:cNvPr id="2" name="Control 2" hidden="1">
                            <a:extLst>
                              <a:ext uri="{FF2B5EF4-FFF2-40B4-BE49-F238E27FC236}">
                                <a16:creationId xmlns:a16="http://schemas.microsoft.com/office/drawing/2014/main" id="{C7E91F31-2D3A-4C2B-9B5B-0C5BC05AC313}"/>
                              </a:ext>
                            </a:extLst>
                          </pic:cNvPr>
                          <pic:cNvPicPr>
                            <a:picLocks noChangeAspect="1"/>
                          </pic:cNvPicPr>
                        </pic:nvPicPr>
                        <pic:blipFill>
                          <a:blip r:embed="rId3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698176" behindDoc="0" locked="0" layoutInCell="1" allowOverlap="1" wp14:anchorId="1235F494" wp14:editId="3AF48DC9">
                  <wp:simplePos x="0" y="0"/>
                  <wp:positionH relativeFrom="column">
                    <wp:posOffset>0</wp:posOffset>
                  </wp:positionH>
                  <wp:positionV relativeFrom="paragraph">
                    <wp:posOffset>0</wp:posOffset>
                  </wp:positionV>
                  <wp:extent cx="914400" cy="228600"/>
                  <wp:effectExtent l="0" t="0" r="0" b="0"/>
                  <wp:wrapNone/>
                  <wp:docPr id="57" name="图片 57" hidden="1">
                    <a:extLst xmlns:a="http://schemas.openxmlformats.org/drawingml/2006/main">
                      <a:ext uri="{FF2B5EF4-FFF2-40B4-BE49-F238E27FC236}">
                        <a16:creationId xmlns:a16="http://schemas.microsoft.com/office/drawing/2014/main" id="{CC0C5188-29B4-453B-B4A0-C04CBA8CA105}"/>
                      </a:ext>
                    </a:extLst>
                  </wp:docPr>
                  <wp:cNvGraphicFramePr/>
                  <a:graphic xmlns:a="http://schemas.openxmlformats.org/drawingml/2006/main">
                    <a:graphicData uri="http://schemas.openxmlformats.org/drawingml/2006/picture">
                      <pic:pic xmlns:pic="http://schemas.openxmlformats.org/drawingml/2006/picture">
                        <pic:nvPicPr>
                          <pic:cNvPr id="2" name="Control 3" hidden="1">
                            <a:extLst>
                              <a:ext uri="{FF2B5EF4-FFF2-40B4-BE49-F238E27FC236}">
                                <a16:creationId xmlns:a16="http://schemas.microsoft.com/office/drawing/2014/main" id="{CC0C5188-29B4-453B-B4A0-C04CBA8CA105}"/>
                              </a:ext>
                            </a:extLst>
                          </pic:cNvPr>
                          <pic:cNvPicPr>
                            <a:picLocks noChangeAspect="1"/>
                          </pic:cNvPicPr>
                        </pic:nvPicPr>
                        <pic:blipFill>
                          <a:blip r:embed="rId38"/>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699200" behindDoc="0" locked="0" layoutInCell="1" allowOverlap="1" wp14:anchorId="52F01E74" wp14:editId="60CD1816">
                  <wp:simplePos x="0" y="0"/>
                  <wp:positionH relativeFrom="column">
                    <wp:posOffset>0</wp:posOffset>
                  </wp:positionH>
                  <wp:positionV relativeFrom="paragraph">
                    <wp:posOffset>0</wp:posOffset>
                  </wp:positionV>
                  <wp:extent cx="914400" cy="228600"/>
                  <wp:effectExtent l="0" t="0" r="0" b="0"/>
                  <wp:wrapNone/>
                  <wp:docPr id="56" name="图片 56" hidden="1">
                    <a:extLst xmlns:a="http://schemas.openxmlformats.org/drawingml/2006/main">
                      <a:ext uri="{FF2B5EF4-FFF2-40B4-BE49-F238E27FC236}">
                        <a16:creationId xmlns:a16="http://schemas.microsoft.com/office/drawing/2014/main" id="{51AFEEA8-E3AA-480B-BB78-DE3168C638B7}"/>
                      </a:ext>
                    </a:extLst>
                  </wp:docPr>
                  <wp:cNvGraphicFramePr/>
                  <a:graphic xmlns:a="http://schemas.openxmlformats.org/drawingml/2006/main">
                    <a:graphicData uri="http://schemas.openxmlformats.org/drawingml/2006/picture">
                      <pic:pic xmlns:pic="http://schemas.openxmlformats.org/drawingml/2006/picture">
                        <pic:nvPicPr>
                          <pic:cNvPr id="2" name="Control 4" hidden="1">
                            <a:extLst>
                              <a:ext uri="{FF2B5EF4-FFF2-40B4-BE49-F238E27FC236}">
                                <a16:creationId xmlns:a16="http://schemas.microsoft.com/office/drawing/2014/main" id="{51AFEEA8-E3AA-480B-BB78-DE3168C638B7}"/>
                              </a:ext>
                            </a:extLst>
                          </pic:cNvPr>
                          <pic:cNvPicPr>
                            <a:picLocks noChangeAspect="1"/>
                          </pic:cNvPicPr>
                        </pic:nvPicPr>
                        <pic:blipFill>
                          <a:blip r:embed="rId1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0224" behindDoc="0" locked="0" layoutInCell="1" allowOverlap="1" wp14:anchorId="3721FCED" wp14:editId="2DF0F062">
                  <wp:simplePos x="0" y="0"/>
                  <wp:positionH relativeFrom="column">
                    <wp:posOffset>0</wp:posOffset>
                  </wp:positionH>
                  <wp:positionV relativeFrom="paragraph">
                    <wp:posOffset>0</wp:posOffset>
                  </wp:positionV>
                  <wp:extent cx="914400" cy="228600"/>
                  <wp:effectExtent l="0" t="0" r="0" b="0"/>
                  <wp:wrapNone/>
                  <wp:docPr id="55" name="图片 55" hidden="1">
                    <a:extLst xmlns:a="http://schemas.openxmlformats.org/drawingml/2006/main">
                      <a:ext uri="{FF2B5EF4-FFF2-40B4-BE49-F238E27FC236}">
                        <a16:creationId xmlns:a16="http://schemas.microsoft.com/office/drawing/2014/main" id="{57B624ED-789C-495F-8CF5-F6AA78E41DCB}"/>
                      </a:ext>
                    </a:extLst>
                  </wp:docPr>
                  <wp:cNvGraphicFramePr/>
                  <a:graphic xmlns:a="http://schemas.openxmlformats.org/drawingml/2006/main">
                    <a:graphicData uri="http://schemas.openxmlformats.org/drawingml/2006/picture">
                      <pic:pic xmlns:pic="http://schemas.openxmlformats.org/drawingml/2006/picture">
                        <pic:nvPicPr>
                          <pic:cNvPr id="2" name="Control 5" hidden="1">
                            <a:extLst>
                              <a:ext uri="{FF2B5EF4-FFF2-40B4-BE49-F238E27FC236}">
                                <a16:creationId xmlns:a16="http://schemas.microsoft.com/office/drawing/2014/main" id="{57B624ED-789C-495F-8CF5-F6AA78E41DCB}"/>
                              </a:ext>
                            </a:extLst>
                          </pic:cNvPr>
                          <pic:cNvPicPr>
                            <a:picLocks noChangeAspect="1"/>
                          </pic:cNvPicPr>
                        </pic:nvPicPr>
                        <pic:blipFill>
                          <a:blip r:embed="rId3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1248" behindDoc="0" locked="0" layoutInCell="1" allowOverlap="1" wp14:anchorId="0F42A2BE" wp14:editId="0A69FCE9">
                  <wp:simplePos x="0" y="0"/>
                  <wp:positionH relativeFrom="column">
                    <wp:posOffset>0</wp:posOffset>
                  </wp:positionH>
                  <wp:positionV relativeFrom="paragraph">
                    <wp:posOffset>0</wp:posOffset>
                  </wp:positionV>
                  <wp:extent cx="914400" cy="228600"/>
                  <wp:effectExtent l="0" t="0" r="0" b="0"/>
                  <wp:wrapNone/>
                  <wp:docPr id="54" name="图片 54" hidden="1">
                    <a:extLst xmlns:a="http://schemas.openxmlformats.org/drawingml/2006/main">
                      <a:ext uri="{FF2B5EF4-FFF2-40B4-BE49-F238E27FC236}">
                        <a16:creationId xmlns:a16="http://schemas.microsoft.com/office/drawing/2014/main" id="{8CB6E201-C7F9-44C7-9DCB-F7CCCA2A1D06}"/>
                      </a:ext>
                    </a:extLst>
                  </wp:docPr>
                  <wp:cNvGraphicFramePr/>
                  <a:graphic xmlns:a="http://schemas.openxmlformats.org/drawingml/2006/main">
                    <a:graphicData uri="http://schemas.openxmlformats.org/drawingml/2006/picture">
                      <pic:pic xmlns:pic="http://schemas.openxmlformats.org/drawingml/2006/picture">
                        <pic:nvPicPr>
                          <pic:cNvPr id="2" name="Control 6" hidden="1">
                            <a:extLst>
                              <a:ext uri="{FF2B5EF4-FFF2-40B4-BE49-F238E27FC236}">
                                <a16:creationId xmlns:a16="http://schemas.microsoft.com/office/drawing/2014/main" id="{8CB6E201-C7F9-44C7-9DCB-F7CCCA2A1D06}"/>
                              </a:ext>
                            </a:extLst>
                          </pic:cNvPr>
                          <pic:cNvPicPr>
                            <a:picLocks noChangeAspect="1"/>
                          </pic:cNvPicPr>
                        </pic:nvPicPr>
                        <pic:blipFill>
                          <a:blip r:embed="rId1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2272" behindDoc="0" locked="0" layoutInCell="1" allowOverlap="1" wp14:anchorId="1F183EBA" wp14:editId="002B3560">
                  <wp:simplePos x="0" y="0"/>
                  <wp:positionH relativeFrom="column">
                    <wp:posOffset>0</wp:posOffset>
                  </wp:positionH>
                  <wp:positionV relativeFrom="paragraph">
                    <wp:posOffset>0</wp:posOffset>
                  </wp:positionV>
                  <wp:extent cx="914400" cy="228600"/>
                  <wp:effectExtent l="0" t="0" r="0" b="0"/>
                  <wp:wrapNone/>
                  <wp:docPr id="53" name="图片 53" hidden="1">
                    <a:extLst xmlns:a="http://schemas.openxmlformats.org/drawingml/2006/main">
                      <a:ext uri="{FF2B5EF4-FFF2-40B4-BE49-F238E27FC236}">
                        <a16:creationId xmlns:a16="http://schemas.microsoft.com/office/drawing/2014/main" id="{3FC01BA1-A1E3-4ABC-BA0E-62F4E7249EA2}"/>
                      </a:ext>
                    </a:extLst>
                  </wp:docPr>
                  <wp:cNvGraphicFramePr/>
                  <a:graphic xmlns:a="http://schemas.openxmlformats.org/drawingml/2006/main">
                    <a:graphicData uri="http://schemas.openxmlformats.org/drawingml/2006/picture">
                      <pic:pic xmlns:pic="http://schemas.openxmlformats.org/drawingml/2006/picture">
                        <pic:nvPicPr>
                          <pic:cNvPr id="2" name="Control 7" hidden="1">
                            <a:extLst>
                              <a:ext uri="{FF2B5EF4-FFF2-40B4-BE49-F238E27FC236}">
                                <a16:creationId xmlns:a16="http://schemas.microsoft.com/office/drawing/2014/main" id="{3FC01BA1-A1E3-4ABC-BA0E-62F4E7249EA2}"/>
                              </a:ext>
                            </a:extLst>
                          </pic:cNvPr>
                          <pic:cNvPicPr>
                            <a:picLocks noChangeAspect="1"/>
                          </pic:cNvPicPr>
                        </pic:nvPicPr>
                        <pic:blipFill>
                          <a:blip r:embed="rId1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3296" behindDoc="0" locked="0" layoutInCell="1" allowOverlap="1" wp14:anchorId="14AB4226" wp14:editId="09156DF9">
                  <wp:simplePos x="0" y="0"/>
                  <wp:positionH relativeFrom="column">
                    <wp:posOffset>0</wp:posOffset>
                  </wp:positionH>
                  <wp:positionV relativeFrom="paragraph">
                    <wp:posOffset>0</wp:posOffset>
                  </wp:positionV>
                  <wp:extent cx="914400" cy="228600"/>
                  <wp:effectExtent l="0" t="0" r="0" b="0"/>
                  <wp:wrapNone/>
                  <wp:docPr id="52" name="图片 52" hidden="1">
                    <a:extLst xmlns:a="http://schemas.openxmlformats.org/drawingml/2006/main">
                      <a:ext uri="{FF2B5EF4-FFF2-40B4-BE49-F238E27FC236}">
                        <a16:creationId xmlns:a16="http://schemas.microsoft.com/office/drawing/2014/main" id="{24FA004C-7578-4577-A97C-A94A85A56DD7}"/>
                      </a:ext>
                    </a:extLst>
                  </wp:docPr>
                  <wp:cNvGraphicFramePr/>
                  <a:graphic xmlns:a="http://schemas.openxmlformats.org/drawingml/2006/main">
                    <a:graphicData uri="http://schemas.openxmlformats.org/drawingml/2006/picture">
                      <pic:pic xmlns:pic="http://schemas.openxmlformats.org/drawingml/2006/picture">
                        <pic:nvPicPr>
                          <pic:cNvPr id="2" name="Control 8" hidden="1">
                            <a:extLst>
                              <a:ext uri="{FF2B5EF4-FFF2-40B4-BE49-F238E27FC236}">
                                <a16:creationId xmlns:a16="http://schemas.microsoft.com/office/drawing/2014/main" id="{24FA004C-7578-4577-A97C-A94A85A56DD7}"/>
                              </a:ext>
                            </a:extLst>
                          </pic:cNvPr>
                          <pic:cNvPicPr>
                            <a:picLocks noChangeAspect="1"/>
                          </pic:cNvPicPr>
                        </pic:nvPicPr>
                        <pic:blipFill>
                          <a:blip r:embed="rId4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4320" behindDoc="0" locked="0" layoutInCell="1" allowOverlap="1" wp14:anchorId="162893DA" wp14:editId="2DBCC62E">
                  <wp:simplePos x="0" y="0"/>
                  <wp:positionH relativeFrom="column">
                    <wp:posOffset>0</wp:posOffset>
                  </wp:positionH>
                  <wp:positionV relativeFrom="paragraph">
                    <wp:posOffset>0</wp:posOffset>
                  </wp:positionV>
                  <wp:extent cx="914400" cy="228600"/>
                  <wp:effectExtent l="0" t="0" r="0" b="0"/>
                  <wp:wrapNone/>
                  <wp:docPr id="51" name="图片 51" hidden="1">
                    <a:extLst xmlns:a="http://schemas.openxmlformats.org/drawingml/2006/main">
                      <a:ext uri="{FF2B5EF4-FFF2-40B4-BE49-F238E27FC236}">
                        <a16:creationId xmlns:a16="http://schemas.microsoft.com/office/drawing/2014/main" id="{9D2851F8-BE77-4776-8D48-7DE14FD675D9}"/>
                      </a:ext>
                    </a:extLst>
                  </wp:docPr>
                  <wp:cNvGraphicFramePr/>
                  <a:graphic xmlns:a="http://schemas.openxmlformats.org/drawingml/2006/main">
                    <a:graphicData uri="http://schemas.openxmlformats.org/drawingml/2006/picture">
                      <pic:pic xmlns:pic="http://schemas.openxmlformats.org/drawingml/2006/picture">
                        <pic:nvPicPr>
                          <pic:cNvPr id="2" name="Control 9" hidden="1">
                            <a:extLst>
                              <a:ext uri="{FF2B5EF4-FFF2-40B4-BE49-F238E27FC236}">
                                <a16:creationId xmlns:a16="http://schemas.microsoft.com/office/drawing/2014/main" id="{9D2851F8-BE77-4776-8D48-7DE14FD675D9}"/>
                              </a:ext>
                            </a:extLst>
                          </pic:cNvPr>
                          <pic:cNvPicPr>
                            <a:picLocks noChangeAspect="1"/>
                          </pic:cNvPicPr>
                        </pic:nvPicPr>
                        <pic:blipFill>
                          <a:blip r:embed="rId4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5344" behindDoc="0" locked="0" layoutInCell="1" allowOverlap="1" wp14:anchorId="3E0B9049" wp14:editId="5CAB07B3">
                  <wp:simplePos x="0" y="0"/>
                  <wp:positionH relativeFrom="column">
                    <wp:posOffset>0</wp:posOffset>
                  </wp:positionH>
                  <wp:positionV relativeFrom="paragraph">
                    <wp:posOffset>0</wp:posOffset>
                  </wp:positionV>
                  <wp:extent cx="914400" cy="228600"/>
                  <wp:effectExtent l="0" t="0" r="0" b="0"/>
                  <wp:wrapNone/>
                  <wp:docPr id="50" name="图片 50" hidden="1">
                    <a:extLst xmlns:a="http://schemas.openxmlformats.org/drawingml/2006/main">
                      <a:ext uri="{FF2B5EF4-FFF2-40B4-BE49-F238E27FC236}">
                        <a16:creationId xmlns:a16="http://schemas.microsoft.com/office/drawing/2014/main" id="{471B68BA-C5FC-4F4E-93EF-9CA6793D28C0}"/>
                      </a:ext>
                    </a:extLst>
                  </wp:docPr>
                  <wp:cNvGraphicFramePr/>
                  <a:graphic xmlns:a="http://schemas.openxmlformats.org/drawingml/2006/main">
                    <a:graphicData uri="http://schemas.openxmlformats.org/drawingml/2006/picture">
                      <pic:pic xmlns:pic="http://schemas.openxmlformats.org/drawingml/2006/picture">
                        <pic:nvPicPr>
                          <pic:cNvPr id="2" name="Control 10" hidden="1">
                            <a:extLst>
                              <a:ext uri="{FF2B5EF4-FFF2-40B4-BE49-F238E27FC236}">
                                <a16:creationId xmlns:a16="http://schemas.microsoft.com/office/drawing/2014/main" id="{471B68BA-C5FC-4F4E-93EF-9CA6793D28C0}"/>
                              </a:ext>
                            </a:extLst>
                          </pic:cNvPr>
                          <pic:cNvPicPr>
                            <a:picLocks noChangeAspect="1"/>
                          </pic:cNvPicPr>
                        </pic:nvPicPr>
                        <pic:blipFill>
                          <a:blip r:embed="rId1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kern w:val="0"/>
                <w:sz w:val="18"/>
                <w:szCs w:val="18"/>
              </w:rPr>
              <w:drawing>
                <wp:anchor distT="0" distB="0" distL="114300" distR="114300" simplePos="0" relativeHeight="251706368" behindDoc="0" locked="0" layoutInCell="1" allowOverlap="1" wp14:anchorId="28534D4C" wp14:editId="1EC92C56">
                  <wp:simplePos x="0" y="0"/>
                  <wp:positionH relativeFrom="column">
                    <wp:posOffset>0</wp:posOffset>
                  </wp:positionH>
                  <wp:positionV relativeFrom="paragraph">
                    <wp:posOffset>0</wp:posOffset>
                  </wp:positionV>
                  <wp:extent cx="914400" cy="228600"/>
                  <wp:effectExtent l="0" t="0" r="0" b="0"/>
                  <wp:wrapNone/>
                  <wp:docPr id="49" name="图片 49" hidden="1">
                    <a:extLst xmlns:a="http://schemas.openxmlformats.org/drawingml/2006/main">
                      <a:ext uri="{FF2B5EF4-FFF2-40B4-BE49-F238E27FC236}">
                        <a16:creationId xmlns:a16="http://schemas.microsoft.com/office/drawing/2014/main" id="{9E21AEBE-BAAD-44E0-8843-CE2FB07B1C82}"/>
                      </a:ext>
                    </a:extLst>
                  </wp:docPr>
                  <wp:cNvGraphicFramePr/>
                  <a:graphic xmlns:a="http://schemas.openxmlformats.org/drawingml/2006/main">
                    <a:graphicData uri="http://schemas.openxmlformats.org/drawingml/2006/picture">
                      <pic:pic xmlns:pic="http://schemas.openxmlformats.org/drawingml/2006/picture">
                        <pic:nvPicPr>
                          <pic:cNvPr id="2" name="Control 11" hidden="1">
                            <a:extLst>
                              <a:ext uri="{FF2B5EF4-FFF2-40B4-BE49-F238E27FC236}">
                                <a16:creationId xmlns:a16="http://schemas.microsoft.com/office/drawing/2014/main" id="{9E21AEBE-BAAD-44E0-8843-CE2FB07B1C82}"/>
                              </a:ext>
                            </a:extLst>
                          </pic:cNvPr>
                          <pic:cNvPicPr>
                            <a:picLocks noChangeAspect="1"/>
                          </pic:cNvPicPr>
                        </pic:nvPicPr>
                        <pic:blipFill>
                          <a:blip r:embed="rId2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kern w:val="0"/>
                <w:sz w:val="18"/>
                <w:szCs w:val="18"/>
              </w:rPr>
              <w:t>雨刮手动控制、大灯智能控制</w:t>
            </w:r>
          </w:p>
        </w:tc>
      </w:tr>
      <w:tr w:rsidR="00AD52E4" w:rsidRPr="00DB356B" w14:paraId="17D30DA4"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59EE41E"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49</w:t>
            </w:r>
          </w:p>
        </w:tc>
        <w:tc>
          <w:tcPr>
            <w:tcW w:w="2054" w:type="dxa"/>
            <w:tcBorders>
              <w:top w:val="nil"/>
              <w:left w:val="nil"/>
              <w:bottom w:val="single" w:sz="4" w:space="0" w:color="auto"/>
              <w:right w:val="single" w:sz="4" w:space="0" w:color="auto"/>
            </w:tcBorders>
            <w:shd w:val="clear" w:color="000000" w:fill="FFFFFF"/>
            <w:vAlign w:val="center"/>
            <w:hideMark/>
          </w:tcPr>
          <w:p w14:paraId="7BA2265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发动机进气预热</w:t>
            </w:r>
          </w:p>
        </w:tc>
        <w:tc>
          <w:tcPr>
            <w:tcW w:w="5628" w:type="dxa"/>
            <w:tcBorders>
              <w:top w:val="nil"/>
              <w:left w:val="nil"/>
              <w:bottom w:val="single" w:sz="4" w:space="0" w:color="auto"/>
              <w:right w:val="single" w:sz="4" w:space="0" w:color="auto"/>
            </w:tcBorders>
            <w:shd w:val="clear" w:color="000000" w:fill="FFFFFF"/>
            <w:vAlign w:val="center"/>
            <w:hideMark/>
          </w:tcPr>
          <w:p w14:paraId="16A6CB54"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有发动机进气预热</w:t>
            </w:r>
          </w:p>
        </w:tc>
      </w:tr>
      <w:tr w:rsidR="00AD52E4" w:rsidRPr="00DB356B" w14:paraId="05F100F2"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16BF01EE"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50</w:t>
            </w:r>
          </w:p>
        </w:tc>
        <w:tc>
          <w:tcPr>
            <w:tcW w:w="2054" w:type="dxa"/>
            <w:tcBorders>
              <w:top w:val="nil"/>
              <w:left w:val="nil"/>
              <w:bottom w:val="single" w:sz="4" w:space="0" w:color="auto"/>
              <w:right w:val="single" w:sz="4" w:space="0" w:color="auto"/>
            </w:tcBorders>
            <w:shd w:val="clear" w:color="000000" w:fill="FFFFFF"/>
            <w:vAlign w:val="center"/>
            <w:hideMark/>
          </w:tcPr>
          <w:p w14:paraId="38B9C787"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燃油加热系统</w:t>
            </w:r>
          </w:p>
        </w:tc>
        <w:tc>
          <w:tcPr>
            <w:tcW w:w="5628" w:type="dxa"/>
            <w:tcBorders>
              <w:top w:val="nil"/>
              <w:left w:val="nil"/>
              <w:bottom w:val="single" w:sz="4" w:space="0" w:color="auto"/>
              <w:right w:val="single" w:sz="4" w:space="0" w:color="auto"/>
            </w:tcBorders>
            <w:shd w:val="clear" w:color="000000" w:fill="FFFFFF"/>
            <w:vAlign w:val="center"/>
            <w:hideMark/>
          </w:tcPr>
          <w:p w14:paraId="4A284522"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有发动机燃油加热系统</w:t>
            </w:r>
          </w:p>
        </w:tc>
      </w:tr>
      <w:tr w:rsidR="00AD52E4" w:rsidRPr="00DB356B" w14:paraId="422763A2"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09BE045B"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51</w:t>
            </w:r>
          </w:p>
        </w:tc>
        <w:tc>
          <w:tcPr>
            <w:tcW w:w="2054" w:type="dxa"/>
            <w:tcBorders>
              <w:top w:val="nil"/>
              <w:left w:val="nil"/>
              <w:bottom w:val="single" w:sz="4" w:space="0" w:color="auto"/>
              <w:right w:val="single" w:sz="4" w:space="0" w:color="auto"/>
            </w:tcBorders>
            <w:shd w:val="clear" w:color="000000" w:fill="FFFFFF"/>
            <w:vAlign w:val="center"/>
            <w:hideMark/>
          </w:tcPr>
          <w:p w14:paraId="59B9D2A0"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空气净化器</w:t>
            </w:r>
          </w:p>
        </w:tc>
        <w:tc>
          <w:tcPr>
            <w:tcW w:w="5628" w:type="dxa"/>
            <w:tcBorders>
              <w:top w:val="nil"/>
              <w:left w:val="nil"/>
              <w:bottom w:val="single" w:sz="4" w:space="0" w:color="auto"/>
              <w:right w:val="single" w:sz="4" w:space="0" w:color="auto"/>
            </w:tcBorders>
            <w:shd w:val="clear" w:color="000000" w:fill="FFFFFF"/>
            <w:vAlign w:val="center"/>
            <w:hideMark/>
          </w:tcPr>
          <w:p w14:paraId="48D22D79"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有空气净化器</w:t>
            </w:r>
          </w:p>
        </w:tc>
      </w:tr>
      <w:tr w:rsidR="00AD52E4" w:rsidRPr="00DB356B" w14:paraId="3578102D"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C260E2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52</w:t>
            </w:r>
          </w:p>
        </w:tc>
        <w:tc>
          <w:tcPr>
            <w:tcW w:w="2054" w:type="dxa"/>
            <w:tcBorders>
              <w:top w:val="nil"/>
              <w:left w:val="nil"/>
              <w:bottom w:val="single" w:sz="4" w:space="0" w:color="auto"/>
              <w:right w:val="single" w:sz="4" w:space="0" w:color="auto"/>
            </w:tcBorders>
            <w:shd w:val="clear" w:color="000000" w:fill="FFFFFF"/>
            <w:vAlign w:val="center"/>
            <w:hideMark/>
          </w:tcPr>
          <w:p w14:paraId="5AFAA365"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空调</w:t>
            </w:r>
          </w:p>
        </w:tc>
        <w:tc>
          <w:tcPr>
            <w:tcW w:w="5628" w:type="dxa"/>
            <w:tcBorders>
              <w:top w:val="nil"/>
              <w:left w:val="nil"/>
              <w:bottom w:val="single" w:sz="4" w:space="0" w:color="auto"/>
              <w:right w:val="single" w:sz="4" w:space="0" w:color="auto"/>
            </w:tcBorders>
            <w:shd w:val="clear" w:color="000000" w:fill="FFFFFF"/>
            <w:noWrap/>
            <w:vAlign w:val="center"/>
            <w:hideMark/>
          </w:tcPr>
          <w:p w14:paraId="5C5B4BCE"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宋体" w:eastAsia="宋体" w:hAnsi="宋体" w:cs="Arial" w:hint="eastAsia"/>
                <w:color w:val="000000"/>
                <w:kern w:val="0"/>
                <w:sz w:val="18"/>
                <w:szCs w:val="18"/>
              </w:rPr>
              <w:t>（制冷量大于等于</w:t>
            </w:r>
            <w:r w:rsidRPr="00DB356B">
              <w:rPr>
                <w:rFonts w:ascii="Arial" w:eastAsia="宋体" w:hAnsi="Arial" w:cs="Arial"/>
                <w:color w:val="000000"/>
                <w:kern w:val="0"/>
                <w:sz w:val="18"/>
                <w:szCs w:val="18"/>
              </w:rPr>
              <w:t>32000kcal/h</w:t>
            </w:r>
            <w:r w:rsidRPr="00DB356B">
              <w:rPr>
                <w:rFonts w:ascii="宋体" w:eastAsia="宋体" w:hAnsi="宋体" w:cs="Arial" w:hint="eastAsia"/>
                <w:color w:val="000000"/>
                <w:kern w:val="0"/>
                <w:sz w:val="18"/>
                <w:szCs w:val="18"/>
              </w:rPr>
              <w:t>，进口压缩机）</w:t>
            </w:r>
          </w:p>
        </w:tc>
      </w:tr>
      <w:tr w:rsidR="00AD52E4" w:rsidRPr="00DB356B" w14:paraId="077F379A" w14:textId="77777777" w:rsidTr="00115B27">
        <w:trPr>
          <w:trHeight w:val="57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A116F3B"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53</w:t>
            </w:r>
          </w:p>
        </w:tc>
        <w:tc>
          <w:tcPr>
            <w:tcW w:w="2054" w:type="dxa"/>
            <w:tcBorders>
              <w:top w:val="nil"/>
              <w:left w:val="nil"/>
              <w:bottom w:val="single" w:sz="4" w:space="0" w:color="auto"/>
              <w:right w:val="single" w:sz="4" w:space="0" w:color="auto"/>
            </w:tcBorders>
            <w:shd w:val="clear" w:color="000000" w:fill="FFFFFF"/>
            <w:noWrap/>
            <w:vAlign w:val="center"/>
            <w:hideMark/>
          </w:tcPr>
          <w:p w14:paraId="69E4FEF3"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乘客</w:t>
            </w:r>
            <w:proofErr w:type="gramStart"/>
            <w:r w:rsidRPr="00DB356B">
              <w:rPr>
                <w:rFonts w:ascii="Arial" w:eastAsia="宋体" w:hAnsi="Arial" w:cs="Arial"/>
                <w:color w:val="000000"/>
                <w:kern w:val="0"/>
                <w:sz w:val="18"/>
                <w:szCs w:val="18"/>
              </w:rPr>
              <w:t>椅</w:t>
            </w:r>
            <w:proofErr w:type="gramEnd"/>
            <w:r w:rsidRPr="00DB356B">
              <w:rPr>
                <w:rFonts w:ascii="Arial" w:eastAsia="宋体" w:hAnsi="Arial" w:cs="Arial"/>
                <w:color w:val="000000"/>
                <w:kern w:val="0"/>
                <w:sz w:val="18"/>
                <w:szCs w:val="18"/>
              </w:rPr>
              <w:t>安全带</w:t>
            </w:r>
          </w:p>
        </w:tc>
        <w:tc>
          <w:tcPr>
            <w:tcW w:w="5628" w:type="dxa"/>
            <w:tcBorders>
              <w:top w:val="nil"/>
              <w:left w:val="nil"/>
              <w:bottom w:val="single" w:sz="4" w:space="0" w:color="auto"/>
              <w:right w:val="single" w:sz="4" w:space="0" w:color="auto"/>
            </w:tcBorders>
            <w:shd w:val="clear" w:color="000000" w:fill="FFFFFF"/>
            <w:vAlign w:val="center"/>
            <w:hideMark/>
          </w:tcPr>
          <w:p w14:paraId="1115AC49"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color w:val="000000"/>
                <w:kern w:val="0"/>
                <w:sz w:val="18"/>
                <w:szCs w:val="18"/>
              </w:rPr>
              <w:t>全车两点式卷收安全带（左右第一排、第二乘客门后第一排、应急门通道后第一排、后排座椅三点安全带）</w:t>
            </w:r>
          </w:p>
        </w:tc>
      </w:tr>
      <w:tr w:rsidR="00AD52E4" w:rsidRPr="00DB356B" w14:paraId="7446081D"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684C292"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54</w:t>
            </w:r>
          </w:p>
        </w:tc>
        <w:tc>
          <w:tcPr>
            <w:tcW w:w="2054" w:type="dxa"/>
            <w:tcBorders>
              <w:top w:val="nil"/>
              <w:left w:val="nil"/>
              <w:bottom w:val="single" w:sz="4" w:space="0" w:color="auto"/>
              <w:right w:val="single" w:sz="4" w:space="0" w:color="auto"/>
            </w:tcBorders>
            <w:shd w:val="clear" w:color="000000" w:fill="FFFFFF"/>
            <w:vAlign w:val="center"/>
            <w:hideMark/>
          </w:tcPr>
          <w:p w14:paraId="1E293AA6"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座椅编号</w:t>
            </w:r>
          </w:p>
        </w:tc>
        <w:tc>
          <w:tcPr>
            <w:tcW w:w="5628" w:type="dxa"/>
            <w:tcBorders>
              <w:top w:val="nil"/>
              <w:left w:val="nil"/>
              <w:bottom w:val="single" w:sz="4" w:space="0" w:color="auto"/>
              <w:right w:val="single" w:sz="4" w:space="0" w:color="auto"/>
            </w:tcBorders>
            <w:shd w:val="clear" w:color="000000" w:fill="FFFFFF"/>
            <w:vAlign w:val="center"/>
            <w:hideMark/>
          </w:tcPr>
          <w:p w14:paraId="2EBBC374"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有座椅编号</w:t>
            </w:r>
          </w:p>
        </w:tc>
      </w:tr>
      <w:tr w:rsidR="00AD52E4" w:rsidRPr="00DB356B" w14:paraId="51393800"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DB22B9C"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55</w:t>
            </w:r>
          </w:p>
        </w:tc>
        <w:tc>
          <w:tcPr>
            <w:tcW w:w="2054" w:type="dxa"/>
            <w:tcBorders>
              <w:top w:val="nil"/>
              <w:left w:val="nil"/>
              <w:bottom w:val="single" w:sz="4" w:space="0" w:color="auto"/>
              <w:right w:val="single" w:sz="4" w:space="0" w:color="auto"/>
            </w:tcBorders>
            <w:shd w:val="clear" w:color="000000" w:fill="FFFFFF"/>
            <w:vAlign w:val="center"/>
            <w:hideMark/>
          </w:tcPr>
          <w:p w14:paraId="773FC8E0"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压条灯</w:t>
            </w:r>
          </w:p>
        </w:tc>
        <w:tc>
          <w:tcPr>
            <w:tcW w:w="5628" w:type="dxa"/>
            <w:tcBorders>
              <w:top w:val="nil"/>
              <w:left w:val="nil"/>
              <w:bottom w:val="single" w:sz="4" w:space="0" w:color="auto"/>
              <w:right w:val="single" w:sz="4" w:space="0" w:color="auto"/>
            </w:tcBorders>
            <w:shd w:val="clear" w:color="000000" w:fill="FFFFFF"/>
            <w:vAlign w:val="center"/>
            <w:hideMark/>
          </w:tcPr>
          <w:p w14:paraId="650A24F8"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蓝色</w:t>
            </w:r>
            <w:r w:rsidRPr="00DB356B">
              <w:rPr>
                <w:rFonts w:ascii="Arial" w:eastAsia="宋体" w:hAnsi="Arial" w:cs="Arial"/>
                <w:kern w:val="0"/>
                <w:sz w:val="18"/>
                <w:szCs w:val="18"/>
              </w:rPr>
              <w:t>LED</w:t>
            </w:r>
            <w:r w:rsidRPr="00DB356B">
              <w:rPr>
                <w:rFonts w:ascii="Arial" w:eastAsia="宋体" w:hAnsi="Arial" w:cs="Arial"/>
                <w:kern w:val="0"/>
                <w:sz w:val="18"/>
                <w:szCs w:val="18"/>
              </w:rPr>
              <w:t>通道压条灯，蓝色</w:t>
            </w:r>
            <w:r w:rsidRPr="00DB356B">
              <w:rPr>
                <w:rFonts w:ascii="Arial" w:eastAsia="宋体" w:hAnsi="Arial" w:cs="Arial"/>
                <w:kern w:val="0"/>
                <w:sz w:val="18"/>
                <w:szCs w:val="18"/>
              </w:rPr>
              <w:t>LED</w:t>
            </w:r>
            <w:r w:rsidRPr="00DB356B">
              <w:rPr>
                <w:rFonts w:ascii="Arial" w:eastAsia="宋体" w:hAnsi="Arial" w:cs="Arial"/>
                <w:kern w:val="0"/>
                <w:sz w:val="18"/>
                <w:szCs w:val="18"/>
              </w:rPr>
              <w:t>踏步压条灯</w:t>
            </w:r>
          </w:p>
        </w:tc>
      </w:tr>
      <w:tr w:rsidR="00AD52E4" w:rsidRPr="00DB356B" w14:paraId="5ADA13BF"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1B264626"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56</w:t>
            </w:r>
          </w:p>
        </w:tc>
        <w:tc>
          <w:tcPr>
            <w:tcW w:w="2054" w:type="dxa"/>
            <w:tcBorders>
              <w:top w:val="nil"/>
              <w:left w:val="nil"/>
              <w:bottom w:val="single" w:sz="4" w:space="0" w:color="auto"/>
              <w:right w:val="single" w:sz="4" w:space="0" w:color="auto"/>
            </w:tcBorders>
            <w:shd w:val="clear" w:color="000000" w:fill="FFFFFF"/>
            <w:vAlign w:val="center"/>
            <w:hideMark/>
          </w:tcPr>
          <w:p w14:paraId="265DD3BB"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长条灯配置</w:t>
            </w:r>
          </w:p>
        </w:tc>
        <w:tc>
          <w:tcPr>
            <w:tcW w:w="5628" w:type="dxa"/>
            <w:tcBorders>
              <w:top w:val="nil"/>
              <w:left w:val="nil"/>
              <w:bottom w:val="single" w:sz="4" w:space="0" w:color="auto"/>
              <w:right w:val="single" w:sz="4" w:space="0" w:color="auto"/>
            </w:tcBorders>
            <w:shd w:val="clear" w:color="000000" w:fill="FFFFFF"/>
            <w:vAlign w:val="center"/>
            <w:hideMark/>
          </w:tcPr>
          <w:p w14:paraId="7890820D"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双条</w:t>
            </w:r>
            <w:r w:rsidRPr="00DB356B">
              <w:rPr>
                <w:rFonts w:ascii="Arial" w:eastAsia="宋体" w:hAnsi="Arial" w:cs="Arial"/>
                <w:kern w:val="0"/>
                <w:sz w:val="18"/>
                <w:szCs w:val="18"/>
              </w:rPr>
              <w:t>LED</w:t>
            </w:r>
            <w:r w:rsidRPr="00DB356B">
              <w:rPr>
                <w:rFonts w:ascii="Arial" w:eastAsia="宋体" w:hAnsi="Arial" w:cs="Arial"/>
                <w:kern w:val="0"/>
                <w:sz w:val="18"/>
                <w:szCs w:val="18"/>
              </w:rPr>
              <w:t>长条灯</w:t>
            </w:r>
          </w:p>
        </w:tc>
      </w:tr>
      <w:tr w:rsidR="00AD52E4" w:rsidRPr="00DB356B" w14:paraId="30DDBB26" w14:textId="77777777" w:rsidTr="00115B27">
        <w:trPr>
          <w:trHeight w:val="60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B347D4B"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57</w:t>
            </w:r>
          </w:p>
        </w:tc>
        <w:tc>
          <w:tcPr>
            <w:tcW w:w="2054" w:type="dxa"/>
            <w:tcBorders>
              <w:top w:val="nil"/>
              <w:left w:val="nil"/>
              <w:bottom w:val="single" w:sz="4" w:space="0" w:color="auto"/>
              <w:right w:val="single" w:sz="4" w:space="0" w:color="auto"/>
            </w:tcBorders>
            <w:shd w:val="clear" w:color="000000" w:fill="FFFFFF"/>
            <w:vAlign w:val="center"/>
            <w:hideMark/>
          </w:tcPr>
          <w:p w14:paraId="27B7B091"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行李架麦克风插孔</w:t>
            </w:r>
          </w:p>
        </w:tc>
        <w:tc>
          <w:tcPr>
            <w:tcW w:w="5628" w:type="dxa"/>
            <w:tcBorders>
              <w:top w:val="nil"/>
              <w:left w:val="nil"/>
              <w:bottom w:val="single" w:sz="4" w:space="0" w:color="auto"/>
              <w:right w:val="single" w:sz="4" w:space="0" w:color="auto"/>
            </w:tcBorders>
            <w:shd w:val="clear" w:color="000000" w:fill="FFFFFF"/>
            <w:vAlign w:val="center"/>
            <w:hideMark/>
          </w:tcPr>
          <w:p w14:paraId="4CFD6A24"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左侧行李架前部、右侧乘客门上方</w:t>
            </w:r>
            <w:proofErr w:type="gramStart"/>
            <w:r w:rsidRPr="00DB356B">
              <w:rPr>
                <w:rFonts w:ascii="Arial" w:eastAsia="宋体" w:hAnsi="Arial" w:cs="Arial"/>
                <w:kern w:val="0"/>
                <w:sz w:val="18"/>
                <w:szCs w:val="18"/>
              </w:rPr>
              <w:t>装饰件处各</w:t>
            </w:r>
            <w:proofErr w:type="gramEnd"/>
            <w:r w:rsidRPr="00DB356B">
              <w:rPr>
                <w:rFonts w:ascii="Arial" w:eastAsia="宋体" w:hAnsi="Arial" w:cs="Arial"/>
                <w:kern w:val="0"/>
                <w:sz w:val="18"/>
                <w:szCs w:val="18"/>
              </w:rPr>
              <w:t>一个麦克风插孔，带麦克风支架</w:t>
            </w:r>
          </w:p>
        </w:tc>
      </w:tr>
      <w:tr w:rsidR="00AD52E4" w:rsidRPr="00DB356B" w14:paraId="5A7C9424" w14:textId="77777777" w:rsidTr="00115B27">
        <w:trPr>
          <w:trHeight w:val="30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5617300"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58</w:t>
            </w:r>
          </w:p>
        </w:tc>
        <w:tc>
          <w:tcPr>
            <w:tcW w:w="2054" w:type="dxa"/>
            <w:tcBorders>
              <w:top w:val="nil"/>
              <w:left w:val="nil"/>
              <w:bottom w:val="single" w:sz="4" w:space="0" w:color="auto"/>
              <w:right w:val="single" w:sz="4" w:space="0" w:color="auto"/>
            </w:tcBorders>
            <w:shd w:val="clear" w:color="000000" w:fill="FFFFFF"/>
            <w:noWrap/>
            <w:vAlign w:val="center"/>
            <w:hideMark/>
          </w:tcPr>
          <w:p w14:paraId="4685AACE" w14:textId="77777777" w:rsidR="00AD52E4" w:rsidRPr="00DB356B" w:rsidRDefault="00AD52E4" w:rsidP="00115B27">
            <w:pPr>
              <w:widowControl/>
              <w:jc w:val="left"/>
              <w:rPr>
                <w:rFonts w:ascii="宋体" w:eastAsia="宋体" w:hAnsi="宋体" w:cs="宋体"/>
                <w:color w:val="000000"/>
                <w:kern w:val="0"/>
                <w:sz w:val="18"/>
                <w:szCs w:val="18"/>
              </w:rPr>
            </w:pPr>
            <w:r w:rsidRPr="00DB356B">
              <w:rPr>
                <w:rFonts w:ascii="宋体" w:eastAsia="宋体" w:hAnsi="宋体" w:cs="宋体" w:hint="eastAsia"/>
                <w:noProof/>
                <w:color w:val="000000"/>
                <w:kern w:val="0"/>
                <w:sz w:val="18"/>
                <w:szCs w:val="18"/>
              </w:rPr>
              <w:drawing>
                <wp:anchor distT="0" distB="0" distL="114300" distR="114300" simplePos="0" relativeHeight="251707392" behindDoc="0" locked="0" layoutInCell="1" allowOverlap="1" wp14:anchorId="26B69CE9" wp14:editId="46AE5CED">
                  <wp:simplePos x="0" y="0"/>
                  <wp:positionH relativeFrom="column">
                    <wp:posOffset>0</wp:posOffset>
                  </wp:positionH>
                  <wp:positionV relativeFrom="paragraph">
                    <wp:posOffset>0</wp:posOffset>
                  </wp:positionV>
                  <wp:extent cx="914400" cy="228600"/>
                  <wp:effectExtent l="0" t="0" r="0" b="0"/>
                  <wp:wrapNone/>
                  <wp:docPr id="48" name="图片 48" hidden="1">
                    <a:extLst xmlns:a="http://schemas.openxmlformats.org/drawingml/2006/main">
                      <a:ext uri="{FF2B5EF4-FFF2-40B4-BE49-F238E27FC236}">
                        <a16:creationId xmlns:a16="http://schemas.microsoft.com/office/drawing/2014/main" id="{23F32A12-6A19-4862-ACDA-DB811592F3CA}"/>
                      </a:ext>
                    </a:extLst>
                  </wp:docPr>
                  <wp:cNvGraphicFramePr/>
                  <a:graphic xmlns:a="http://schemas.openxmlformats.org/drawingml/2006/main">
                    <a:graphicData uri="http://schemas.openxmlformats.org/drawingml/2006/picture">
                      <pic:pic xmlns:pic="http://schemas.openxmlformats.org/drawingml/2006/picture">
                        <pic:nvPicPr>
                          <pic:cNvPr id="2" name="Control 48" hidden="1">
                            <a:extLst>
                              <a:ext uri="{FF2B5EF4-FFF2-40B4-BE49-F238E27FC236}">
                                <a16:creationId xmlns:a16="http://schemas.microsoft.com/office/drawing/2014/main" id="{23F32A12-6A19-4862-ACDA-DB811592F3CA}"/>
                              </a:ext>
                            </a:extLst>
                          </pic:cNvPr>
                          <pic:cNvPicPr>
                            <a:picLocks noChangeAspect="1"/>
                          </pic:cNvPicPr>
                        </pic:nvPicPr>
                        <pic:blipFill>
                          <a:blip r:embed="rId4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宋体" w:eastAsia="宋体" w:hAnsi="宋体" w:cs="宋体" w:hint="eastAsia"/>
                <w:color w:val="000000"/>
                <w:kern w:val="0"/>
                <w:sz w:val="18"/>
                <w:szCs w:val="18"/>
              </w:rPr>
              <w:t>话筒</w:t>
            </w:r>
          </w:p>
        </w:tc>
        <w:tc>
          <w:tcPr>
            <w:tcW w:w="5628" w:type="dxa"/>
            <w:tcBorders>
              <w:top w:val="nil"/>
              <w:left w:val="nil"/>
              <w:bottom w:val="single" w:sz="4" w:space="0" w:color="auto"/>
              <w:right w:val="single" w:sz="4" w:space="0" w:color="auto"/>
            </w:tcBorders>
            <w:shd w:val="clear" w:color="000000" w:fill="FFFFFF"/>
            <w:vAlign w:val="center"/>
            <w:hideMark/>
          </w:tcPr>
          <w:p w14:paraId="10F67895"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708416" behindDoc="0" locked="0" layoutInCell="1" allowOverlap="1" wp14:anchorId="2A2FD879" wp14:editId="089074C6">
                  <wp:simplePos x="0" y="0"/>
                  <wp:positionH relativeFrom="column">
                    <wp:posOffset>0</wp:posOffset>
                  </wp:positionH>
                  <wp:positionV relativeFrom="paragraph">
                    <wp:posOffset>0</wp:posOffset>
                  </wp:positionV>
                  <wp:extent cx="914400" cy="228600"/>
                  <wp:effectExtent l="0" t="0" r="0" b="0"/>
                  <wp:wrapNone/>
                  <wp:docPr id="47" name="图片 47" hidden="1">
                    <a:extLst xmlns:a="http://schemas.openxmlformats.org/drawingml/2006/main">
                      <a:ext uri="{FF2B5EF4-FFF2-40B4-BE49-F238E27FC236}">
                        <a16:creationId xmlns:a16="http://schemas.microsoft.com/office/drawing/2014/main" id="{763C56FE-D59E-4E28-8A6F-A68AD12B0A83}"/>
                      </a:ext>
                    </a:extLst>
                  </wp:docPr>
                  <wp:cNvGraphicFramePr/>
                  <a:graphic xmlns:a="http://schemas.openxmlformats.org/drawingml/2006/main">
                    <a:graphicData uri="http://schemas.openxmlformats.org/drawingml/2006/picture">
                      <pic:pic xmlns:pic="http://schemas.openxmlformats.org/drawingml/2006/picture">
                        <pic:nvPicPr>
                          <pic:cNvPr id="2" name="Control 49" hidden="1">
                            <a:extLst>
                              <a:ext uri="{FF2B5EF4-FFF2-40B4-BE49-F238E27FC236}">
                                <a16:creationId xmlns:a16="http://schemas.microsoft.com/office/drawing/2014/main" id="{763C56FE-D59E-4E28-8A6F-A68AD12B0A83}"/>
                              </a:ext>
                            </a:extLst>
                          </pic:cNvPr>
                          <pic:cNvPicPr>
                            <a:picLocks noChangeAspect="1"/>
                          </pic:cNvPicPr>
                        </pic:nvPicPr>
                        <pic:blipFill>
                          <a:blip r:embed="rId4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09440" behindDoc="0" locked="0" layoutInCell="1" allowOverlap="1" wp14:anchorId="28DC891A" wp14:editId="2F8474A0">
                  <wp:simplePos x="0" y="0"/>
                  <wp:positionH relativeFrom="column">
                    <wp:posOffset>0</wp:posOffset>
                  </wp:positionH>
                  <wp:positionV relativeFrom="paragraph">
                    <wp:posOffset>0</wp:posOffset>
                  </wp:positionV>
                  <wp:extent cx="914400" cy="228600"/>
                  <wp:effectExtent l="0" t="0" r="0" b="0"/>
                  <wp:wrapNone/>
                  <wp:docPr id="46" name="图片 46" hidden="1">
                    <a:extLst xmlns:a="http://schemas.openxmlformats.org/drawingml/2006/main">
                      <a:ext uri="{FF2B5EF4-FFF2-40B4-BE49-F238E27FC236}">
                        <a16:creationId xmlns:a16="http://schemas.microsoft.com/office/drawing/2014/main" id="{E91C5B3B-B838-44C2-8794-638202127FC3}"/>
                      </a:ext>
                    </a:extLst>
                  </wp:docPr>
                  <wp:cNvGraphicFramePr/>
                  <a:graphic xmlns:a="http://schemas.openxmlformats.org/drawingml/2006/main">
                    <a:graphicData uri="http://schemas.openxmlformats.org/drawingml/2006/picture">
                      <pic:pic xmlns:pic="http://schemas.openxmlformats.org/drawingml/2006/picture">
                        <pic:nvPicPr>
                          <pic:cNvPr id="2" name="Control 50" hidden="1">
                            <a:extLst>
                              <a:ext uri="{FF2B5EF4-FFF2-40B4-BE49-F238E27FC236}">
                                <a16:creationId xmlns:a16="http://schemas.microsoft.com/office/drawing/2014/main" id="{E91C5B3B-B838-44C2-8794-638202127FC3}"/>
                              </a:ext>
                            </a:extLst>
                          </pic:cNvPr>
                          <pic:cNvPicPr>
                            <a:picLocks noChangeAspect="1"/>
                          </pic:cNvPicPr>
                        </pic:nvPicPr>
                        <pic:blipFill>
                          <a:blip r:embed="rId4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0464" behindDoc="0" locked="0" layoutInCell="1" allowOverlap="1" wp14:anchorId="077AF139" wp14:editId="1284DC0B">
                  <wp:simplePos x="0" y="0"/>
                  <wp:positionH relativeFrom="column">
                    <wp:posOffset>0</wp:posOffset>
                  </wp:positionH>
                  <wp:positionV relativeFrom="paragraph">
                    <wp:posOffset>0</wp:posOffset>
                  </wp:positionV>
                  <wp:extent cx="914400" cy="228600"/>
                  <wp:effectExtent l="0" t="0" r="0" b="0"/>
                  <wp:wrapNone/>
                  <wp:docPr id="45" name="图片 45" hidden="1">
                    <a:extLst xmlns:a="http://schemas.openxmlformats.org/drawingml/2006/main">
                      <a:ext uri="{FF2B5EF4-FFF2-40B4-BE49-F238E27FC236}">
                        <a16:creationId xmlns:a16="http://schemas.microsoft.com/office/drawing/2014/main" id="{A17ECAA0-0328-494C-8883-22C0C70DC7FC}"/>
                      </a:ext>
                    </a:extLst>
                  </wp:docPr>
                  <wp:cNvGraphicFramePr/>
                  <a:graphic xmlns:a="http://schemas.openxmlformats.org/drawingml/2006/main">
                    <a:graphicData uri="http://schemas.openxmlformats.org/drawingml/2006/picture">
                      <pic:pic xmlns:pic="http://schemas.openxmlformats.org/drawingml/2006/picture">
                        <pic:nvPicPr>
                          <pic:cNvPr id="2" name="Control 51" hidden="1">
                            <a:extLst>
                              <a:ext uri="{FF2B5EF4-FFF2-40B4-BE49-F238E27FC236}">
                                <a16:creationId xmlns:a16="http://schemas.microsoft.com/office/drawing/2014/main" id="{A17ECAA0-0328-494C-8883-22C0C70DC7FC}"/>
                              </a:ext>
                            </a:extLst>
                          </pic:cNvPr>
                          <pic:cNvPicPr>
                            <a:picLocks noChangeAspect="1"/>
                          </pic:cNvPicPr>
                        </pic:nvPicPr>
                        <pic:blipFill>
                          <a:blip r:embed="rId4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1488" behindDoc="0" locked="0" layoutInCell="1" allowOverlap="1" wp14:anchorId="0DFA5EA7" wp14:editId="590DD92D">
                  <wp:simplePos x="0" y="0"/>
                  <wp:positionH relativeFrom="column">
                    <wp:posOffset>0</wp:posOffset>
                  </wp:positionH>
                  <wp:positionV relativeFrom="paragraph">
                    <wp:posOffset>0</wp:posOffset>
                  </wp:positionV>
                  <wp:extent cx="914400" cy="228600"/>
                  <wp:effectExtent l="0" t="0" r="0" b="0"/>
                  <wp:wrapNone/>
                  <wp:docPr id="44" name="图片 44" hidden="1">
                    <a:extLst xmlns:a="http://schemas.openxmlformats.org/drawingml/2006/main">
                      <a:ext uri="{FF2B5EF4-FFF2-40B4-BE49-F238E27FC236}">
                        <a16:creationId xmlns:a16="http://schemas.microsoft.com/office/drawing/2014/main" id="{036BA055-364C-4F73-B28F-6E8A8FAC1A3D}"/>
                      </a:ext>
                    </a:extLst>
                  </wp:docPr>
                  <wp:cNvGraphicFramePr/>
                  <a:graphic xmlns:a="http://schemas.openxmlformats.org/drawingml/2006/main">
                    <a:graphicData uri="http://schemas.openxmlformats.org/drawingml/2006/picture">
                      <pic:pic xmlns:pic="http://schemas.openxmlformats.org/drawingml/2006/picture">
                        <pic:nvPicPr>
                          <pic:cNvPr id="2" name="Control 52" hidden="1">
                            <a:extLst>
                              <a:ext uri="{FF2B5EF4-FFF2-40B4-BE49-F238E27FC236}">
                                <a16:creationId xmlns:a16="http://schemas.microsoft.com/office/drawing/2014/main" id="{036BA055-364C-4F73-B28F-6E8A8FAC1A3D}"/>
                              </a:ext>
                            </a:extLst>
                          </pic:cNvPr>
                          <pic:cNvPicPr>
                            <a:picLocks noChangeAspect="1"/>
                          </pic:cNvPicPr>
                        </pic:nvPicPr>
                        <pic:blipFill>
                          <a:blip r:embed="rId4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2512" behindDoc="0" locked="0" layoutInCell="1" allowOverlap="1" wp14:anchorId="03516925" wp14:editId="653B6317">
                  <wp:simplePos x="0" y="0"/>
                  <wp:positionH relativeFrom="column">
                    <wp:posOffset>0</wp:posOffset>
                  </wp:positionH>
                  <wp:positionV relativeFrom="paragraph">
                    <wp:posOffset>0</wp:posOffset>
                  </wp:positionV>
                  <wp:extent cx="914400" cy="228600"/>
                  <wp:effectExtent l="0" t="0" r="0" b="0"/>
                  <wp:wrapNone/>
                  <wp:docPr id="43" name="图片 43" hidden="1">
                    <a:extLst xmlns:a="http://schemas.openxmlformats.org/drawingml/2006/main">
                      <a:ext uri="{FF2B5EF4-FFF2-40B4-BE49-F238E27FC236}">
                        <a16:creationId xmlns:a16="http://schemas.microsoft.com/office/drawing/2014/main" id="{17DE078C-A4F2-483B-A484-AF9B6939E5BF}"/>
                      </a:ext>
                    </a:extLst>
                  </wp:docPr>
                  <wp:cNvGraphicFramePr/>
                  <a:graphic xmlns:a="http://schemas.openxmlformats.org/drawingml/2006/main">
                    <a:graphicData uri="http://schemas.openxmlformats.org/drawingml/2006/picture">
                      <pic:pic xmlns:pic="http://schemas.openxmlformats.org/drawingml/2006/picture">
                        <pic:nvPicPr>
                          <pic:cNvPr id="2" name="Control 53" hidden="1">
                            <a:extLst>
                              <a:ext uri="{FF2B5EF4-FFF2-40B4-BE49-F238E27FC236}">
                                <a16:creationId xmlns:a16="http://schemas.microsoft.com/office/drawing/2014/main" id="{17DE078C-A4F2-483B-A484-AF9B6939E5BF}"/>
                              </a:ext>
                            </a:extLst>
                          </pic:cNvPr>
                          <pic:cNvPicPr>
                            <a:picLocks noChangeAspect="1"/>
                          </pic:cNvPicPr>
                        </pic:nvPicPr>
                        <pic:blipFill>
                          <a:blip r:embed="rId3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3536" behindDoc="0" locked="0" layoutInCell="1" allowOverlap="1" wp14:anchorId="32556178" wp14:editId="10890998">
                  <wp:simplePos x="0" y="0"/>
                  <wp:positionH relativeFrom="column">
                    <wp:posOffset>0</wp:posOffset>
                  </wp:positionH>
                  <wp:positionV relativeFrom="paragraph">
                    <wp:posOffset>0</wp:posOffset>
                  </wp:positionV>
                  <wp:extent cx="914400" cy="228600"/>
                  <wp:effectExtent l="0" t="0" r="0" b="0"/>
                  <wp:wrapNone/>
                  <wp:docPr id="42" name="图片 42" hidden="1">
                    <a:extLst xmlns:a="http://schemas.openxmlformats.org/drawingml/2006/main">
                      <a:ext uri="{FF2B5EF4-FFF2-40B4-BE49-F238E27FC236}">
                        <a16:creationId xmlns:a16="http://schemas.microsoft.com/office/drawing/2014/main" id="{FEF0A8BB-D2D4-4CCA-9A7E-07CC45578B7F}"/>
                      </a:ext>
                    </a:extLst>
                  </wp:docPr>
                  <wp:cNvGraphicFramePr/>
                  <a:graphic xmlns:a="http://schemas.openxmlformats.org/drawingml/2006/main">
                    <a:graphicData uri="http://schemas.openxmlformats.org/drawingml/2006/picture">
                      <pic:pic xmlns:pic="http://schemas.openxmlformats.org/drawingml/2006/picture">
                        <pic:nvPicPr>
                          <pic:cNvPr id="2" name="Control 54" hidden="1">
                            <a:extLst>
                              <a:ext uri="{FF2B5EF4-FFF2-40B4-BE49-F238E27FC236}">
                                <a16:creationId xmlns:a16="http://schemas.microsoft.com/office/drawing/2014/main" id="{FEF0A8BB-D2D4-4CCA-9A7E-07CC45578B7F}"/>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4560" behindDoc="0" locked="0" layoutInCell="1" allowOverlap="1" wp14:anchorId="7441CD41" wp14:editId="1B6C29EE">
                  <wp:simplePos x="0" y="0"/>
                  <wp:positionH relativeFrom="column">
                    <wp:posOffset>0</wp:posOffset>
                  </wp:positionH>
                  <wp:positionV relativeFrom="paragraph">
                    <wp:posOffset>0</wp:posOffset>
                  </wp:positionV>
                  <wp:extent cx="914400" cy="228600"/>
                  <wp:effectExtent l="0" t="0" r="0" b="0"/>
                  <wp:wrapNone/>
                  <wp:docPr id="41" name="图片 41" hidden="1">
                    <a:extLst xmlns:a="http://schemas.openxmlformats.org/drawingml/2006/main">
                      <a:ext uri="{FF2B5EF4-FFF2-40B4-BE49-F238E27FC236}">
                        <a16:creationId xmlns:a16="http://schemas.microsoft.com/office/drawing/2014/main" id="{52505962-2C3A-44F7-91D8-1F0D2FE96348}"/>
                      </a:ext>
                    </a:extLst>
                  </wp:docPr>
                  <wp:cNvGraphicFramePr/>
                  <a:graphic xmlns:a="http://schemas.openxmlformats.org/drawingml/2006/main">
                    <a:graphicData uri="http://schemas.openxmlformats.org/drawingml/2006/picture">
                      <pic:pic xmlns:pic="http://schemas.openxmlformats.org/drawingml/2006/picture">
                        <pic:nvPicPr>
                          <pic:cNvPr id="2" name="Control 55" hidden="1">
                            <a:extLst>
                              <a:ext uri="{FF2B5EF4-FFF2-40B4-BE49-F238E27FC236}">
                                <a16:creationId xmlns:a16="http://schemas.microsoft.com/office/drawing/2014/main" id="{52505962-2C3A-44F7-91D8-1F0D2FE96348}"/>
                              </a:ext>
                            </a:extLst>
                          </pic:cNvPr>
                          <pic:cNvPicPr>
                            <a:picLocks noChangeAspect="1"/>
                          </pic:cNvPicPr>
                        </pic:nvPicPr>
                        <pic:blipFill>
                          <a:blip r:embed="rId4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5584" behindDoc="0" locked="0" layoutInCell="1" allowOverlap="1" wp14:anchorId="1F9157EB" wp14:editId="25E69EA6">
                  <wp:simplePos x="0" y="0"/>
                  <wp:positionH relativeFrom="column">
                    <wp:posOffset>0</wp:posOffset>
                  </wp:positionH>
                  <wp:positionV relativeFrom="paragraph">
                    <wp:posOffset>0</wp:posOffset>
                  </wp:positionV>
                  <wp:extent cx="914400" cy="228600"/>
                  <wp:effectExtent l="0" t="0" r="0" b="0"/>
                  <wp:wrapNone/>
                  <wp:docPr id="40" name="图片 40" hidden="1">
                    <a:extLst xmlns:a="http://schemas.openxmlformats.org/drawingml/2006/main">
                      <a:ext uri="{FF2B5EF4-FFF2-40B4-BE49-F238E27FC236}">
                        <a16:creationId xmlns:a16="http://schemas.microsoft.com/office/drawing/2014/main" id="{B091D017-C1C8-429B-B77B-4AE0D4C4B340}"/>
                      </a:ext>
                    </a:extLst>
                  </wp:docPr>
                  <wp:cNvGraphicFramePr/>
                  <a:graphic xmlns:a="http://schemas.openxmlformats.org/drawingml/2006/main">
                    <a:graphicData uri="http://schemas.openxmlformats.org/drawingml/2006/picture">
                      <pic:pic xmlns:pic="http://schemas.openxmlformats.org/drawingml/2006/picture">
                        <pic:nvPicPr>
                          <pic:cNvPr id="2" name="Control 56" hidden="1">
                            <a:extLst>
                              <a:ext uri="{FF2B5EF4-FFF2-40B4-BE49-F238E27FC236}">
                                <a16:creationId xmlns:a16="http://schemas.microsoft.com/office/drawing/2014/main" id="{B091D017-C1C8-429B-B77B-4AE0D4C4B340}"/>
                              </a:ext>
                            </a:extLst>
                          </pic:cNvPr>
                          <pic:cNvPicPr>
                            <a:picLocks noChangeAspect="1"/>
                          </pic:cNvPicPr>
                        </pic:nvPicPr>
                        <pic:blipFill>
                          <a:blip r:embed="rId48"/>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6608" behindDoc="0" locked="0" layoutInCell="1" allowOverlap="1" wp14:anchorId="1B611CB3" wp14:editId="7796C30F">
                  <wp:simplePos x="0" y="0"/>
                  <wp:positionH relativeFrom="column">
                    <wp:posOffset>0</wp:posOffset>
                  </wp:positionH>
                  <wp:positionV relativeFrom="paragraph">
                    <wp:posOffset>0</wp:posOffset>
                  </wp:positionV>
                  <wp:extent cx="914400" cy="228600"/>
                  <wp:effectExtent l="0" t="0" r="0" b="0"/>
                  <wp:wrapNone/>
                  <wp:docPr id="39" name="图片 39" hidden="1">
                    <a:extLst xmlns:a="http://schemas.openxmlformats.org/drawingml/2006/main">
                      <a:ext uri="{FF2B5EF4-FFF2-40B4-BE49-F238E27FC236}">
                        <a16:creationId xmlns:a16="http://schemas.microsoft.com/office/drawing/2014/main" id="{A8BBAE40-8C66-4EE3-B5D1-28CBEF15A022}"/>
                      </a:ext>
                    </a:extLst>
                  </wp:docPr>
                  <wp:cNvGraphicFramePr/>
                  <a:graphic xmlns:a="http://schemas.openxmlformats.org/drawingml/2006/main">
                    <a:graphicData uri="http://schemas.openxmlformats.org/drawingml/2006/picture">
                      <pic:pic xmlns:pic="http://schemas.openxmlformats.org/drawingml/2006/picture">
                        <pic:nvPicPr>
                          <pic:cNvPr id="2" name="Control 57" hidden="1">
                            <a:extLst>
                              <a:ext uri="{FF2B5EF4-FFF2-40B4-BE49-F238E27FC236}">
                                <a16:creationId xmlns:a16="http://schemas.microsoft.com/office/drawing/2014/main" id="{A8BBAE40-8C66-4EE3-B5D1-28CBEF15A022}"/>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7632" behindDoc="0" locked="0" layoutInCell="1" allowOverlap="1" wp14:anchorId="6DC613F4" wp14:editId="62F85B12">
                  <wp:simplePos x="0" y="0"/>
                  <wp:positionH relativeFrom="column">
                    <wp:posOffset>0</wp:posOffset>
                  </wp:positionH>
                  <wp:positionV relativeFrom="paragraph">
                    <wp:posOffset>0</wp:posOffset>
                  </wp:positionV>
                  <wp:extent cx="914400" cy="228600"/>
                  <wp:effectExtent l="0" t="0" r="0" b="0"/>
                  <wp:wrapNone/>
                  <wp:docPr id="38" name="图片 38" hidden="1">
                    <a:extLst xmlns:a="http://schemas.openxmlformats.org/drawingml/2006/main">
                      <a:ext uri="{FF2B5EF4-FFF2-40B4-BE49-F238E27FC236}">
                        <a16:creationId xmlns:a16="http://schemas.microsoft.com/office/drawing/2014/main" id="{6142D470-5E8F-4A0C-B5B8-89B18BB8F926}"/>
                      </a:ext>
                    </a:extLst>
                  </wp:docPr>
                  <wp:cNvGraphicFramePr/>
                  <a:graphic xmlns:a="http://schemas.openxmlformats.org/drawingml/2006/main">
                    <a:graphicData uri="http://schemas.openxmlformats.org/drawingml/2006/picture">
                      <pic:pic xmlns:pic="http://schemas.openxmlformats.org/drawingml/2006/picture">
                        <pic:nvPicPr>
                          <pic:cNvPr id="2" name="Control 58" hidden="1">
                            <a:extLst>
                              <a:ext uri="{FF2B5EF4-FFF2-40B4-BE49-F238E27FC236}">
                                <a16:creationId xmlns:a16="http://schemas.microsoft.com/office/drawing/2014/main" id="{6142D470-5E8F-4A0C-B5B8-89B18BB8F926}"/>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hint="eastAsia"/>
                <w:noProof/>
                <w:color w:val="000000"/>
                <w:kern w:val="0"/>
                <w:sz w:val="18"/>
                <w:szCs w:val="18"/>
              </w:rPr>
              <w:drawing>
                <wp:anchor distT="0" distB="0" distL="114300" distR="114300" simplePos="0" relativeHeight="251718656" behindDoc="0" locked="0" layoutInCell="1" allowOverlap="1" wp14:anchorId="6CCA9CE0" wp14:editId="33F12753">
                  <wp:simplePos x="0" y="0"/>
                  <wp:positionH relativeFrom="column">
                    <wp:posOffset>0</wp:posOffset>
                  </wp:positionH>
                  <wp:positionV relativeFrom="paragraph">
                    <wp:posOffset>0</wp:posOffset>
                  </wp:positionV>
                  <wp:extent cx="914400" cy="228600"/>
                  <wp:effectExtent l="0" t="0" r="0" b="0"/>
                  <wp:wrapNone/>
                  <wp:docPr id="37" name="图片 37" hidden="1">
                    <a:extLst xmlns:a="http://schemas.openxmlformats.org/drawingml/2006/main">
                      <a:ext uri="{FF2B5EF4-FFF2-40B4-BE49-F238E27FC236}">
                        <a16:creationId xmlns:a16="http://schemas.microsoft.com/office/drawing/2014/main" id="{947B952E-52D2-4228-9882-4ED88668D7A0}"/>
                      </a:ext>
                    </a:extLst>
                  </wp:docPr>
                  <wp:cNvGraphicFramePr/>
                  <a:graphic xmlns:a="http://schemas.openxmlformats.org/drawingml/2006/main">
                    <a:graphicData uri="http://schemas.openxmlformats.org/drawingml/2006/picture">
                      <pic:pic xmlns:pic="http://schemas.openxmlformats.org/drawingml/2006/picture">
                        <pic:nvPicPr>
                          <pic:cNvPr id="2" name="Control 59" hidden="1">
                            <a:extLst>
                              <a:ext uri="{FF2B5EF4-FFF2-40B4-BE49-F238E27FC236}">
                                <a16:creationId xmlns:a16="http://schemas.microsoft.com/office/drawing/2014/main" id="{947B952E-52D2-4228-9882-4ED88668D7A0}"/>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1</w:t>
            </w:r>
            <w:r w:rsidRPr="00DB356B">
              <w:rPr>
                <w:rFonts w:ascii="Arial" w:eastAsia="宋体" w:hAnsi="Arial" w:cs="Arial"/>
                <w:color w:val="000000"/>
                <w:kern w:val="0"/>
                <w:sz w:val="18"/>
                <w:szCs w:val="18"/>
              </w:rPr>
              <w:t>个有线话筒</w:t>
            </w:r>
          </w:p>
        </w:tc>
      </w:tr>
      <w:tr w:rsidR="00AD52E4" w:rsidRPr="00DB356B" w14:paraId="770941C8" w14:textId="77777777" w:rsidTr="00115B27">
        <w:trPr>
          <w:trHeight w:val="345"/>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84C02C4"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59</w:t>
            </w:r>
          </w:p>
        </w:tc>
        <w:tc>
          <w:tcPr>
            <w:tcW w:w="2054" w:type="dxa"/>
            <w:tcBorders>
              <w:top w:val="nil"/>
              <w:left w:val="nil"/>
              <w:bottom w:val="single" w:sz="4" w:space="0" w:color="auto"/>
              <w:right w:val="single" w:sz="4" w:space="0" w:color="auto"/>
            </w:tcBorders>
            <w:shd w:val="clear" w:color="000000" w:fill="FFFFFF"/>
            <w:vAlign w:val="center"/>
            <w:hideMark/>
          </w:tcPr>
          <w:p w14:paraId="1713034E"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前门电视</w:t>
            </w:r>
          </w:p>
        </w:tc>
        <w:tc>
          <w:tcPr>
            <w:tcW w:w="5628" w:type="dxa"/>
            <w:tcBorders>
              <w:top w:val="nil"/>
              <w:left w:val="nil"/>
              <w:bottom w:val="single" w:sz="4" w:space="0" w:color="auto"/>
              <w:right w:val="single" w:sz="4" w:space="0" w:color="auto"/>
            </w:tcBorders>
            <w:shd w:val="clear" w:color="000000" w:fill="FFFFFF"/>
            <w:vAlign w:val="center"/>
            <w:hideMark/>
          </w:tcPr>
          <w:p w14:paraId="4F72829B" w14:textId="77777777" w:rsidR="00AD52E4" w:rsidRPr="00DB356B" w:rsidRDefault="00AD52E4" w:rsidP="00115B27">
            <w:pPr>
              <w:widowControl/>
              <w:jc w:val="left"/>
              <w:rPr>
                <w:rFonts w:ascii="Arial" w:eastAsia="宋体" w:hAnsi="Arial" w:cs="Arial"/>
                <w:kern w:val="0"/>
                <w:sz w:val="18"/>
                <w:szCs w:val="18"/>
              </w:rPr>
            </w:pPr>
            <w:r w:rsidRPr="00DB356B">
              <w:rPr>
                <w:rFonts w:ascii="宋体" w:eastAsia="宋体" w:hAnsi="宋体" w:cs="Arial" w:hint="eastAsia"/>
                <w:kern w:val="0"/>
                <w:sz w:val="18"/>
                <w:szCs w:val="18"/>
              </w:rPr>
              <w:t>前置</w:t>
            </w:r>
            <w:r w:rsidRPr="00DB356B">
              <w:rPr>
                <w:rFonts w:ascii="Arial" w:eastAsia="宋体" w:hAnsi="Arial" w:cs="Arial"/>
                <w:kern w:val="0"/>
                <w:sz w:val="18"/>
                <w:szCs w:val="18"/>
              </w:rPr>
              <w:t>22</w:t>
            </w:r>
            <w:r w:rsidRPr="00DB356B">
              <w:rPr>
                <w:rFonts w:ascii="宋体" w:eastAsia="宋体" w:hAnsi="宋体" w:cs="Arial" w:hint="eastAsia"/>
                <w:kern w:val="0"/>
                <w:sz w:val="18"/>
                <w:szCs w:val="18"/>
              </w:rPr>
              <w:t>寸固定数字高清液晶显示器</w:t>
            </w:r>
          </w:p>
        </w:tc>
      </w:tr>
      <w:tr w:rsidR="00AD52E4" w:rsidRPr="00DB356B" w14:paraId="1DB9FFBB" w14:textId="77777777" w:rsidTr="00115B27">
        <w:trPr>
          <w:trHeight w:val="345"/>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392D8ED1"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60</w:t>
            </w:r>
          </w:p>
        </w:tc>
        <w:tc>
          <w:tcPr>
            <w:tcW w:w="2054" w:type="dxa"/>
            <w:tcBorders>
              <w:top w:val="nil"/>
              <w:left w:val="nil"/>
              <w:bottom w:val="single" w:sz="4" w:space="0" w:color="auto"/>
              <w:right w:val="single" w:sz="4" w:space="0" w:color="auto"/>
            </w:tcBorders>
            <w:shd w:val="clear" w:color="000000" w:fill="FFFFFF"/>
            <w:vAlign w:val="center"/>
            <w:hideMark/>
          </w:tcPr>
          <w:p w14:paraId="23CCB6D4"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中门电视</w:t>
            </w:r>
          </w:p>
        </w:tc>
        <w:tc>
          <w:tcPr>
            <w:tcW w:w="5628" w:type="dxa"/>
            <w:tcBorders>
              <w:top w:val="nil"/>
              <w:left w:val="nil"/>
              <w:bottom w:val="single" w:sz="4" w:space="0" w:color="auto"/>
              <w:right w:val="single" w:sz="4" w:space="0" w:color="auto"/>
            </w:tcBorders>
            <w:shd w:val="clear" w:color="000000" w:fill="FFFFFF"/>
            <w:vAlign w:val="center"/>
            <w:hideMark/>
          </w:tcPr>
          <w:p w14:paraId="7F8EA0C1"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乘客门侧行李架下</w:t>
            </w:r>
            <w:r w:rsidRPr="00DB356B">
              <w:rPr>
                <w:rFonts w:ascii="Arial" w:eastAsia="宋体" w:hAnsi="Arial" w:cs="Arial"/>
                <w:kern w:val="0"/>
                <w:sz w:val="18"/>
                <w:szCs w:val="18"/>
              </w:rPr>
              <w:t>19</w:t>
            </w:r>
            <w:r w:rsidRPr="00DB356B">
              <w:rPr>
                <w:rFonts w:ascii="Arial" w:eastAsia="宋体" w:hAnsi="Arial" w:cs="Arial"/>
                <w:kern w:val="0"/>
                <w:sz w:val="18"/>
                <w:szCs w:val="18"/>
              </w:rPr>
              <w:t>寸固定高清显示器</w:t>
            </w:r>
          </w:p>
        </w:tc>
      </w:tr>
      <w:tr w:rsidR="00AD52E4" w:rsidRPr="00DB356B" w14:paraId="348BEE1D"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039466E7"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61</w:t>
            </w:r>
          </w:p>
        </w:tc>
        <w:tc>
          <w:tcPr>
            <w:tcW w:w="2054" w:type="dxa"/>
            <w:tcBorders>
              <w:top w:val="nil"/>
              <w:left w:val="nil"/>
              <w:bottom w:val="single" w:sz="4" w:space="0" w:color="auto"/>
              <w:right w:val="single" w:sz="4" w:space="0" w:color="auto"/>
            </w:tcBorders>
            <w:shd w:val="clear" w:color="000000" w:fill="FFFFFF"/>
            <w:noWrap/>
            <w:vAlign w:val="center"/>
            <w:hideMark/>
          </w:tcPr>
          <w:p w14:paraId="6F3C67B5"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719680" behindDoc="0" locked="0" layoutInCell="1" allowOverlap="1" wp14:anchorId="457E6EFF" wp14:editId="1E75104B">
                  <wp:simplePos x="0" y="0"/>
                  <wp:positionH relativeFrom="column">
                    <wp:posOffset>0</wp:posOffset>
                  </wp:positionH>
                  <wp:positionV relativeFrom="paragraph">
                    <wp:posOffset>0</wp:posOffset>
                  </wp:positionV>
                  <wp:extent cx="914400" cy="228600"/>
                  <wp:effectExtent l="0" t="0" r="0" b="0"/>
                  <wp:wrapNone/>
                  <wp:docPr id="36" name="图片 36" hidden="1">
                    <a:extLst xmlns:a="http://schemas.openxmlformats.org/drawingml/2006/main">
                      <a:ext uri="{FF2B5EF4-FFF2-40B4-BE49-F238E27FC236}">
                        <a16:creationId xmlns:a16="http://schemas.microsoft.com/office/drawing/2014/main" id="{73BAFC51-9FC4-48BA-9CFE-4618E069669C}"/>
                      </a:ext>
                    </a:extLst>
                  </wp:docPr>
                  <wp:cNvGraphicFramePr/>
                  <a:graphic xmlns:a="http://schemas.openxmlformats.org/drawingml/2006/main">
                    <a:graphicData uri="http://schemas.openxmlformats.org/drawingml/2006/picture">
                      <pic:pic xmlns:pic="http://schemas.openxmlformats.org/drawingml/2006/picture">
                        <pic:nvPicPr>
                          <pic:cNvPr id="2" name="Control 60" hidden="1">
                            <a:extLst>
                              <a:ext uri="{FF2B5EF4-FFF2-40B4-BE49-F238E27FC236}">
                                <a16:creationId xmlns:a16="http://schemas.microsoft.com/office/drawing/2014/main" id="{73BAFC51-9FC4-48BA-9CFE-4618E069669C}"/>
                              </a:ext>
                            </a:extLst>
                          </pic:cNvPr>
                          <pic:cNvPicPr>
                            <a:picLocks noChangeAspect="1"/>
                          </pic:cNvPicPr>
                        </pic:nvPicPr>
                        <pic:blipFill>
                          <a:blip r:embed="rId2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驻车雷达</w:t>
            </w:r>
          </w:p>
        </w:tc>
        <w:tc>
          <w:tcPr>
            <w:tcW w:w="5628" w:type="dxa"/>
            <w:tcBorders>
              <w:top w:val="nil"/>
              <w:left w:val="nil"/>
              <w:bottom w:val="single" w:sz="4" w:space="0" w:color="auto"/>
              <w:right w:val="single" w:sz="4" w:space="0" w:color="auto"/>
            </w:tcBorders>
            <w:shd w:val="clear" w:color="000000" w:fill="FFFFFF"/>
            <w:vAlign w:val="center"/>
            <w:hideMark/>
          </w:tcPr>
          <w:p w14:paraId="7B638901"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noProof/>
                <w:color w:val="000000"/>
                <w:kern w:val="0"/>
                <w:sz w:val="18"/>
                <w:szCs w:val="18"/>
              </w:rPr>
              <w:drawing>
                <wp:anchor distT="0" distB="0" distL="114300" distR="114300" simplePos="0" relativeHeight="251720704" behindDoc="0" locked="0" layoutInCell="1" allowOverlap="1" wp14:anchorId="0BFED70E" wp14:editId="4A8CE457">
                  <wp:simplePos x="0" y="0"/>
                  <wp:positionH relativeFrom="column">
                    <wp:posOffset>0</wp:posOffset>
                  </wp:positionH>
                  <wp:positionV relativeFrom="paragraph">
                    <wp:posOffset>0</wp:posOffset>
                  </wp:positionV>
                  <wp:extent cx="914400" cy="228600"/>
                  <wp:effectExtent l="0" t="0" r="0" b="0"/>
                  <wp:wrapNone/>
                  <wp:docPr id="35" name="图片 35" hidden="1">
                    <a:extLst xmlns:a="http://schemas.openxmlformats.org/drawingml/2006/main">
                      <a:ext uri="{FF2B5EF4-FFF2-40B4-BE49-F238E27FC236}">
                        <a16:creationId xmlns:a16="http://schemas.microsoft.com/office/drawing/2014/main" id="{E47DC28F-DE3E-47C7-B73A-DE8940D79A9A}"/>
                      </a:ext>
                    </a:extLst>
                  </wp:docPr>
                  <wp:cNvGraphicFramePr/>
                  <a:graphic xmlns:a="http://schemas.openxmlformats.org/drawingml/2006/main">
                    <a:graphicData uri="http://schemas.openxmlformats.org/drawingml/2006/picture">
                      <pic:pic xmlns:pic="http://schemas.openxmlformats.org/drawingml/2006/picture">
                        <pic:nvPicPr>
                          <pic:cNvPr id="2" name="Control 61" hidden="1">
                            <a:extLst>
                              <a:ext uri="{FF2B5EF4-FFF2-40B4-BE49-F238E27FC236}">
                                <a16:creationId xmlns:a16="http://schemas.microsoft.com/office/drawing/2014/main" id="{E47DC28F-DE3E-47C7-B73A-DE8940D79A9A}"/>
                              </a:ext>
                            </a:extLst>
                          </pic:cNvPr>
                          <pic:cNvPicPr>
                            <a:picLocks noChangeAspect="1"/>
                          </pic:cNvPicPr>
                        </pic:nvPicPr>
                        <pic:blipFill>
                          <a:blip r:embed="rId4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1728" behindDoc="0" locked="0" layoutInCell="1" allowOverlap="1" wp14:anchorId="1A20B68C" wp14:editId="7407E3A3">
                  <wp:simplePos x="0" y="0"/>
                  <wp:positionH relativeFrom="column">
                    <wp:posOffset>0</wp:posOffset>
                  </wp:positionH>
                  <wp:positionV relativeFrom="paragraph">
                    <wp:posOffset>0</wp:posOffset>
                  </wp:positionV>
                  <wp:extent cx="914400" cy="228600"/>
                  <wp:effectExtent l="0" t="0" r="0" b="0"/>
                  <wp:wrapNone/>
                  <wp:docPr id="34" name="图片 34" hidden="1">
                    <a:extLst xmlns:a="http://schemas.openxmlformats.org/drawingml/2006/main">
                      <a:ext uri="{FF2B5EF4-FFF2-40B4-BE49-F238E27FC236}">
                        <a16:creationId xmlns:a16="http://schemas.microsoft.com/office/drawing/2014/main" id="{182807D7-736B-42DE-BCA3-CCFCD62E52CC}"/>
                      </a:ext>
                    </a:extLst>
                  </wp:docPr>
                  <wp:cNvGraphicFramePr/>
                  <a:graphic xmlns:a="http://schemas.openxmlformats.org/drawingml/2006/main">
                    <a:graphicData uri="http://schemas.openxmlformats.org/drawingml/2006/picture">
                      <pic:pic xmlns:pic="http://schemas.openxmlformats.org/drawingml/2006/picture">
                        <pic:nvPicPr>
                          <pic:cNvPr id="2" name="Control 62" hidden="1">
                            <a:extLst>
                              <a:ext uri="{FF2B5EF4-FFF2-40B4-BE49-F238E27FC236}">
                                <a16:creationId xmlns:a16="http://schemas.microsoft.com/office/drawing/2014/main" id="{182807D7-736B-42DE-BCA3-CCFCD62E52CC}"/>
                              </a:ext>
                            </a:extLst>
                          </pic:cNvPr>
                          <pic:cNvPicPr>
                            <a:picLocks noChangeAspect="1"/>
                          </pic:cNvPicPr>
                        </pic:nvPicPr>
                        <pic:blipFill>
                          <a:blip r:embed="rId5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2752" behindDoc="0" locked="0" layoutInCell="1" allowOverlap="1" wp14:anchorId="6DB4C8B1" wp14:editId="4B841E78">
                  <wp:simplePos x="0" y="0"/>
                  <wp:positionH relativeFrom="column">
                    <wp:posOffset>0</wp:posOffset>
                  </wp:positionH>
                  <wp:positionV relativeFrom="paragraph">
                    <wp:posOffset>0</wp:posOffset>
                  </wp:positionV>
                  <wp:extent cx="914400" cy="228600"/>
                  <wp:effectExtent l="0" t="0" r="0" b="0"/>
                  <wp:wrapNone/>
                  <wp:docPr id="33" name="图片 33" hidden="1">
                    <a:extLst xmlns:a="http://schemas.openxmlformats.org/drawingml/2006/main">
                      <a:ext uri="{FF2B5EF4-FFF2-40B4-BE49-F238E27FC236}">
                        <a16:creationId xmlns:a16="http://schemas.microsoft.com/office/drawing/2014/main" id="{122A49EE-9838-4F1A-8D2E-E760A7E1D122}"/>
                      </a:ext>
                    </a:extLst>
                  </wp:docPr>
                  <wp:cNvGraphicFramePr/>
                  <a:graphic xmlns:a="http://schemas.openxmlformats.org/drawingml/2006/main">
                    <a:graphicData uri="http://schemas.openxmlformats.org/drawingml/2006/picture">
                      <pic:pic xmlns:pic="http://schemas.openxmlformats.org/drawingml/2006/picture">
                        <pic:nvPicPr>
                          <pic:cNvPr id="2" name="Control 63" hidden="1">
                            <a:extLst>
                              <a:ext uri="{FF2B5EF4-FFF2-40B4-BE49-F238E27FC236}">
                                <a16:creationId xmlns:a16="http://schemas.microsoft.com/office/drawing/2014/main" id="{122A49EE-9838-4F1A-8D2E-E760A7E1D122}"/>
                              </a:ext>
                            </a:extLst>
                          </pic:cNvPr>
                          <pic:cNvPicPr>
                            <a:picLocks noChangeAspect="1"/>
                          </pic:cNvPicPr>
                        </pic:nvPicPr>
                        <pic:blipFill>
                          <a:blip r:embed="rId5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3776" behindDoc="0" locked="0" layoutInCell="1" allowOverlap="1" wp14:anchorId="2691B84A" wp14:editId="3F57A86E">
                  <wp:simplePos x="0" y="0"/>
                  <wp:positionH relativeFrom="column">
                    <wp:posOffset>0</wp:posOffset>
                  </wp:positionH>
                  <wp:positionV relativeFrom="paragraph">
                    <wp:posOffset>0</wp:posOffset>
                  </wp:positionV>
                  <wp:extent cx="914400" cy="228600"/>
                  <wp:effectExtent l="0" t="0" r="0" b="0"/>
                  <wp:wrapNone/>
                  <wp:docPr id="32" name="图片 32" hidden="1">
                    <a:extLst xmlns:a="http://schemas.openxmlformats.org/drawingml/2006/main">
                      <a:ext uri="{FF2B5EF4-FFF2-40B4-BE49-F238E27FC236}">
                        <a16:creationId xmlns:a16="http://schemas.microsoft.com/office/drawing/2014/main" id="{487B4CD1-E4D6-497D-A234-58704FBE8535}"/>
                      </a:ext>
                    </a:extLst>
                  </wp:docPr>
                  <wp:cNvGraphicFramePr/>
                  <a:graphic xmlns:a="http://schemas.openxmlformats.org/drawingml/2006/main">
                    <a:graphicData uri="http://schemas.openxmlformats.org/drawingml/2006/picture">
                      <pic:pic xmlns:pic="http://schemas.openxmlformats.org/drawingml/2006/picture">
                        <pic:nvPicPr>
                          <pic:cNvPr id="2" name="Control 64" hidden="1">
                            <a:extLst>
                              <a:ext uri="{FF2B5EF4-FFF2-40B4-BE49-F238E27FC236}">
                                <a16:creationId xmlns:a16="http://schemas.microsoft.com/office/drawing/2014/main" id="{487B4CD1-E4D6-497D-A234-58704FBE8535}"/>
                              </a:ext>
                            </a:extLst>
                          </pic:cNvPr>
                          <pic:cNvPicPr>
                            <a:picLocks noChangeAspect="1"/>
                          </pic:cNvPicPr>
                        </pic:nvPicPr>
                        <pic:blipFill>
                          <a:blip r:embed="rId5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4800" behindDoc="0" locked="0" layoutInCell="1" allowOverlap="1" wp14:anchorId="20E54A9F" wp14:editId="176C7441">
                  <wp:simplePos x="0" y="0"/>
                  <wp:positionH relativeFrom="column">
                    <wp:posOffset>0</wp:posOffset>
                  </wp:positionH>
                  <wp:positionV relativeFrom="paragraph">
                    <wp:posOffset>0</wp:posOffset>
                  </wp:positionV>
                  <wp:extent cx="914400" cy="228600"/>
                  <wp:effectExtent l="0" t="0" r="0" b="0"/>
                  <wp:wrapNone/>
                  <wp:docPr id="31" name="图片 31" hidden="1">
                    <a:extLst xmlns:a="http://schemas.openxmlformats.org/drawingml/2006/main">
                      <a:ext uri="{FF2B5EF4-FFF2-40B4-BE49-F238E27FC236}">
                        <a16:creationId xmlns:a16="http://schemas.microsoft.com/office/drawing/2014/main" id="{B83413DF-431F-4123-9467-1369A8DA9015}"/>
                      </a:ext>
                    </a:extLst>
                  </wp:docPr>
                  <wp:cNvGraphicFramePr/>
                  <a:graphic xmlns:a="http://schemas.openxmlformats.org/drawingml/2006/main">
                    <a:graphicData uri="http://schemas.openxmlformats.org/drawingml/2006/picture">
                      <pic:pic xmlns:pic="http://schemas.openxmlformats.org/drawingml/2006/picture">
                        <pic:nvPicPr>
                          <pic:cNvPr id="2" name="Control 65" hidden="1">
                            <a:extLst>
                              <a:ext uri="{FF2B5EF4-FFF2-40B4-BE49-F238E27FC236}">
                                <a16:creationId xmlns:a16="http://schemas.microsoft.com/office/drawing/2014/main" id="{B83413DF-431F-4123-9467-1369A8DA9015}"/>
                              </a:ext>
                            </a:extLst>
                          </pic:cNvPr>
                          <pic:cNvPicPr>
                            <a:picLocks noChangeAspect="1"/>
                          </pic:cNvPicPr>
                        </pic:nvPicPr>
                        <pic:blipFill>
                          <a:blip r:embed="rId3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5824" behindDoc="0" locked="0" layoutInCell="1" allowOverlap="1" wp14:anchorId="36B4A7D2" wp14:editId="4B9704B2">
                  <wp:simplePos x="0" y="0"/>
                  <wp:positionH relativeFrom="column">
                    <wp:posOffset>0</wp:posOffset>
                  </wp:positionH>
                  <wp:positionV relativeFrom="paragraph">
                    <wp:posOffset>0</wp:posOffset>
                  </wp:positionV>
                  <wp:extent cx="914400" cy="228600"/>
                  <wp:effectExtent l="0" t="0" r="0" b="0"/>
                  <wp:wrapNone/>
                  <wp:docPr id="30" name="图片 30" hidden="1">
                    <a:extLst xmlns:a="http://schemas.openxmlformats.org/drawingml/2006/main">
                      <a:ext uri="{FF2B5EF4-FFF2-40B4-BE49-F238E27FC236}">
                        <a16:creationId xmlns:a16="http://schemas.microsoft.com/office/drawing/2014/main" id="{C21ED804-5FC8-4E23-98B1-2DC9F2C3E30E}"/>
                      </a:ext>
                    </a:extLst>
                  </wp:docPr>
                  <wp:cNvGraphicFramePr/>
                  <a:graphic xmlns:a="http://schemas.openxmlformats.org/drawingml/2006/main">
                    <a:graphicData uri="http://schemas.openxmlformats.org/drawingml/2006/picture">
                      <pic:pic xmlns:pic="http://schemas.openxmlformats.org/drawingml/2006/picture">
                        <pic:nvPicPr>
                          <pic:cNvPr id="2" name="Control 66" hidden="1">
                            <a:extLst>
                              <a:ext uri="{FF2B5EF4-FFF2-40B4-BE49-F238E27FC236}">
                                <a16:creationId xmlns:a16="http://schemas.microsoft.com/office/drawing/2014/main" id="{C21ED804-5FC8-4E23-98B1-2DC9F2C3E30E}"/>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6848" behindDoc="0" locked="0" layoutInCell="1" allowOverlap="1" wp14:anchorId="7B9BFF98" wp14:editId="2AA96FBE">
                  <wp:simplePos x="0" y="0"/>
                  <wp:positionH relativeFrom="column">
                    <wp:posOffset>0</wp:posOffset>
                  </wp:positionH>
                  <wp:positionV relativeFrom="paragraph">
                    <wp:posOffset>0</wp:posOffset>
                  </wp:positionV>
                  <wp:extent cx="914400" cy="228600"/>
                  <wp:effectExtent l="0" t="0" r="0" b="0"/>
                  <wp:wrapNone/>
                  <wp:docPr id="29" name="图片 29" hidden="1">
                    <a:extLst xmlns:a="http://schemas.openxmlformats.org/drawingml/2006/main">
                      <a:ext uri="{FF2B5EF4-FFF2-40B4-BE49-F238E27FC236}">
                        <a16:creationId xmlns:a16="http://schemas.microsoft.com/office/drawing/2014/main" id="{D9D2BC91-2DEF-4EB7-B779-DF441C24BAB9}"/>
                      </a:ext>
                    </a:extLst>
                  </wp:docPr>
                  <wp:cNvGraphicFramePr/>
                  <a:graphic xmlns:a="http://schemas.openxmlformats.org/drawingml/2006/main">
                    <a:graphicData uri="http://schemas.openxmlformats.org/drawingml/2006/picture">
                      <pic:pic xmlns:pic="http://schemas.openxmlformats.org/drawingml/2006/picture">
                        <pic:nvPicPr>
                          <pic:cNvPr id="2" name="Control 67" hidden="1">
                            <a:extLst>
                              <a:ext uri="{FF2B5EF4-FFF2-40B4-BE49-F238E27FC236}">
                                <a16:creationId xmlns:a16="http://schemas.microsoft.com/office/drawing/2014/main" id="{D9D2BC91-2DEF-4EB7-B779-DF441C24BAB9}"/>
                              </a:ext>
                            </a:extLst>
                          </pic:cNvPr>
                          <pic:cNvPicPr>
                            <a:picLocks noChangeAspect="1"/>
                          </pic:cNvPicPr>
                        </pic:nvPicPr>
                        <pic:blipFill>
                          <a:blip r:embed="rId5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7872" behindDoc="0" locked="0" layoutInCell="1" allowOverlap="1" wp14:anchorId="413099E0" wp14:editId="008BF5A7">
                  <wp:simplePos x="0" y="0"/>
                  <wp:positionH relativeFrom="column">
                    <wp:posOffset>0</wp:posOffset>
                  </wp:positionH>
                  <wp:positionV relativeFrom="paragraph">
                    <wp:posOffset>0</wp:posOffset>
                  </wp:positionV>
                  <wp:extent cx="914400" cy="228600"/>
                  <wp:effectExtent l="0" t="0" r="0" b="0"/>
                  <wp:wrapNone/>
                  <wp:docPr id="28" name="图片 28" hidden="1">
                    <a:extLst xmlns:a="http://schemas.openxmlformats.org/drawingml/2006/main">
                      <a:ext uri="{FF2B5EF4-FFF2-40B4-BE49-F238E27FC236}">
                        <a16:creationId xmlns:a16="http://schemas.microsoft.com/office/drawing/2014/main" id="{E19A36FB-F031-4F33-B12D-16DDC32DB2D6}"/>
                      </a:ext>
                    </a:extLst>
                  </wp:docPr>
                  <wp:cNvGraphicFramePr/>
                  <a:graphic xmlns:a="http://schemas.openxmlformats.org/drawingml/2006/main">
                    <a:graphicData uri="http://schemas.openxmlformats.org/drawingml/2006/picture">
                      <pic:pic xmlns:pic="http://schemas.openxmlformats.org/drawingml/2006/picture">
                        <pic:nvPicPr>
                          <pic:cNvPr id="2" name="Control 68" hidden="1">
                            <a:extLst>
                              <a:ext uri="{FF2B5EF4-FFF2-40B4-BE49-F238E27FC236}">
                                <a16:creationId xmlns:a16="http://schemas.microsoft.com/office/drawing/2014/main" id="{E19A36FB-F031-4F33-B12D-16DDC32DB2D6}"/>
                              </a:ext>
                            </a:extLst>
                          </pic:cNvPr>
                          <pic:cNvPicPr>
                            <a:picLocks noChangeAspect="1"/>
                          </pic:cNvPicPr>
                        </pic:nvPicPr>
                        <pic:blipFill>
                          <a:blip r:embed="rId5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8896" behindDoc="0" locked="0" layoutInCell="1" allowOverlap="1" wp14:anchorId="145BC1E4" wp14:editId="1F2A007A">
                  <wp:simplePos x="0" y="0"/>
                  <wp:positionH relativeFrom="column">
                    <wp:posOffset>0</wp:posOffset>
                  </wp:positionH>
                  <wp:positionV relativeFrom="paragraph">
                    <wp:posOffset>0</wp:posOffset>
                  </wp:positionV>
                  <wp:extent cx="914400" cy="228600"/>
                  <wp:effectExtent l="0" t="0" r="0" b="0"/>
                  <wp:wrapNone/>
                  <wp:docPr id="27" name="图片 27" hidden="1">
                    <a:extLst xmlns:a="http://schemas.openxmlformats.org/drawingml/2006/main">
                      <a:ext uri="{FF2B5EF4-FFF2-40B4-BE49-F238E27FC236}">
                        <a16:creationId xmlns:a16="http://schemas.microsoft.com/office/drawing/2014/main" id="{B8FCEB8D-3C83-4CD6-9175-01EA0EEF3329}"/>
                      </a:ext>
                    </a:extLst>
                  </wp:docPr>
                  <wp:cNvGraphicFramePr/>
                  <a:graphic xmlns:a="http://schemas.openxmlformats.org/drawingml/2006/main">
                    <a:graphicData uri="http://schemas.openxmlformats.org/drawingml/2006/picture">
                      <pic:pic xmlns:pic="http://schemas.openxmlformats.org/drawingml/2006/picture">
                        <pic:nvPicPr>
                          <pic:cNvPr id="2" name="Control 69" hidden="1">
                            <a:extLst>
                              <a:ext uri="{FF2B5EF4-FFF2-40B4-BE49-F238E27FC236}">
                                <a16:creationId xmlns:a16="http://schemas.microsoft.com/office/drawing/2014/main" id="{B8FCEB8D-3C83-4CD6-9175-01EA0EEF3329}"/>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29920" behindDoc="0" locked="0" layoutInCell="1" allowOverlap="1" wp14:anchorId="29611396" wp14:editId="0C3939B9">
                  <wp:simplePos x="0" y="0"/>
                  <wp:positionH relativeFrom="column">
                    <wp:posOffset>0</wp:posOffset>
                  </wp:positionH>
                  <wp:positionV relativeFrom="paragraph">
                    <wp:posOffset>0</wp:posOffset>
                  </wp:positionV>
                  <wp:extent cx="914400" cy="228600"/>
                  <wp:effectExtent l="0" t="0" r="0" b="0"/>
                  <wp:wrapNone/>
                  <wp:docPr id="26" name="图片 26" hidden="1">
                    <a:extLst xmlns:a="http://schemas.openxmlformats.org/drawingml/2006/main">
                      <a:ext uri="{FF2B5EF4-FFF2-40B4-BE49-F238E27FC236}">
                        <a16:creationId xmlns:a16="http://schemas.microsoft.com/office/drawing/2014/main" id="{CA5819D6-BC63-4BA8-8075-7568825EE20E}"/>
                      </a:ext>
                    </a:extLst>
                  </wp:docPr>
                  <wp:cNvGraphicFramePr/>
                  <a:graphic xmlns:a="http://schemas.openxmlformats.org/drawingml/2006/main">
                    <a:graphicData uri="http://schemas.openxmlformats.org/drawingml/2006/picture">
                      <pic:pic xmlns:pic="http://schemas.openxmlformats.org/drawingml/2006/picture">
                        <pic:nvPicPr>
                          <pic:cNvPr id="2" name="Control 70" hidden="1">
                            <a:extLst>
                              <a:ext uri="{FF2B5EF4-FFF2-40B4-BE49-F238E27FC236}">
                                <a16:creationId xmlns:a16="http://schemas.microsoft.com/office/drawing/2014/main" id="{CA5819D6-BC63-4BA8-8075-7568825EE20E}"/>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0944" behindDoc="0" locked="0" layoutInCell="1" allowOverlap="1" wp14:anchorId="0A683056" wp14:editId="5A12FEF6">
                  <wp:simplePos x="0" y="0"/>
                  <wp:positionH relativeFrom="column">
                    <wp:posOffset>0</wp:posOffset>
                  </wp:positionH>
                  <wp:positionV relativeFrom="paragraph">
                    <wp:posOffset>0</wp:posOffset>
                  </wp:positionV>
                  <wp:extent cx="914400" cy="228600"/>
                  <wp:effectExtent l="0" t="0" r="0" b="0"/>
                  <wp:wrapNone/>
                  <wp:docPr id="25" name="图片 25" hidden="1">
                    <a:extLst xmlns:a="http://schemas.openxmlformats.org/drawingml/2006/main">
                      <a:ext uri="{FF2B5EF4-FFF2-40B4-BE49-F238E27FC236}">
                        <a16:creationId xmlns:a16="http://schemas.microsoft.com/office/drawing/2014/main" id="{A691EFC8-6769-4FD4-B8AD-1A223F0B838B}"/>
                      </a:ext>
                    </a:extLst>
                  </wp:docPr>
                  <wp:cNvGraphicFramePr/>
                  <a:graphic xmlns:a="http://schemas.openxmlformats.org/drawingml/2006/main">
                    <a:graphicData uri="http://schemas.openxmlformats.org/drawingml/2006/picture">
                      <pic:pic xmlns:pic="http://schemas.openxmlformats.org/drawingml/2006/picture">
                        <pic:nvPicPr>
                          <pic:cNvPr id="2" name="Control 71" hidden="1">
                            <a:extLst>
                              <a:ext uri="{FF2B5EF4-FFF2-40B4-BE49-F238E27FC236}">
                                <a16:creationId xmlns:a16="http://schemas.microsoft.com/office/drawing/2014/main" id="{A691EFC8-6769-4FD4-B8AD-1A223F0B838B}"/>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有倒车雷达</w:t>
            </w:r>
          </w:p>
        </w:tc>
      </w:tr>
      <w:tr w:rsidR="00AD52E4" w:rsidRPr="00DB356B" w14:paraId="099FE1D4"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73AA706"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62</w:t>
            </w:r>
          </w:p>
        </w:tc>
        <w:tc>
          <w:tcPr>
            <w:tcW w:w="2054" w:type="dxa"/>
            <w:tcBorders>
              <w:top w:val="nil"/>
              <w:left w:val="nil"/>
              <w:bottom w:val="single" w:sz="4" w:space="0" w:color="auto"/>
              <w:right w:val="single" w:sz="4" w:space="0" w:color="auto"/>
            </w:tcBorders>
            <w:shd w:val="clear" w:color="000000" w:fill="FFFFFF"/>
            <w:vAlign w:val="center"/>
            <w:hideMark/>
          </w:tcPr>
          <w:p w14:paraId="20267EE1"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USB手机充电器接口</w:t>
            </w:r>
          </w:p>
        </w:tc>
        <w:tc>
          <w:tcPr>
            <w:tcW w:w="5628" w:type="dxa"/>
            <w:tcBorders>
              <w:top w:val="nil"/>
              <w:left w:val="nil"/>
              <w:bottom w:val="single" w:sz="4" w:space="0" w:color="auto"/>
              <w:right w:val="single" w:sz="4" w:space="0" w:color="auto"/>
            </w:tcBorders>
            <w:shd w:val="clear" w:color="000000" w:fill="FFFFFF"/>
            <w:vAlign w:val="center"/>
            <w:hideMark/>
          </w:tcPr>
          <w:p w14:paraId="7FDE2E37" w14:textId="77777777" w:rsidR="00AD52E4" w:rsidRPr="00DB356B" w:rsidRDefault="00AD52E4" w:rsidP="00115B27">
            <w:pPr>
              <w:widowControl/>
              <w:jc w:val="left"/>
              <w:rPr>
                <w:rFonts w:ascii="Arial" w:eastAsia="宋体" w:hAnsi="Arial" w:cs="Arial"/>
                <w:kern w:val="0"/>
                <w:sz w:val="18"/>
                <w:szCs w:val="18"/>
              </w:rPr>
            </w:pPr>
            <w:r w:rsidRPr="00DB356B">
              <w:rPr>
                <w:rFonts w:ascii="宋体" w:eastAsia="宋体" w:hAnsi="宋体" w:cs="Arial" w:hint="eastAsia"/>
                <w:kern w:val="0"/>
                <w:sz w:val="18"/>
                <w:szCs w:val="18"/>
              </w:rPr>
              <w:t>有</w:t>
            </w:r>
            <w:r w:rsidRPr="00DB356B">
              <w:rPr>
                <w:rFonts w:ascii="Arial" w:eastAsia="宋体" w:hAnsi="Arial" w:cs="Arial"/>
                <w:kern w:val="0"/>
                <w:sz w:val="18"/>
                <w:szCs w:val="18"/>
              </w:rPr>
              <w:t>USB</w:t>
            </w:r>
            <w:r w:rsidRPr="00DB356B">
              <w:rPr>
                <w:rFonts w:ascii="宋体" w:eastAsia="宋体" w:hAnsi="宋体" w:cs="Arial" w:hint="eastAsia"/>
                <w:kern w:val="0"/>
                <w:sz w:val="18"/>
                <w:szCs w:val="18"/>
              </w:rPr>
              <w:t>充电接口</w:t>
            </w:r>
          </w:p>
        </w:tc>
      </w:tr>
      <w:tr w:rsidR="00AD52E4" w:rsidRPr="00DB356B" w14:paraId="0B341513" w14:textId="77777777" w:rsidTr="00115B27">
        <w:trPr>
          <w:trHeight w:val="81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5A74094"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63</w:t>
            </w:r>
          </w:p>
        </w:tc>
        <w:tc>
          <w:tcPr>
            <w:tcW w:w="2054" w:type="dxa"/>
            <w:tcBorders>
              <w:top w:val="nil"/>
              <w:left w:val="nil"/>
              <w:bottom w:val="single" w:sz="4" w:space="0" w:color="auto"/>
              <w:right w:val="single" w:sz="4" w:space="0" w:color="auto"/>
            </w:tcBorders>
            <w:shd w:val="clear" w:color="000000" w:fill="FFFFFF"/>
            <w:noWrap/>
            <w:vAlign w:val="center"/>
            <w:hideMark/>
          </w:tcPr>
          <w:p w14:paraId="0C65614F"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731968" behindDoc="0" locked="0" layoutInCell="1" allowOverlap="1" wp14:anchorId="25CC0FE7" wp14:editId="208ADBB3">
                  <wp:simplePos x="0" y="0"/>
                  <wp:positionH relativeFrom="column">
                    <wp:posOffset>0</wp:posOffset>
                  </wp:positionH>
                  <wp:positionV relativeFrom="paragraph">
                    <wp:posOffset>0</wp:posOffset>
                  </wp:positionV>
                  <wp:extent cx="914400" cy="228600"/>
                  <wp:effectExtent l="0" t="0" r="0" b="0"/>
                  <wp:wrapNone/>
                  <wp:docPr id="24" name="图片 24" hidden="1">
                    <a:extLst xmlns:a="http://schemas.openxmlformats.org/drawingml/2006/main">
                      <a:ext uri="{FF2B5EF4-FFF2-40B4-BE49-F238E27FC236}">
                        <a16:creationId xmlns:a16="http://schemas.microsoft.com/office/drawing/2014/main" id="{35838B1E-EE03-4FCA-865B-837493EA0508}"/>
                      </a:ext>
                    </a:extLst>
                  </wp:docPr>
                  <wp:cNvGraphicFramePr/>
                  <a:graphic xmlns:a="http://schemas.openxmlformats.org/drawingml/2006/main">
                    <a:graphicData uri="http://schemas.openxmlformats.org/drawingml/2006/picture">
                      <pic:pic xmlns:pic="http://schemas.openxmlformats.org/drawingml/2006/picture">
                        <pic:nvPicPr>
                          <pic:cNvPr id="2" name="Control 72" hidden="1">
                            <a:extLst>
                              <a:ext uri="{FF2B5EF4-FFF2-40B4-BE49-F238E27FC236}">
                                <a16:creationId xmlns:a16="http://schemas.microsoft.com/office/drawing/2014/main" id="{35838B1E-EE03-4FCA-865B-837493EA0508}"/>
                              </a:ext>
                            </a:extLst>
                          </pic:cNvPr>
                          <pic:cNvPicPr>
                            <a:picLocks noChangeAspect="1"/>
                          </pic:cNvPicPr>
                        </pic:nvPicPr>
                        <pic:blipFill>
                          <a:blip r:embed="rId2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V+</w:t>
            </w:r>
            <w:r w:rsidRPr="00DB356B">
              <w:rPr>
                <w:rFonts w:ascii="Arial" w:eastAsia="宋体" w:hAnsi="Arial" w:cs="Arial"/>
                <w:color w:val="000000"/>
                <w:kern w:val="0"/>
                <w:sz w:val="18"/>
                <w:szCs w:val="18"/>
              </w:rPr>
              <w:t>客旅团终端</w:t>
            </w:r>
          </w:p>
        </w:tc>
        <w:tc>
          <w:tcPr>
            <w:tcW w:w="5628" w:type="dxa"/>
            <w:tcBorders>
              <w:top w:val="nil"/>
              <w:left w:val="nil"/>
              <w:bottom w:val="single" w:sz="4" w:space="0" w:color="auto"/>
              <w:right w:val="single" w:sz="4" w:space="0" w:color="auto"/>
            </w:tcBorders>
            <w:shd w:val="clear" w:color="000000" w:fill="FFFFFF"/>
            <w:vAlign w:val="center"/>
            <w:hideMark/>
          </w:tcPr>
          <w:p w14:paraId="2852CAA0"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noProof/>
                <w:color w:val="000000"/>
                <w:kern w:val="0"/>
                <w:sz w:val="18"/>
                <w:szCs w:val="18"/>
              </w:rPr>
              <w:drawing>
                <wp:anchor distT="0" distB="0" distL="114300" distR="114300" simplePos="0" relativeHeight="251732992" behindDoc="0" locked="0" layoutInCell="1" allowOverlap="1" wp14:anchorId="0A1B2026" wp14:editId="4DACF52C">
                  <wp:simplePos x="0" y="0"/>
                  <wp:positionH relativeFrom="column">
                    <wp:posOffset>0</wp:posOffset>
                  </wp:positionH>
                  <wp:positionV relativeFrom="paragraph">
                    <wp:posOffset>0</wp:posOffset>
                  </wp:positionV>
                  <wp:extent cx="914400" cy="228600"/>
                  <wp:effectExtent l="0" t="0" r="0" b="0"/>
                  <wp:wrapNone/>
                  <wp:docPr id="23" name="图片 23" hidden="1">
                    <a:extLst xmlns:a="http://schemas.openxmlformats.org/drawingml/2006/main">
                      <a:ext uri="{FF2B5EF4-FFF2-40B4-BE49-F238E27FC236}">
                        <a16:creationId xmlns:a16="http://schemas.microsoft.com/office/drawing/2014/main" id="{86CD500A-BBD6-4638-B621-FB94F9957257}"/>
                      </a:ext>
                    </a:extLst>
                  </wp:docPr>
                  <wp:cNvGraphicFramePr/>
                  <a:graphic xmlns:a="http://schemas.openxmlformats.org/drawingml/2006/main">
                    <a:graphicData uri="http://schemas.openxmlformats.org/drawingml/2006/picture">
                      <pic:pic xmlns:pic="http://schemas.openxmlformats.org/drawingml/2006/picture">
                        <pic:nvPicPr>
                          <pic:cNvPr id="2" name="Control 73" hidden="1">
                            <a:extLst>
                              <a:ext uri="{FF2B5EF4-FFF2-40B4-BE49-F238E27FC236}">
                                <a16:creationId xmlns:a16="http://schemas.microsoft.com/office/drawing/2014/main" id="{86CD500A-BBD6-4638-B621-FB94F9957257}"/>
                              </a:ext>
                            </a:extLst>
                          </pic:cNvPr>
                          <pic:cNvPicPr>
                            <a:picLocks noChangeAspect="1"/>
                          </pic:cNvPicPr>
                        </pic:nvPicPr>
                        <pic:blipFill>
                          <a:blip r:embed="rId5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4016" behindDoc="0" locked="0" layoutInCell="1" allowOverlap="1" wp14:anchorId="7F4668A1" wp14:editId="4B28EBEA">
                  <wp:simplePos x="0" y="0"/>
                  <wp:positionH relativeFrom="column">
                    <wp:posOffset>0</wp:posOffset>
                  </wp:positionH>
                  <wp:positionV relativeFrom="paragraph">
                    <wp:posOffset>0</wp:posOffset>
                  </wp:positionV>
                  <wp:extent cx="914400" cy="228600"/>
                  <wp:effectExtent l="0" t="0" r="0" b="0"/>
                  <wp:wrapNone/>
                  <wp:docPr id="22" name="图片 22" hidden="1">
                    <a:extLst xmlns:a="http://schemas.openxmlformats.org/drawingml/2006/main">
                      <a:ext uri="{FF2B5EF4-FFF2-40B4-BE49-F238E27FC236}">
                        <a16:creationId xmlns:a16="http://schemas.microsoft.com/office/drawing/2014/main" id="{C20F57E8-AD0D-4CD2-90F5-56AA0F85A58F}"/>
                      </a:ext>
                    </a:extLst>
                  </wp:docPr>
                  <wp:cNvGraphicFramePr/>
                  <a:graphic xmlns:a="http://schemas.openxmlformats.org/drawingml/2006/main">
                    <a:graphicData uri="http://schemas.openxmlformats.org/drawingml/2006/picture">
                      <pic:pic xmlns:pic="http://schemas.openxmlformats.org/drawingml/2006/picture">
                        <pic:nvPicPr>
                          <pic:cNvPr id="2" name="Control 74" hidden="1">
                            <a:extLst>
                              <a:ext uri="{FF2B5EF4-FFF2-40B4-BE49-F238E27FC236}">
                                <a16:creationId xmlns:a16="http://schemas.microsoft.com/office/drawing/2014/main" id="{C20F57E8-AD0D-4CD2-90F5-56AA0F85A58F}"/>
                              </a:ext>
                            </a:extLst>
                          </pic:cNvPr>
                          <pic:cNvPicPr>
                            <a:picLocks noChangeAspect="1"/>
                          </pic:cNvPicPr>
                        </pic:nvPicPr>
                        <pic:blipFill>
                          <a:blip r:embed="rId5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5040" behindDoc="0" locked="0" layoutInCell="1" allowOverlap="1" wp14:anchorId="7BEF3A8F" wp14:editId="23A675E3">
                  <wp:simplePos x="0" y="0"/>
                  <wp:positionH relativeFrom="column">
                    <wp:posOffset>0</wp:posOffset>
                  </wp:positionH>
                  <wp:positionV relativeFrom="paragraph">
                    <wp:posOffset>0</wp:posOffset>
                  </wp:positionV>
                  <wp:extent cx="914400" cy="228600"/>
                  <wp:effectExtent l="0" t="0" r="0" b="0"/>
                  <wp:wrapNone/>
                  <wp:docPr id="21" name="图片 21" hidden="1">
                    <a:extLst xmlns:a="http://schemas.openxmlformats.org/drawingml/2006/main">
                      <a:ext uri="{FF2B5EF4-FFF2-40B4-BE49-F238E27FC236}">
                        <a16:creationId xmlns:a16="http://schemas.microsoft.com/office/drawing/2014/main" id="{B34B1D2B-2B34-4021-81FF-890750013A78}"/>
                      </a:ext>
                    </a:extLst>
                  </wp:docPr>
                  <wp:cNvGraphicFramePr/>
                  <a:graphic xmlns:a="http://schemas.openxmlformats.org/drawingml/2006/main">
                    <a:graphicData uri="http://schemas.openxmlformats.org/drawingml/2006/picture">
                      <pic:pic xmlns:pic="http://schemas.openxmlformats.org/drawingml/2006/picture">
                        <pic:nvPicPr>
                          <pic:cNvPr id="2" name="Control 75" hidden="1">
                            <a:extLst>
                              <a:ext uri="{FF2B5EF4-FFF2-40B4-BE49-F238E27FC236}">
                                <a16:creationId xmlns:a16="http://schemas.microsoft.com/office/drawing/2014/main" id="{B34B1D2B-2B34-4021-81FF-890750013A78}"/>
                              </a:ext>
                            </a:extLst>
                          </pic:cNvPr>
                          <pic:cNvPicPr>
                            <a:picLocks noChangeAspect="1"/>
                          </pic:cNvPicPr>
                        </pic:nvPicPr>
                        <pic:blipFill>
                          <a:blip r:embed="rId5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6064" behindDoc="0" locked="0" layoutInCell="1" allowOverlap="1" wp14:anchorId="44055BB5" wp14:editId="1C9C0B38">
                  <wp:simplePos x="0" y="0"/>
                  <wp:positionH relativeFrom="column">
                    <wp:posOffset>0</wp:posOffset>
                  </wp:positionH>
                  <wp:positionV relativeFrom="paragraph">
                    <wp:posOffset>0</wp:posOffset>
                  </wp:positionV>
                  <wp:extent cx="914400" cy="228600"/>
                  <wp:effectExtent l="0" t="0" r="0" b="0"/>
                  <wp:wrapNone/>
                  <wp:docPr id="20" name="图片 20" hidden="1">
                    <a:extLst xmlns:a="http://schemas.openxmlformats.org/drawingml/2006/main">
                      <a:ext uri="{FF2B5EF4-FFF2-40B4-BE49-F238E27FC236}">
                        <a16:creationId xmlns:a16="http://schemas.microsoft.com/office/drawing/2014/main" id="{05934D96-44D2-442E-AB44-98F15C026E12}"/>
                      </a:ext>
                    </a:extLst>
                  </wp:docPr>
                  <wp:cNvGraphicFramePr/>
                  <a:graphic xmlns:a="http://schemas.openxmlformats.org/drawingml/2006/main">
                    <a:graphicData uri="http://schemas.openxmlformats.org/drawingml/2006/picture">
                      <pic:pic xmlns:pic="http://schemas.openxmlformats.org/drawingml/2006/picture">
                        <pic:nvPicPr>
                          <pic:cNvPr id="2" name="Control 76" hidden="1">
                            <a:extLst>
                              <a:ext uri="{FF2B5EF4-FFF2-40B4-BE49-F238E27FC236}">
                                <a16:creationId xmlns:a16="http://schemas.microsoft.com/office/drawing/2014/main" id="{05934D96-44D2-442E-AB44-98F15C026E12}"/>
                              </a:ext>
                            </a:extLst>
                          </pic:cNvPr>
                          <pic:cNvPicPr>
                            <a:picLocks noChangeAspect="1"/>
                          </pic:cNvPicPr>
                        </pic:nvPicPr>
                        <pic:blipFill>
                          <a:blip r:embed="rId58"/>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7088" behindDoc="0" locked="0" layoutInCell="1" allowOverlap="1" wp14:anchorId="29671C5E" wp14:editId="73B7FE63">
                  <wp:simplePos x="0" y="0"/>
                  <wp:positionH relativeFrom="column">
                    <wp:posOffset>0</wp:posOffset>
                  </wp:positionH>
                  <wp:positionV relativeFrom="paragraph">
                    <wp:posOffset>0</wp:posOffset>
                  </wp:positionV>
                  <wp:extent cx="914400" cy="228600"/>
                  <wp:effectExtent l="0" t="0" r="0" b="0"/>
                  <wp:wrapNone/>
                  <wp:docPr id="19" name="图片 19" hidden="1">
                    <a:extLst xmlns:a="http://schemas.openxmlformats.org/drawingml/2006/main">
                      <a:ext uri="{FF2B5EF4-FFF2-40B4-BE49-F238E27FC236}">
                        <a16:creationId xmlns:a16="http://schemas.microsoft.com/office/drawing/2014/main" id="{8144787C-23E1-4F20-8DA4-7040582A6945}"/>
                      </a:ext>
                    </a:extLst>
                  </wp:docPr>
                  <wp:cNvGraphicFramePr/>
                  <a:graphic xmlns:a="http://schemas.openxmlformats.org/drawingml/2006/main">
                    <a:graphicData uri="http://schemas.openxmlformats.org/drawingml/2006/picture">
                      <pic:pic xmlns:pic="http://schemas.openxmlformats.org/drawingml/2006/picture">
                        <pic:nvPicPr>
                          <pic:cNvPr id="2" name="Control 77" hidden="1">
                            <a:extLst>
                              <a:ext uri="{FF2B5EF4-FFF2-40B4-BE49-F238E27FC236}">
                                <a16:creationId xmlns:a16="http://schemas.microsoft.com/office/drawing/2014/main" id="{8144787C-23E1-4F20-8DA4-7040582A6945}"/>
                              </a:ext>
                            </a:extLst>
                          </pic:cNvPr>
                          <pic:cNvPicPr>
                            <a:picLocks noChangeAspect="1"/>
                          </pic:cNvPicPr>
                        </pic:nvPicPr>
                        <pic:blipFill>
                          <a:blip r:embed="rId3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8112" behindDoc="0" locked="0" layoutInCell="1" allowOverlap="1" wp14:anchorId="74A71DAA" wp14:editId="4A29ECC8">
                  <wp:simplePos x="0" y="0"/>
                  <wp:positionH relativeFrom="column">
                    <wp:posOffset>0</wp:posOffset>
                  </wp:positionH>
                  <wp:positionV relativeFrom="paragraph">
                    <wp:posOffset>0</wp:posOffset>
                  </wp:positionV>
                  <wp:extent cx="914400" cy="228600"/>
                  <wp:effectExtent l="0" t="0" r="0" b="0"/>
                  <wp:wrapNone/>
                  <wp:docPr id="18" name="图片 18" hidden="1">
                    <a:extLst xmlns:a="http://schemas.openxmlformats.org/drawingml/2006/main">
                      <a:ext uri="{FF2B5EF4-FFF2-40B4-BE49-F238E27FC236}">
                        <a16:creationId xmlns:a16="http://schemas.microsoft.com/office/drawing/2014/main" id="{8305A0C5-11FC-49EA-8538-8491591FFD8C}"/>
                      </a:ext>
                    </a:extLst>
                  </wp:docPr>
                  <wp:cNvGraphicFramePr/>
                  <a:graphic xmlns:a="http://schemas.openxmlformats.org/drawingml/2006/main">
                    <a:graphicData uri="http://schemas.openxmlformats.org/drawingml/2006/picture">
                      <pic:pic xmlns:pic="http://schemas.openxmlformats.org/drawingml/2006/picture">
                        <pic:nvPicPr>
                          <pic:cNvPr id="2" name="Control 78" hidden="1">
                            <a:extLst>
                              <a:ext uri="{FF2B5EF4-FFF2-40B4-BE49-F238E27FC236}">
                                <a16:creationId xmlns:a16="http://schemas.microsoft.com/office/drawing/2014/main" id="{8305A0C5-11FC-49EA-8538-8491591FFD8C}"/>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39136" behindDoc="0" locked="0" layoutInCell="1" allowOverlap="1" wp14:anchorId="456D8F65" wp14:editId="1722EE42">
                  <wp:simplePos x="0" y="0"/>
                  <wp:positionH relativeFrom="column">
                    <wp:posOffset>0</wp:posOffset>
                  </wp:positionH>
                  <wp:positionV relativeFrom="paragraph">
                    <wp:posOffset>0</wp:posOffset>
                  </wp:positionV>
                  <wp:extent cx="914400" cy="228600"/>
                  <wp:effectExtent l="0" t="0" r="0" b="0"/>
                  <wp:wrapNone/>
                  <wp:docPr id="17" name="图片 17" hidden="1">
                    <a:extLst xmlns:a="http://schemas.openxmlformats.org/drawingml/2006/main">
                      <a:ext uri="{FF2B5EF4-FFF2-40B4-BE49-F238E27FC236}">
                        <a16:creationId xmlns:a16="http://schemas.microsoft.com/office/drawing/2014/main" id="{B7613868-9B6C-428E-88CB-83C1614E624F}"/>
                      </a:ext>
                    </a:extLst>
                  </wp:docPr>
                  <wp:cNvGraphicFramePr/>
                  <a:graphic xmlns:a="http://schemas.openxmlformats.org/drawingml/2006/main">
                    <a:graphicData uri="http://schemas.openxmlformats.org/drawingml/2006/picture">
                      <pic:pic xmlns:pic="http://schemas.openxmlformats.org/drawingml/2006/picture">
                        <pic:nvPicPr>
                          <pic:cNvPr id="2" name="Control 79" hidden="1">
                            <a:extLst>
                              <a:ext uri="{FF2B5EF4-FFF2-40B4-BE49-F238E27FC236}">
                                <a16:creationId xmlns:a16="http://schemas.microsoft.com/office/drawing/2014/main" id="{B7613868-9B6C-428E-88CB-83C1614E624F}"/>
                              </a:ext>
                            </a:extLst>
                          </pic:cNvPr>
                          <pic:cNvPicPr>
                            <a:picLocks noChangeAspect="1"/>
                          </pic:cNvPicPr>
                        </pic:nvPicPr>
                        <pic:blipFill>
                          <a:blip r:embed="rId59"/>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0160" behindDoc="0" locked="0" layoutInCell="1" allowOverlap="1" wp14:anchorId="321B2847" wp14:editId="56E4FE83">
                  <wp:simplePos x="0" y="0"/>
                  <wp:positionH relativeFrom="column">
                    <wp:posOffset>0</wp:posOffset>
                  </wp:positionH>
                  <wp:positionV relativeFrom="paragraph">
                    <wp:posOffset>0</wp:posOffset>
                  </wp:positionV>
                  <wp:extent cx="914400" cy="228600"/>
                  <wp:effectExtent l="0" t="0" r="0" b="0"/>
                  <wp:wrapNone/>
                  <wp:docPr id="16" name="图片 16" hidden="1">
                    <a:extLst xmlns:a="http://schemas.openxmlformats.org/drawingml/2006/main">
                      <a:ext uri="{FF2B5EF4-FFF2-40B4-BE49-F238E27FC236}">
                        <a16:creationId xmlns:a16="http://schemas.microsoft.com/office/drawing/2014/main" id="{F23B1026-7B19-4C57-95C8-6D6B636CD467}"/>
                      </a:ext>
                    </a:extLst>
                  </wp:docPr>
                  <wp:cNvGraphicFramePr/>
                  <a:graphic xmlns:a="http://schemas.openxmlformats.org/drawingml/2006/main">
                    <a:graphicData uri="http://schemas.openxmlformats.org/drawingml/2006/picture">
                      <pic:pic xmlns:pic="http://schemas.openxmlformats.org/drawingml/2006/picture">
                        <pic:nvPicPr>
                          <pic:cNvPr id="2" name="Control 80" hidden="1">
                            <a:extLst>
                              <a:ext uri="{FF2B5EF4-FFF2-40B4-BE49-F238E27FC236}">
                                <a16:creationId xmlns:a16="http://schemas.microsoft.com/office/drawing/2014/main" id="{F23B1026-7B19-4C57-95C8-6D6B636CD467}"/>
                              </a:ext>
                            </a:extLst>
                          </pic:cNvPr>
                          <pic:cNvPicPr>
                            <a:picLocks noChangeAspect="1"/>
                          </pic:cNvPicPr>
                        </pic:nvPicPr>
                        <pic:blipFill>
                          <a:blip r:embed="rId60"/>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1184" behindDoc="0" locked="0" layoutInCell="1" allowOverlap="1" wp14:anchorId="2A04D5D0" wp14:editId="168B4776">
                  <wp:simplePos x="0" y="0"/>
                  <wp:positionH relativeFrom="column">
                    <wp:posOffset>0</wp:posOffset>
                  </wp:positionH>
                  <wp:positionV relativeFrom="paragraph">
                    <wp:posOffset>0</wp:posOffset>
                  </wp:positionV>
                  <wp:extent cx="914400" cy="228600"/>
                  <wp:effectExtent l="0" t="0" r="0" b="0"/>
                  <wp:wrapNone/>
                  <wp:docPr id="15" name="图片 15" hidden="1">
                    <a:extLst xmlns:a="http://schemas.openxmlformats.org/drawingml/2006/main">
                      <a:ext uri="{FF2B5EF4-FFF2-40B4-BE49-F238E27FC236}">
                        <a16:creationId xmlns:a16="http://schemas.microsoft.com/office/drawing/2014/main" id="{FE7904FA-E76B-4247-A50A-CF465BDFA3E2}"/>
                      </a:ext>
                    </a:extLst>
                  </wp:docPr>
                  <wp:cNvGraphicFramePr/>
                  <a:graphic xmlns:a="http://schemas.openxmlformats.org/drawingml/2006/main">
                    <a:graphicData uri="http://schemas.openxmlformats.org/drawingml/2006/picture">
                      <pic:pic xmlns:pic="http://schemas.openxmlformats.org/drawingml/2006/picture">
                        <pic:nvPicPr>
                          <pic:cNvPr id="2" name="Control 81" hidden="1">
                            <a:extLst>
                              <a:ext uri="{FF2B5EF4-FFF2-40B4-BE49-F238E27FC236}">
                                <a16:creationId xmlns:a16="http://schemas.microsoft.com/office/drawing/2014/main" id="{FE7904FA-E76B-4247-A50A-CF465BDFA3E2}"/>
                              </a:ext>
                            </a:extLst>
                          </pic:cNvPr>
                          <pic:cNvPicPr>
                            <a:picLocks noChangeAspect="1"/>
                          </pic:cNvPicPr>
                        </pic:nvPicPr>
                        <pic:blipFill>
                          <a:blip r:embed="rId6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2208" behindDoc="0" locked="0" layoutInCell="1" allowOverlap="1" wp14:anchorId="78412480" wp14:editId="762229E6">
                  <wp:simplePos x="0" y="0"/>
                  <wp:positionH relativeFrom="column">
                    <wp:posOffset>0</wp:posOffset>
                  </wp:positionH>
                  <wp:positionV relativeFrom="paragraph">
                    <wp:posOffset>0</wp:posOffset>
                  </wp:positionV>
                  <wp:extent cx="914400" cy="228600"/>
                  <wp:effectExtent l="0" t="0" r="0" b="0"/>
                  <wp:wrapNone/>
                  <wp:docPr id="14" name="图片 14" hidden="1">
                    <a:extLst xmlns:a="http://schemas.openxmlformats.org/drawingml/2006/main">
                      <a:ext uri="{FF2B5EF4-FFF2-40B4-BE49-F238E27FC236}">
                        <a16:creationId xmlns:a16="http://schemas.microsoft.com/office/drawing/2014/main" id="{107ABF89-14BC-436E-AE90-F538D40F8A46}"/>
                      </a:ext>
                    </a:extLst>
                  </wp:docPr>
                  <wp:cNvGraphicFramePr/>
                  <a:graphic xmlns:a="http://schemas.openxmlformats.org/drawingml/2006/main">
                    <a:graphicData uri="http://schemas.openxmlformats.org/drawingml/2006/picture">
                      <pic:pic xmlns:pic="http://schemas.openxmlformats.org/drawingml/2006/picture">
                        <pic:nvPicPr>
                          <pic:cNvPr id="2" name="Control 82" hidden="1">
                            <a:extLst>
                              <a:ext uri="{FF2B5EF4-FFF2-40B4-BE49-F238E27FC236}">
                                <a16:creationId xmlns:a16="http://schemas.microsoft.com/office/drawing/2014/main" id="{107ABF89-14BC-436E-AE90-F538D40F8A46}"/>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3232" behindDoc="0" locked="0" layoutInCell="1" allowOverlap="1" wp14:anchorId="17AE4FDF" wp14:editId="153AE678">
                  <wp:simplePos x="0" y="0"/>
                  <wp:positionH relativeFrom="column">
                    <wp:posOffset>0</wp:posOffset>
                  </wp:positionH>
                  <wp:positionV relativeFrom="paragraph">
                    <wp:posOffset>0</wp:posOffset>
                  </wp:positionV>
                  <wp:extent cx="914400" cy="228600"/>
                  <wp:effectExtent l="0" t="0" r="0" b="0"/>
                  <wp:wrapNone/>
                  <wp:docPr id="13" name="图片 13" hidden="1">
                    <a:extLst xmlns:a="http://schemas.openxmlformats.org/drawingml/2006/main">
                      <a:ext uri="{FF2B5EF4-FFF2-40B4-BE49-F238E27FC236}">
                        <a16:creationId xmlns:a16="http://schemas.microsoft.com/office/drawing/2014/main" id="{CBDE0FC7-1075-4975-81F9-3A0F28A65F6C}"/>
                      </a:ext>
                    </a:extLst>
                  </wp:docPr>
                  <wp:cNvGraphicFramePr/>
                  <a:graphic xmlns:a="http://schemas.openxmlformats.org/drawingml/2006/main">
                    <a:graphicData uri="http://schemas.openxmlformats.org/drawingml/2006/picture">
                      <pic:pic xmlns:pic="http://schemas.openxmlformats.org/drawingml/2006/picture">
                        <pic:nvPicPr>
                          <pic:cNvPr id="2" name="Control 83" hidden="1">
                            <a:extLst>
                              <a:ext uri="{FF2B5EF4-FFF2-40B4-BE49-F238E27FC236}">
                                <a16:creationId xmlns:a16="http://schemas.microsoft.com/office/drawing/2014/main" id="{CBDE0FC7-1075-4975-81F9-3A0F28A65F6C}"/>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V+</w:t>
            </w:r>
            <w:r w:rsidRPr="00DB356B">
              <w:rPr>
                <w:rFonts w:ascii="微软雅黑" w:eastAsia="微软雅黑" w:hAnsi="微软雅黑" w:cs="Arial" w:hint="eastAsia"/>
                <w:color w:val="000000"/>
                <w:kern w:val="0"/>
                <w:sz w:val="18"/>
                <w:szCs w:val="18"/>
              </w:rPr>
              <w:t>客旅团监控版（有北斗／</w:t>
            </w:r>
            <w:r w:rsidRPr="00DB356B">
              <w:rPr>
                <w:rFonts w:ascii="Arial" w:eastAsia="宋体" w:hAnsi="Arial" w:cs="Arial"/>
                <w:color w:val="000000"/>
                <w:kern w:val="0"/>
                <w:sz w:val="18"/>
                <w:szCs w:val="18"/>
              </w:rPr>
              <w:t>GPS</w:t>
            </w:r>
            <w:r w:rsidRPr="00DB356B">
              <w:rPr>
                <w:rFonts w:ascii="微软雅黑" w:eastAsia="微软雅黑" w:hAnsi="微软雅黑" w:cs="Arial" w:hint="eastAsia"/>
                <w:color w:val="000000"/>
                <w:kern w:val="0"/>
                <w:sz w:val="18"/>
                <w:szCs w:val="18"/>
              </w:rPr>
              <w:t>双模行车记录仪功能（</w:t>
            </w:r>
            <w:r w:rsidRPr="00DB356B">
              <w:rPr>
                <w:rFonts w:ascii="Arial" w:eastAsia="宋体" w:hAnsi="Arial" w:cs="Arial"/>
                <w:color w:val="000000"/>
                <w:kern w:val="0"/>
                <w:sz w:val="18"/>
                <w:szCs w:val="18"/>
              </w:rPr>
              <w:t>SIM</w:t>
            </w:r>
            <w:r w:rsidRPr="00DB356B">
              <w:rPr>
                <w:rFonts w:ascii="微软雅黑" w:eastAsia="微软雅黑" w:hAnsi="微软雅黑" w:cs="Arial" w:hint="eastAsia"/>
                <w:color w:val="000000"/>
                <w:kern w:val="0"/>
                <w:sz w:val="18"/>
                <w:szCs w:val="18"/>
              </w:rPr>
              <w:t>卡）</w:t>
            </w:r>
            <w:r w:rsidRPr="00DB356B">
              <w:rPr>
                <w:rFonts w:ascii="Arial" w:eastAsia="宋体" w:hAnsi="Arial" w:cs="Arial"/>
                <w:color w:val="000000"/>
                <w:kern w:val="0"/>
                <w:sz w:val="18"/>
                <w:szCs w:val="18"/>
              </w:rPr>
              <w:t>+5</w:t>
            </w:r>
            <w:r w:rsidRPr="00DB356B">
              <w:rPr>
                <w:rFonts w:ascii="微软雅黑" w:eastAsia="微软雅黑" w:hAnsi="微软雅黑" w:cs="Arial" w:hint="eastAsia"/>
                <w:color w:val="000000"/>
                <w:kern w:val="0"/>
                <w:sz w:val="18"/>
                <w:szCs w:val="18"/>
              </w:rPr>
              <w:t>路视频录像监控功能（分别监控前方路况、司机、整车，前门、第二乘客门））</w:t>
            </w:r>
          </w:p>
        </w:tc>
      </w:tr>
      <w:tr w:rsidR="00AD52E4" w:rsidRPr="00DB356B" w14:paraId="4C396B5C" w14:textId="77777777" w:rsidTr="00115B27">
        <w:trPr>
          <w:trHeight w:val="480"/>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68192F2D"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64</w:t>
            </w:r>
          </w:p>
        </w:tc>
        <w:tc>
          <w:tcPr>
            <w:tcW w:w="2054" w:type="dxa"/>
            <w:tcBorders>
              <w:top w:val="nil"/>
              <w:left w:val="nil"/>
              <w:bottom w:val="single" w:sz="4" w:space="0" w:color="auto"/>
              <w:right w:val="single" w:sz="4" w:space="0" w:color="auto"/>
            </w:tcBorders>
            <w:shd w:val="clear" w:color="000000" w:fill="FFFFFF"/>
            <w:vAlign w:val="center"/>
            <w:hideMark/>
          </w:tcPr>
          <w:p w14:paraId="2933B0CF" w14:textId="77777777" w:rsidR="00AD52E4" w:rsidRPr="00DB356B" w:rsidRDefault="00AD52E4" w:rsidP="00115B27">
            <w:pPr>
              <w:widowControl/>
              <w:jc w:val="left"/>
              <w:rPr>
                <w:rFonts w:ascii="宋体" w:eastAsia="宋体" w:hAnsi="宋体" w:cs="宋体"/>
                <w:color w:val="000000"/>
                <w:kern w:val="0"/>
                <w:sz w:val="20"/>
                <w:szCs w:val="20"/>
              </w:rPr>
            </w:pPr>
            <w:r w:rsidRPr="00DB356B">
              <w:rPr>
                <w:rFonts w:ascii="宋体" w:eastAsia="宋体" w:hAnsi="宋体" w:cs="宋体" w:hint="eastAsia"/>
                <w:color w:val="000000"/>
                <w:kern w:val="0"/>
                <w:sz w:val="20"/>
                <w:szCs w:val="20"/>
              </w:rPr>
              <w:t>车道偏离及碰撞预警系统</w:t>
            </w:r>
          </w:p>
        </w:tc>
        <w:tc>
          <w:tcPr>
            <w:tcW w:w="5628" w:type="dxa"/>
            <w:tcBorders>
              <w:top w:val="nil"/>
              <w:left w:val="nil"/>
              <w:bottom w:val="single" w:sz="4" w:space="0" w:color="auto"/>
              <w:right w:val="single" w:sz="4" w:space="0" w:color="auto"/>
            </w:tcBorders>
            <w:shd w:val="clear" w:color="000000" w:fill="FFFFFF"/>
            <w:vAlign w:val="center"/>
            <w:hideMark/>
          </w:tcPr>
          <w:p w14:paraId="3F12B869" w14:textId="77777777" w:rsidR="00AD52E4" w:rsidRPr="00DB356B" w:rsidRDefault="00AD52E4" w:rsidP="00115B27">
            <w:pPr>
              <w:widowControl/>
              <w:jc w:val="left"/>
              <w:rPr>
                <w:rFonts w:ascii="宋体" w:eastAsia="宋体" w:hAnsi="宋体" w:cs="宋体"/>
                <w:kern w:val="0"/>
                <w:sz w:val="18"/>
                <w:szCs w:val="18"/>
              </w:rPr>
            </w:pPr>
            <w:r w:rsidRPr="00DB356B">
              <w:rPr>
                <w:rFonts w:ascii="宋体" w:eastAsia="宋体" w:hAnsi="宋体" w:cs="宋体" w:hint="eastAsia"/>
                <w:kern w:val="0"/>
                <w:sz w:val="18"/>
                <w:szCs w:val="18"/>
              </w:rPr>
              <w:t>车道偏离及碰撞预警系统</w:t>
            </w:r>
          </w:p>
        </w:tc>
      </w:tr>
      <w:tr w:rsidR="00AD52E4" w:rsidRPr="00DB356B" w14:paraId="6BFA0B97"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1D892BF"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65</w:t>
            </w:r>
          </w:p>
        </w:tc>
        <w:tc>
          <w:tcPr>
            <w:tcW w:w="2054" w:type="dxa"/>
            <w:tcBorders>
              <w:top w:val="nil"/>
              <w:left w:val="nil"/>
              <w:bottom w:val="single" w:sz="4" w:space="0" w:color="auto"/>
              <w:right w:val="single" w:sz="4" w:space="0" w:color="auto"/>
            </w:tcBorders>
            <w:shd w:val="clear" w:color="000000" w:fill="FFFFFF"/>
            <w:vAlign w:val="center"/>
            <w:hideMark/>
          </w:tcPr>
          <w:p w14:paraId="7C82798E" w14:textId="77777777" w:rsidR="00AD52E4" w:rsidRPr="00DB356B" w:rsidRDefault="00AD52E4" w:rsidP="00115B27">
            <w:pPr>
              <w:widowControl/>
              <w:jc w:val="left"/>
              <w:rPr>
                <w:rFonts w:ascii="宋体" w:eastAsia="宋体" w:hAnsi="宋体" w:cs="宋体"/>
                <w:color w:val="000000"/>
                <w:kern w:val="0"/>
                <w:sz w:val="18"/>
                <w:szCs w:val="18"/>
              </w:rPr>
            </w:pPr>
            <w:r w:rsidRPr="00DB356B">
              <w:rPr>
                <w:rFonts w:ascii="宋体" w:eastAsia="宋体" w:hAnsi="宋体" w:cs="宋体" w:hint="eastAsia"/>
                <w:color w:val="000000"/>
                <w:kern w:val="0"/>
                <w:sz w:val="18"/>
                <w:szCs w:val="18"/>
              </w:rPr>
              <w:t>方向盘</w:t>
            </w:r>
          </w:p>
        </w:tc>
        <w:tc>
          <w:tcPr>
            <w:tcW w:w="5628" w:type="dxa"/>
            <w:tcBorders>
              <w:top w:val="nil"/>
              <w:left w:val="nil"/>
              <w:bottom w:val="single" w:sz="4" w:space="0" w:color="auto"/>
              <w:right w:val="single" w:sz="4" w:space="0" w:color="auto"/>
            </w:tcBorders>
            <w:shd w:val="clear" w:color="000000" w:fill="FFFFFF"/>
            <w:vAlign w:val="center"/>
            <w:hideMark/>
          </w:tcPr>
          <w:p w14:paraId="347E4A6D"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多功能方向盘</w:t>
            </w:r>
          </w:p>
        </w:tc>
      </w:tr>
      <w:tr w:rsidR="00AD52E4" w:rsidRPr="00DB356B" w14:paraId="4581DC39"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729B9172"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66</w:t>
            </w:r>
          </w:p>
        </w:tc>
        <w:tc>
          <w:tcPr>
            <w:tcW w:w="2054" w:type="dxa"/>
            <w:tcBorders>
              <w:top w:val="nil"/>
              <w:left w:val="nil"/>
              <w:bottom w:val="single" w:sz="4" w:space="0" w:color="auto"/>
              <w:right w:val="single" w:sz="4" w:space="0" w:color="auto"/>
            </w:tcBorders>
            <w:shd w:val="clear" w:color="000000" w:fill="FFFFFF"/>
            <w:vAlign w:val="center"/>
            <w:hideMark/>
          </w:tcPr>
          <w:p w14:paraId="5527AA57" w14:textId="77777777" w:rsidR="00AD52E4" w:rsidRPr="00DB356B" w:rsidRDefault="00AD52E4" w:rsidP="00115B27">
            <w:pPr>
              <w:widowControl/>
              <w:jc w:val="left"/>
              <w:rPr>
                <w:rFonts w:ascii="宋体" w:eastAsia="宋体" w:hAnsi="宋体" w:cs="宋体"/>
                <w:color w:val="000000"/>
                <w:kern w:val="0"/>
                <w:sz w:val="18"/>
                <w:szCs w:val="18"/>
              </w:rPr>
            </w:pPr>
            <w:r w:rsidRPr="00DB356B">
              <w:rPr>
                <w:rFonts w:ascii="宋体" w:eastAsia="宋体" w:hAnsi="宋体" w:cs="宋体" w:hint="eastAsia"/>
                <w:color w:val="000000"/>
                <w:kern w:val="0"/>
                <w:sz w:val="18"/>
                <w:szCs w:val="18"/>
              </w:rPr>
              <w:t>安全带未系报警</w:t>
            </w:r>
          </w:p>
        </w:tc>
        <w:tc>
          <w:tcPr>
            <w:tcW w:w="5628" w:type="dxa"/>
            <w:tcBorders>
              <w:top w:val="nil"/>
              <w:left w:val="nil"/>
              <w:bottom w:val="single" w:sz="4" w:space="0" w:color="auto"/>
              <w:right w:val="single" w:sz="4" w:space="0" w:color="auto"/>
            </w:tcBorders>
            <w:shd w:val="clear" w:color="000000" w:fill="FFFFFF"/>
            <w:vAlign w:val="center"/>
            <w:hideMark/>
          </w:tcPr>
          <w:p w14:paraId="6DBEA30B"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有安全带未系报警功能</w:t>
            </w:r>
          </w:p>
        </w:tc>
      </w:tr>
      <w:tr w:rsidR="00AD52E4" w:rsidRPr="00DB356B" w14:paraId="57A71AF1"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21EA6108"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67</w:t>
            </w:r>
          </w:p>
        </w:tc>
        <w:tc>
          <w:tcPr>
            <w:tcW w:w="2054" w:type="dxa"/>
            <w:tcBorders>
              <w:top w:val="nil"/>
              <w:left w:val="nil"/>
              <w:bottom w:val="single" w:sz="4" w:space="0" w:color="auto"/>
              <w:right w:val="single" w:sz="4" w:space="0" w:color="auto"/>
            </w:tcBorders>
            <w:shd w:val="clear" w:color="000000" w:fill="FFFFFF"/>
            <w:noWrap/>
            <w:vAlign w:val="center"/>
            <w:hideMark/>
          </w:tcPr>
          <w:p w14:paraId="37994015"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hint="eastAsia"/>
                <w:noProof/>
                <w:color w:val="000000"/>
                <w:kern w:val="0"/>
                <w:sz w:val="18"/>
                <w:szCs w:val="18"/>
              </w:rPr>
              <w:drawing>
                <wp:anchor distT="0" distB="0" distL="114300" distR="114300" simplePos="0" relativeHeight="251744256" behindDoc="0" locked="0" layoutInCell="1" allowOverlap="1" wp14:anchorId="0FA855E0" wp14:editId="47F32267">
                  <wp:simplePos x="0" y="0"/>
                  <wp:positionH relativeFrom="column">
                    <wp:posOffset>0</wp:posOffset>
                  </wp:positionH>
                  <wp:positionV relativeFrom="paragraph">
                    <wp:posOffset>0</wp:posOffset>
                  </wp:positionV>
                  <wp:extent cx="914400" cy="228600"/>
                  <wp:effectExtent l="0" t="0" r="0" b="0"/>
                  <wp:wrapNone/>
                  <wp:docPr id="12" name="图片 12" hidden="1">
                    <a:extLst xmlns:a="http://schemas.openxmlformats.org/drawingml/2006/main">
                      <a:ext uri="{FF2B5EF4-FFF2-40B4-BE49-F238E27FC236}">
                        <a16:creationId xmlns:a16="http://schemas.microsoft.com/office/drawing/2014/main" id="{A794B319-3ED8-444C-9BBF-8BDE87A6F23B}"/>
                      </a:ext>
                    </a:extLst>
                  </wp:docPr>
                  <wp:cNvGraphicFramePr/>
                  <a:graphic xmlns:a="http://schemas.openxmlformats.org/drawingml/2006/main">
                    <a:graphicData uri="http://schemas.openxmlformats.org/drawingml/2006/picture">
                      <pic:pic xmlns:pic="http://schemas.openxmlformats.org/drawingml/2006/picture">
                        <pic:nvPicPr>
                          <pic:cNvPr id="2" name="Control 84" hidden="1">
                            <a:extLst>
                              <a:ext uri="{FF2B5EF4-FFF2-40B4-BE49-F238E27FC236}">
                                <a16:creationId xmlns:a16="http://schemas.microsoft.com/office/drawing/2014/main" id="{A794B319-3ED8-444C-9BBF-8BDE87A6F23B}"/>
                              </a:ext>
                            </a:extLst>
                          </pic:cNvPr>
                          <pic:cNvPicPr>
                            <a:picLocks noChangeAspect="1"/>
                          </pic:cNvPicPr>
                        </pic:nvPicPr>
                        <pic:blipFill>
                          <a:blip r:embed="rId27"/>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通风抑菌装置</w:t>
            </w:r>
          </w:p>
        </w:tc>
        <w:tc>
          <w:tcPr>
            <w:tcW w:w="5628" w:type="dxa"/>
            <w:tcBorders>
              <w:top w:val="nil"/>
              <w:left w:val="nil"/>
              <w:bottom w:val="single" w:sz="4" w:space="0" w:color="auto"/>
              <w:right w:val="single" w:sz="4" w:space="0" w:color="auto"/>
            </w:tcBorders>
            <w:shd w:val="clear" w:color="000000" w:fill="FFFFFF"/>
            <w:vAlign w:val="center"/>
            <w:hideMark/>
          </w:tcPr>
          <w:p w14:paraId="0D3C26BF" w14:textId="77777777" w:rsidR="00AD52E4" w:rsidRPr="00DB356B" w:rsidRDefault="00AD52E4" w:rsidP="00115B27">
            <w:pPr>
              <w:widowControl/>
              <w:jc w:val="left"/>
              <w:rPr>
                <w:rFonts w:ascii="Arial" w:eastAsia="宋体" w:hAnsi="Arial" w:cs="Arial"/>
                <w:color w:val="000000"/>
                <w:kern w:val="0"/>
                <w:sz w:val="18"/>
                <w:szCs w:val="18"/>
              </w:rPr>
            </w:pPr>
            <w:r w:rsidRPr="00DB356B">
              <w:rPr>
                <w:rFonts w:ascii="Arial" w:eastAsia="宋体" w:hAnsi="Arial" w:cs="Arial"/>
                <w:noProof/>
                <w:color w:val="000000"/>
                <w:kern w:val="0"/>
                <w:sz w:val="18"/>
                <w:szCs w:val="18"/>
              </w:rPr>
              <w:drawing>
                <wp:anchor distT="0" distB="0" distL="114300" distR="114300" simplePos="0" relativeHeight="251745280" behindDoc="0" locked="0" layoutInCell="1" allowOverlap="1" wp14:anchorId="557BB3D1" wp14:editId="05AE3012">
                  <wp:simplePos x="0" y="0"/>
                  <wp:positionH relativeFrom="column">
                    <wp:posOffset>0</wp:posOffset>
                  </wp:positionH>
                  <wp:positionV relativeFrom="paragraph">
                    <wp:posOffset>0</wp:posOffset>
                  </wp:positionV>
                  <wp:extent cx="914400" cy="228600"/>
                  <wp:effectExtent l="0" t="0" r="0" b="0"/>
                  <wp:wrapNone/>
                  <wp:docPr id="11" name="图片 11" hidden="1">
                    <a:extLst xmlns:a="http://schemas.openxmlformats.org/drawingml/2006/main">
                      <a:ext uri="{FF2B5EF4-FFF2-40B4-BE49-F238E27FC236}">
                        <a16:creationId xmlns:a16="http://schemas.microsoft.com/office/drawing/2014/main" id="{677AB7CF-EC33-4603-B175-71FEFEF69D4F}"/>
                      </a:ext>
                    </a:extLst>
                  </wp:docPr>
                  <wp:cNvGraphicFramePr/>
                  <a:graphic xmlns:a="http://schemas.openxmlformats.org/drawingml/2006/main">
                    <a:graphicData uri="http://schemas.openxmlformats.org/drawingml/2006/picture">
                      <pic:pic xmlns:pic="http://schemas.openxmlformats.org/drawingml/2006/picture">
                        <pic:nvPicPr>
                          <pic:cNvPr id="2" name="Control 85" hidden="1">
                            <a:extLst>
                              <a:ext uri="{FF2B5EF4-FFF2-40B4-BE49-F238E27FC236}">
                                <a16:creationId xmlns:a16="http://schemas.microsoft.com/office/drawing/2014/main" id="{677AB7CF-EC33-4603-B175-71FEFEF69D4F}"/>
                              </a:ext>
                            </a:extLst>
                          </pic:cNvPr>
                          <pic:cNvPicPr>
                            <a:picLocks noChangeAspect="1"/>
                          </pic:cNvPicPr>
                        </pic:nvPicPr>
                        <pic:blipFill>
                          <a:blip r:embed="rId6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6304" behindDoc="0" locked="0" layoutInCell="1" allowOverlap="1" wp14:anchorId="0676DF89" wp14:editId="196A38B4">
                  <wp:simplePos x="0" y="0"/>
                  <wp:positionH relativeFrom="column">
                    <wp:posOffset>0</wp:posOffset>
                  </wp:positionH>
                  <wp:positionV relativeFrom="paragraph">
                    <wp:posOffset>0</wp:posOffset>
                  </wp:positionV>
                  <wp:extent cx="914400" cy="228600"/>
                  <wp:effectExtent l="0" t="0" r="0" b="0"/>
                  <wp:wrapNone/>
                  <wp:docPr id="10" name="图片 10" hidden="1">
                    <a:extLst xmlns:a="http://schemas.openxmlformats.org/drawingml/2006/main">
                      <a:ext uri="{FF2B5EF4-FFF2-40B4-BE49-F238E27FC236}">
                        <a16:creationId xmlns:a16="http://schemas.microsoft.com/office/drawing/2014/main" id="{691BF6DD-B8B5-4976-A022-7DB16EC68FFA}"/>
                      </a:ext>
                    </a:extLst>
                  </wp:docPr>
                  <wp:cNvGraphicFramePr/>
                  <a:graphic xmlns:a="http://schemas.openxmlformats.org/drawingml/2006/main">
                    <a:graphicData uri="http://schemas.openxmlformats.org/drawingml/2006/picture">
                      <pic:pic xmlns:pic="http://schemas.openxmlformats.org/drawingml/2006/picture">
                        <pic:nvPicPr>
                          <pic:cNvPr id="2" name="Control 86" hidden="1">
                            <a:extLst>
                              <a:ext uri="{FF2B5EF4-FFF2-40B4-BE49-F238E27FC236}">
                                <a16:creationId xmlns:a16="http://schemas.microsoft.com/office/drawing/2014/main" id="{691BF6DD-B8B5-4976-A022-7DB16EC68FFA}"/>
                              </a:ext>
                            </a:extLst>
                          </pic:cNvPr>
                          <pic:cNvPicPr>
                            <a:picLocks noChangeAspect="1"/>
                          </pic:cNvPicPr>
                        </pic:nvPicPr>
                        <pic:blipFill>
                          <a:blip r:embed="rId6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7328" behindDoc="0" locked="0" layoutInCell="1" allowOverlap="1" wp14:anchorId="1B0E1222" wp14:editId="05DA536F">
                  <wp:simplePos x="0" y="0"/>
                  <wp:positionH relativeFrom="column">
                    <wp:posOffset>0</wp:posOffset>
                  </wp:positionH>
                  <wp:positionV relativeFrom="paragraph">
                    <wp:posOffset>0</wp:posOffset>
                  </wp:positionV>
                  <wp:extent cx="914400" cy="228600"/>
                  <wp:effectExtent l="0" t="0" r="0" b="0"/>
                  <wp:wrapNone/>
                  <wp:docPr id="9" name="图片 9" hidden="1">
                    <a:extLst xmlns:a="http://schemas.openxmlformats.org/drawingml/2006/main">
                      <a:ext uri="{FF2B5EF4-FFF2-40B4-BE49-F238E27FC236}">
                        <a16:creationId xmlns:a16="http://schemas.microsoft.com/office/drawing/2014/main" id="{222E2858-1FC5-419B-9344-296598806904}"/>
                      </a:ext>
                    </a:extLst>
                  </wp:docPr>
                  <wp:cNvGraphicFramePr/>
                  <a:graphic xmlns:a="http://schemas.openxmlformats.org/drawingml/2006/main">
                    <a:graphicData uri="http://schemas.openxmlformats.org/drawingml/2006/picture">
                      <pic:pic xmlns:pic="http://schemas.openxmlformats.org/drawingml/2006/picture">
                        <pic:nvPicPr>
                          <pic:cNvPr id="2" name="Control 87" hidden="1">
                            <a:extLst>
                              <a:ext uri="{FF2B5EF4-FFF2-40B4-BE49-F238E27FC236}">
                                <a16:creationId xmlns:a16="http://schemas.microsoft.com/office/drawing/2014/main" id="{222E2858-1FC5-419B-9344-296598806904}"/>
                              </a:ext>
                            </a:extLst>
                          </pic:cNvPr>
                          <pic:cNvPicPr>
                            <a:picLocks noChangeAspect="1"/>
                          </pic:cNvPicPr>
                        </pic:nvPicPr>
                        <pic:blipFill>
                          <a:blip r:embed="rId51"/>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8352" behindDoc="0" locked="0" layoutInCell="1" allowOverlap="1" wp14:anchorId="23BF7BD4" wp14:editId="03FE37D4">
                  <wp:simplePos x="0" y="0"/>
                  <wp:positionH relativeFrom="column">
                    <wp:posOffset>0</wp:posOffset>
                  </wp:positionH>
                  <wp:positionV relativeFrom="paragraph">
                    <wp:posOffset>0</wp:posOffset>
                  </wp:positionV>
                  <wp:extent cx="914400" cy="228600"/>
                  <wp:effectExtent l="0" t="0" r="0" b="0"/>
                  <wp:wrapNone/>
                  <wp:docPr id="8" name="图片 8" hidden="1">
                    <a:extLst xmlns:a="http://schemas.openxmlformats.org/drawingml/2006/main">
                      <a:ext uri="{FF2B5EF4-FFF2-40B4-BE49-F238E27FC236}">
                        <a16:creationId xmlns:a16="http://schemas.microsoft.com/office/drawing/2014/main" id="{6642A89D-5A4C-411E-9FBB-CFB2671408ED}"/>
                      </a:ext>
                    </a:extLst>
                  </wp:docPr>
                  <wp:cNvGraphicFramePr/>
                  <a:graphic xmlns:a="http://schemas.openxmlformats.org/drawingml/2006/main">
                    <a:graphicData uri="http://schemas.openxmlformats.org/drawingml/2006/picture">
                      <pic:pic xmlns:pic="http://schemas.openxmlformats.org/drawingml/2006/picture">
                        <pic:nvPicPr>
                          <pic:cNvPr id="2" name="Control 88" hidden="1">
                            <a:extLst>
                              <a:ext uri="{FF2B5EF4-FFF2-40B4-BE49-F238E27FC236}">
                                <a16:creationId xmlns:a16="http://schemas.microsoft.com/office/drawing/2014/main" id="{6642A89D-5A4C-411E-9FBB-CFB2671408ED}"/>
                              </a:ext>
                            </a:extLst>
                          </pic:cNvPr>
                          <pic:cNvPicPr>
                            <a:picLocks noChangeAspect="1"/>
                          </pic:cNvPicPr>
                        </pic:nvPicPr>
                        <pic:blipFill>
                          <a:blip r:embed="rId64"/>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49376" behindDoc="0" locked="0" layoutInCell="1" allowOverlap="1" wp14:anchorId="4AB08240" wp14:editId="7081C0F7">
                  <wp:simplePos x="0" y="0"/>
                  <wp:positionH relativeFrom="column">
                    <wp:posOffset>0</wp:posOffset>
                  </wp:positionH>
                  <wp:positionV relativeFrom="paragraph">
                    <wp:posOffset>0</wp:posOffset>
                  </wp:positionV>
                  <wp:extent cx="914400" cy="228600"/>
                  <wp:effectExtent l="0" t="0" r="0" b="0"/>
                  <wp:wrapNone/>
                  <wp:docPr id="7" name="图片 7" hidden="1">
                    <a:extLst xmlns:a="http://schemas.openxmlformats.org/drawingml/2006/main">
                      <a:ext uri="{FF2B5EF4-FFF2-40B4-BE49-F238E27FC236}">
                        <a16:creationId xmlns:a16="http://schemas.microsoft.com/office/drawing/2014/main" id="{ECEAC32F-8E31-4929-A932-A21B6083DE0D}"/>
                      </a:ext>
                    </a:extLst>
                  </wp:docPr>
                  <wp:cNvGraphicFramePr/>
                  <a:graphic xmlns:a="http://schemas.openxmlformats.org/drawingml/2006/main">
                    <a:graphicData uri="http://schemas.openxmlformats.org/drawingml/2006/picture">
                      <pic:pic xmlns:pic="http://schemas.openxmlformats.org/drawingml/2006/picture">
                        <pic:nvPicPr>
                          <pic:cNvPr id="2" name="Control 89" hidden="1">
                            <a:extLst>
                              <a:ext uri="{FF2B5EF4-FFF2-40B4-BE49-F238E27FC236}">
                                <a16:creationId xmlns:a16="http://schemas.microsoft.com/office/drawing/2014/main" id="{ECEAC32F-8E31-4929-A932-A21B6083DE0D}"/>
                              </a:ext>
                            </a:extLst>
                          </pic:cNvPr>
                          <pic:cNvPicPr>
                            <a:picLocks noChangeAspect="1"/>
                          </pic:cNvPicPr>
                        </pic:nvPicPr>
                        <pic:blipFill>
                          <a:blip r:embed="rId32"/>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50400" behindDoc="0" locked="0" layoutInCell="1" allowOverlap="1" wp14:anchorId="3CD4BD44" wp14:editId="486DA528">
                  <wp:simplePos x="0" y="0"/>
                  <wp:positionH relativeFrom="column">
                    <wp:posOffset>0</wp:posOffset>
                  </wp:positionH>
                  <wp:positionV relativeFrom="paragraph">
                    <wp:posOffset>0</wp:posOffset>
                  </wp:positionV>
                  <wp:extent cx="914400" cy="228600"/>
                  <wp:effectExtent l="0" t="0" r="0" b="0"/>
                  <wp:wrapNone/>
                  <wp:docPr id="6" name="图片 6" hidden="1">
                    <a:extLst xmlns:a="http://schemas.openxmlformats.org/drawingml/2006/main">
                      <a:ext uri="{FF2B5EF4-FFF2-40B4-BE49-F238E27FC236}">
                        <a16:creationId xmlns:a16="http://schemas.microsoft.com/office/drawing/2014/main" id="{EA8AE029-5F93-4A99-BE1F-8D6EEBF2F39C}"/>
                      </a:ext>
                    </a:extLst>
                  </wp:docPr>
                  <wp:cNvGraphicFramePr/>
                  <a:graphic xmlns:a="http://schemas.openxmlformats.org/drawingml/2006/main">
                    <a:graphicData uri="http://schemas.openxmlformats.org/drawingml/2006/picture">
                      <pic:pic xmlns:pic="http://schemas.openxmlformats.org/drawingml/2006/picture">
                        <pic:nvPicPr>
                          <pic:cNvPr id="2" name="Control 90" hidden="1">
                            <a:extLst>
                              <a:ext uri="{FF2B5EF4-FFF2-40B4-BE49-F238E27FC236}">
                                <a16:creationId xmlns:a16="http://schemas.microsoft.com/office/drawing/2014/main" id="{EA8AE029-5F93-4A99-BE1F-8D6EEBF2F39C}"/>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51424" behindDoc="0" locked="0" layoutInCell="1" allowOverlap="1" wp14:anchorId="3165C600" wp14:editId="2869B901">
                  <wp:simplePos x="0" y="0"/>
                  <wp:positionH relativeFrom="column">
                    <wp:posOffset>0</wp:posOffset>
                  </wp:positionH>
                  <wp:positionV relativeFrom="paragraph">
                    <wp:posOffset>0</wp:posOffset>
                  </wp:positionV>
                  <wp:extent cx="914400" cy="228600"/>
                  <wp:effectExtent l="0" t="0" r="0" b="0"/>
                  <wp:wrapNone/>
                  <wp:docPr id="5" name="图片 5" hidden="1">
                    <a:extLst xmlns:a="http://schemas.openxmlformats.org/drawingml/2006/main">
                      <a:ext uri="{FF2B5EF4-FFF2-40B4-BE49-F238E27FC236}">
                        <a16:creationId xmlns:a16="http://schemas.microsoft.com/office/drawing/2014/main" id="{BFE04465-7B05-4C6D-9065-C73E46D2DC4B}"/>
                      </a:ext>
                    </a:extLst>
                  </wp:docPr>
                  <wp:cNvGraphicFramePr/>
                  <a:graphic xmlns:a="http://schemas.openxmlformats.org/drawingml/2006/main">
                    <a:graphicData uri="http://schemas.openxmlformats.org/drawingml/2006/picture">
                      <pic:pic xmlns:pic="http://schemas.openxmlformats.org/drawingml/2006/picture">
                        <pic:nvPicPr>
                          <pic:cNvPr id="2" name="Control 91" hidden="1">
                            <a:extLst>
                              <a:ext uri="{FF2B5EF4-FFF2-40B4-BE49-F238E27FC236}">
                                <a16:creationId xmlns:a16="http://schemas.microsoft.com/office/drawing/2014/main" id="{BFE04465-7B05-4C6D-9065-C73E46D2DC4B}"/>
                              </a:ext>
                            </a:extLst>
                          </pic:cNvPr>
                          <pic:cNvPicPr>
                            <a:picLocks noChangeAspect="1"/>
                          </pic:cNvPicPr>
                        </pic:nvPicPr>
                        <pic:blipFill>
                          <a:blip r:embed="rId65"/>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52448" behindDoc="0" locked="0" layoutInCell="1" allowOverlap="1" wp14:anchorId="7AEB2E61" wp14:editId="2B5F4955">
                  <wp:simplePos x="0" y="0"/>
                  <wp:positionH relativeFrom="column">
                    <wp:posOffset>0</wp:posOffset>
                  </wp:positionH>
                  <wp:positionV relativeFrom="paragraph">
                    <wp:posOffset>0</wp:posOffset>
                  </wp:positionV>
                  <wp:extent cx="914400" cy="228600"/>
                  <wp:effectExtent l="0" t="0" r="0" b="0"/>
                  <wp:wrapNone/>
                  <wp:docPr id="4" name="图片 4" hidden="1">
                    <a:extLst xmlns:a="http://schemas.openxmlformats.org/drawingml/2006/main">
                      <a:ext uri="{FF2B5EF4-FFF2-40B4-BE49-F238E27FC236}">
                        <a16:creationId xmlns:a16="http://schemas.microsoft.com/office/drawing/2014/main" id="{EBD87618-E4C1-474A-B24A-1FBDD5FE5051}"/>
                      </a:ext>
                    </a:extLst>
                  </wp:docPr>
                  <wp:cNvGraphicFramePr/>
                  <a:graphic xmlns:a="http://schemas.openxmlformats.org/drawingml/2006/main">
                    <a:graphicData uri="http://schemas.openxmlformats.org/drawingml/2006/picture">
                      <pic:pic xmlns:pic="http://schemas.openxmlformats.org/drawingml/2006/picture">
                        <pic:nvPicPr>
                          <pic:cNvPr id="2" name="Control 92" hidden="1">
                            <a:extLst>
                              <a:ext uri="{FF2B5EF4-FFF2-40B4-BE49-F238E27FC236}">
                                <a16:creationId xmlns:a16="http://schemas.microsoft.com/office/drawing/2014/main" id="{EBD87618-E4C1-474A-B24A-1FBDD5FE5051}"/>
                              </a:ext>
                            </a:extLst>
                          </pic:cNvPr>
                          <pic:cNvPicPr>
                            <a:picLocks noChangeAspect="1"/>
                          </pic:cNvPicPr>
                        </pic:nvPicPr>
                        <pic:blipFill>
                          <a:blip r:embed="rId6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53472" behindDoc="0" locked="0" layoutInCell="1" allowOverlap="1" wp14:anchorId="018D12BB" wp14:editId="1C14430A">
                  <wp:simplePos x="0" y="0"/>
                  <wp:positionH relativeFrom="column">
                    <wp:posOffset>0</wp:posOffset>
                  </wp:positionH>
                  <wp:positionV relativeFrom="paragraph">
                    <wp:posOffset>0</wp:posOffset>
                  </wp:positionV>
                  <wp:extent cx="914400" cy="228600"/>
                  <wp:effectExtent l="0" t="0" r="0" b="0"/>
                  <wp:wrapNone/>
                  <wp:docPr id="3" name="图片 3" hidden="1">
                    <a:extLst xmlns:a="http://schemas.openxmlformats.org/drawingml/2006/main">
                      <a:ext uri="{FF2B5EF4-FFF2-40B4-BE49-F238E27FC236}">
                        <a16:creationId xmlns:a16="http://schemas.microsoft.com/office/drawing/2014/main" id="{9DBA8C2A-12DB-4BC4-9381-9B2A0DB1C863}"/>
                      </a:ext>
                    </a:extLst>
                  </wp:docPr>
                  <wp:cNvGraphicFramePr/>
                  <a:graphic xmlns:a="http://schemas.openxmlformats.org/drawingml/2006/main">
                    <a:graphicData uri="http://schemas.openxmlformats.org/drawingml/2006/picture">
                      <pic:pic xmlns:pic="http://schemas.openxmlformats.org/drawingml/2006/picture">
                        <pic:nvPicPr>
                          <pic:cNvPr id="2" name="Control 93" hidden="1">
                            <a:extLst>
                              <a:ext uri="{FF2B5EF4-FFF2-40B4-BE49-F238E27FC236}">
                                <a16:creationId xmlns:a16="http://schemas.microsoft.com/office/drawing/2014/main" id="{9DBA8C2A-12DB-4BC4-9381-9B2A0DB1C863}"/>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54496" behindDoc="0" locked="0" layoutInCell="1" allowOverlap="1" wp14:anchorId="505C8577" wp14:editId="0878F95E">
                  <wp:simplePos x="0" y="0"/>
                  <wp:positionH relativeFrom="column">
                    <wp:posOffset>0</wp:posOffset>
                  </wp:positionH>
                  <wp:positionV relativeFrom="paragraph">
                    <wp:posOffset>0</wp:posOffset>
                  </wp:positionV>
                  <wp:extent cx="914400" cy="228600"/>
                  <wp:effectExtent l="0" t="0" r="0" b="0"/>
                  <wp:wrapNone/>
                  <wp:docPr id="1" name="图片 1" hidden="1">
                    <a:extLst xmlns:a="http://schemas.openxmlformats.org/drawingml/2006/main">
                      <a:ext uri="{FF2B5EF4-FFF2-40B4-BE49-F238E27FC236}">
                        <a16:creationId xmlns:a16="http://schemas.microsoft.com/office/drawing/2014/main" id="{824E3768-52D9-427A-8559-93E6249C18D5}"/>
                      </a:ext>
                    </a:extLst>
                  </wp:docPr>
                  <wp:cNvGraphicFramePr/>
                  <a:graphic xmlns:a="http://schemas.openxmlformats.org/drawingml/2006/main">
                    <a:graphicData uri="http://schemas.openxmlformats.org/drawingml/2006/picture">
                      <pic:pic xmlns:pic="http://schemas.openxmlformats.org/drawingml/2006/picture">
                        <pic:nvPicPr>
                          <pic:cNvPr id="2" name="Control 94" hidden="1">
                            <a:extLst>
                              <a:ext uri="{FF2B5EF4-FFF2-40B4-BE49-F238E27FC236}">
                                <a16:creationId xmlns:a16="http://schemas.microsoft.com/office/drawing/2014/main" id="{824E3768-52D9-427A-8559-93E6249C18D5}"/>
                              </a:ext>
                            </a:extLst>
                          </pic:cNvPr>
                          <pic:cNvPicPr>
                            <a:picLocks noChangeAspect="1"/>
                          </pic:cNvPicPr>
                        </pic:nvPicPr>
                        <pic:blipFill>
                          <a:blip r:embed="rId33"/>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noProof/>
                <w:color w:val="000000"/>
                <w:kern w:val="0"/>
                <w:sz w:val="18"/>
                <w:szCs w:val="18"/>
              </w:rPr>
              <w:drawing>
                <wp:anchor distT="0" distB="0" distL="114300" distR="114300" simplePos="0" relativeHeight="251755520" behindDoc="0" locked="0" layoutInCell="1" allowOverlap="1" wp14:anchorId="24033FC0" wp14:editId="2BB16FDC">
                  <wp:simplePos x="0" y="0"/>
                  <wp:positionH relativeFrom="column">
                    <wp:posOffset>0</wp:posOffset>
                  </wp:positionH>
                  <wp:positionV relativeFrom="paragraph">
                    <wp:posOffset>0</wp:posOffset>
                  </wp:positionV>
                  <wp:extent cx="914400" cy="228600"/>
                  <wp:effectExtent l="0" t="0" r="0" b="0"/>
                  <wp:wrapNone/>
                  <wp:docPr id="2" name="图片 2" hidden="1">
                    <a:extLst xmlns:a="http://schemas.openxmlformats.org/drawingml/2006/main">
                      <a:ext uri="{FF2B5EF4-FFF2-40B4-BE49-F238E27FC236}">
                        <a16:creationId xmlns:a16="http://schemas.microsoft.com/office/drawing/2014/main" id="{A8339C37-2423-4A66-953B-E75FBA5FDFA5}"/>
                      </a:ext>
                    </a:extLst>
                  </wp:docPr>
                  <wp:cNvGraphicFramePr/>
                  <a:graphic xmlns:a="http://schemas.openxmlformats.org/drawingml/2006/main">
                    <a:graphicData uri="http://schemas.openxmlformats.org/drawingml/2006/picture">
                      <pic:pic xmlns:pic="http://schemas.openxmlformats.org/drawingml/2006/picture">
                        <pic:nvPicPr>
                          <pic:cNvPr id="2" name="Control 95" hidden="1">
                            <a:extLst>
                              <a:ext uri="{FF2B5EF4-FFF2-40B4-BE49-F238E27FC236}">
                                <a16:creationId xmlns:a16="http://schemas.microsoft.com/office/drawing/2014/main" id="{A8339C37-2423-4A66-953B-E75FBA5FDFA5}"/>
                              </a:ext>
                            </a:extLst>
                          </pic:cNvPr>
                          <pic:cNvPicPr>
                            <a:picLocks noChangeAspect="1"/>
                          </pic:cNvPicPr>
                        </pic:nvPicPr>
                        <pic:blipFill>
                          <a:blip r:embed="rId36"/>
                          <a:stretch>
                            <a:fillRect/>
                          </a:stretch>
                        </pic:blipFill>
                        <pic:spPr>
                          <a:xfrm>
                            <a:off x="0" y="0"/>
                            <a:ext cx="914400" cy="228600"/>
                          </a:xfrm>
                          <a:prstGeom prst="rect">
                            <a:avLst/>
                          </a:prstGeom>
                        </pic:spPr>
                      </pic:pic>
                    </a:graphicData>
                  </a:graphic>
                  <wp14:sizeRelH relativeFrom="page">
                    <wp14:pctWidth>0</wp14:pctWidth>
                  </wp14:sizeRelH>
                  <wp14:sizeRelV relativeFrom="page">
                    <wp14:pctHeight>0</wp14:pctHeight>
                  </wp14:sizeRelV>
                </wp:anchor>
              </w:drawing>
            </w:r>
            <w:r w:rsidRPr="00DB356B">
              <w:rPr>
                <w:rFonts w:ascii="Arial" w:eastAsia="宋体" w:hAnsi="Arial" w:cs="Arial"/>
                <w:color w:val="000000"/>
                <w:kern w:val="0"/>
                <w:sz w:val="18"/>
                <w:szCs w:val="18"/>
              </w:rPr>
              <w:t>有通风换气联动功能</w:t>
            </w:r>
          </w:p>
        </w:tc>
      </w:tr>
      <w:tr w:rsidR="00AD52E4" w:rsidRPr="00DB356B" w14:paraId="247C97FA"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40C17A2D"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68</w:t>
            </w:r>
          </w:p>
        </w:tc>
        <w:tc>
          <w:tcPr>
            <w:tcW w:w="2054" w:type="dxa"/>
            <w:tcBorders>
              <w:top w:val="nil"/>
              <w:left w:val="nil"/>
              <w:bottom w:val="single" w:sz="4" w:space="0" w:color="auto"/>
              <w:right w:val="single" w:sz="4" w:space="0" w:color="auto"/>
            </w:tcBorders>
            <w:shd w:val="clear" w:color="000000" w:fill="FFFFFF"/>
            <w:vAlign w:val="center"/>
            <w:hideMark/>
          </w:tcPr>
          <w:p w14:paraId="5978D608" w14:textId="77777777" w:rsidR="00AD52E4" w:rsidRPr="00DB356B" w:rsidRDefault="00AD52E4" w:rsidP="00115B27">
            <w:pPr>
              <w:widowControl/>
              <w:jc w:val="left"/>
              <w:rPr>
                <w:rFonts w:ascii="宋体" w:eastAsia="宋体" w:hAnsi="宋体" w:cs="宋体"/>
                <w:color w:val="000000"/>
                <w:kern w:val="0"/>
                <w:sz w:val="18"/>
                <w:szCs w:val="18"/>
              </w:rPr>
            </w:pPr>
            <w:r w:rsidRPr="00DB356B">
              <w:rPr>
                <w:rFonts w:ascii="宋体" w:eastAsia="宋体" w:hAnsi="宋体" w:cs="宋体" w:hint="eastAsia"/>
                <w:color w:val="000000"/>
                <w:kern w:val="0"/>
                <w:sz w:val="18"/>
                <w:szCs w:val="18"/>
              </w:rPr>
              <w:t>阻燃等级</w:t>
            </w:r>
          </w:p>
        </w:tc>
        <w:tc>
          <w:tcPr>
            <w:tcW w:w="5628" w:type="dxa"/>
            <w:tcBorders>
              <w:top w:val="nil"/>
              <w:left w:val="nil"/>
              <w:bottom w:val="single" w:sz="4" w:space="0" w:color="auto"/>
              <w:right w:val="single" w:sz="4" w:space="0" w:color="auto"/>
            </w:tcBorders>
            <w:shd w:val="clear" w:color="000000" w:fill="FFFFFF"/>
            <w:vAlign w:val="center"/>
            <w:hideMark/>
          </w:tcPr>
          <w:p w14:paraId="0BB7C7E7" w14:textId="77777777" w:rsidR="00AD52E4" w:rsidRPr="00DB356B" w:rsidRDefault="00AD52E4" w:rsidP="00115B27">
            <w:pPr>
              <w:widowControl/>
              <w:jc w:val="left"/>
              <w:rPr>
                <w:rFonts w:ascii="Arial" w:eastAsia="宋体" w:hAnsi="Arial" w:cs="Arial"/>
                <w:kern w:val="0"/>
                <w:sz w:val="18"/>
                <w:szCs w:val="18"/>
              </w:rPr>
            </w:pPr>
            <w:r w:rsidRPr="00DB356B">
              <w:rPr>
                <w:rFonts w:ascii="Arial" w:eastAsia="宋体" w:hAnsi="Arial" w:cs="Arial"/>
                <w:kern w:val="0"/>
                <w:sz w:val="18"/>
                <w:szCs w:val="18"/>
              </w:rPr>
              <w:t>营运车阻燃等级</w:t>
            </w:r>
          </w:p>
        </w:tc>
      </w:tr>
      <w:tr w:rsidR="00AD52E4" w:rsidRPr="00DB356B" w14:paraId="3D0AFD62" w14:textId="77777777" w:rsidTr="00115B27">
        <w:trPr>
          <w:trHeight w:val="288"/>
        </w:trPr>
        <w:tc>
          <w:tcPr>
            <w:tcW w:w="948" w:type="dxa"/>
            <w:tcBorders>
              <w:top w:val="nil"/>
              <w:left w:val="single" w:sz="4" w:space="0" w:color="auto"/>
              <w:bottom w:val="single" w:sz="4" w:space="0" w:color="auto"/>
              <w:right w:val="single" w:sz="4" w:space="0" w:color="auto"/>
            </w:tcBorders>
            <w:shd w:val="clear" w:color="auto" w:fill="auto"/>
            <w:noWrap/>
            <w:vAlign w:val="center"/>
            <w:hideMark/>
          </w:tcPr>
          <w:p w14:paraId="5ADF07FE" w14:textId="77777777" w:rsidR="00AD52E4" w:rsidRPr="00DB356B" w:rsidRDefault="00AD52E4" w:rsidP="00115B27">
            <w:pPr>
              <w:widowControl/>
              <w:jc w:val="center"/>
              <w:rPr>
                <w:rFonts w:ascii="宋体" w:eastAsia="宋体" w:hAnsi="宋体" w:cs="宋体"/>
                <w:color w:val="000000"/>
                <w:kern w:val="0"/>
                <w:sz w:val="22"/>
              </w:rPr>
            </w:pPr>
            <w:r w:rsidRPr="00DB356B">
              <w:rPr>
                <w:rFonts w:ascii="宋体" w:eastAsia="宋体" w:hAnsi="宋体" w:cs="宋体" w:hint="eastAsia"/>
                <w:color w:val="000000"/>
                <w:kern w:val="0"/>
                <w:sz w:val="22"/>
              </w:rPr>
              <w:t>69</w:t>
            </w:r>
          </w:p>
        </w:tc>
        <w:tc>
          <w:tcPr>
            <w:tcW w:w="2054" w:type="dxa"/>
            <w:tcBorders>
              <w:top w:val="nil"/>
              <w:left w:val="nil"/>
              <w:bottom w:val="single" w:sz="4" w:space="0" w:color="auto"/>
              <w:right w:val="single" w:sz="4" w:space="0" w:color="auto"/>
            </w:tcBorders>
            <w:shd w:val="clear" w:color="000000" w:fill="FFFFFF"/>
            <w:noWrap/>
            <w:vAlign w:val="center"/>
            <w:hideMark/>
          </w:tcPr>
          <w:p w14:paraId="394281A0" w14:textId="77777777" w:rsidR="00AD52E4" w:rsidRPr="00DB356B" w:rsidRDefault="00AD52E4" w:rsidP="00115B27">
            <w:pPr>
              <w:widowControl/>
              <w:rPr>
                <w:rFonts w:ascii="宋体" w:eastAsia="宋体" w:hAnsi="宋体" w:cs="宋体"/>
                <w:color w:val="000000"/>
                <w:kern w:val="0"/>
                <w:sz w:val="18"/>
                <w:szCs w:val="18"/>
              </w:rPr>
            </w:pPr>
            <w:r w:rsidRPr="00DB356B">
              <w:rPr>
                <w:rFonts w:ascii="宋体" w:eastAsia="宋体" w:hAnsi="宋体" w:cs="宋体" w:hint="eastAsia"/>
                <w:color w:val="000000"/>
                <w:kern w:val="0"/>
                <w:sz w:val="18"/>
                <w:szCs w:val="18"/>
              </w:rPr>
              <w:t>办公桌</w:t>
            </w:r>
          </w:p>
        </w:tc>
        <w:tc>
          <w:tcPr>
            <w:tcW w:w="5628" w:type="dxa"/>
            <w:tcBorders>
              <w:top w:val="nil"/>
              <w:left w:val="nil"/>
              <w:bottom w:val="single" w:sz="4" w:space="0" w:color="auto"/>
              <w:right w:val="single" w:sz="4" w:space="0" w:color="auto"/>
            </w:tcBorders>
            <w:shd w:val="clear" w:color="000000" w:fill="FFFFFF"/>
            <w:noWrap/>
            <w:vAlign w:val="center"/>
            <w:hideMark/>
          </w:tcPr>
          <w:p w14:paraId="4773B59C" w14:textId="77777777" w:rsidR="00AD52E4" w:rsidRPr="00DB356B" w:rsidRDefault="00AD52E4" w:rsidP="00115B27">
            <w:pPr>
              <w:widowControl/>
              <w:rPr>
                <w:rFonts w:ascii="宋体" w:eastAsia="宋体" w:hAnsi="宋体" w:cs="宋体"/>
                <w:color w:val="000000"/>
                <w:kern w:val="0"/>
                <w:sz w:val="18"/>
                <w:szCs w:val="18"/>
              </w:rPr>
            </w:pPr>
            <w:r w:rsidRPr="00DB356B">
              <w:rPr>
                <w:rFonts w:ascii="宋体" w:eastAsia="宋体" w:hAnsi="宋体" w:cs="宋体" w:hint="eastAsia"/>
                <w:color w:val="000000"/>
                <w:kern w:val="0"/>
                <w:sz w:val="18"/>
                <w:szCs w:val="18"/>
              </w:rPr>
              <w:t>加办公桌（内嵌饮水机）</w:t>
            </w:r>
          </w:p>
        </w:tc>
      </w:tr>
    </w:tbl>
    <w:p w14:paraId="69A77F07" w14:textId="77777777" w:rsidR="00AD52E4" w:rsidRDefault="00AD52E4" w:rsidP="00AD52E4">
      <w:pPr>
        <w:jc w:val="center"/>
        <w:rPr>
          <w:rFonts w:ascii="宋体" w:hAnsi="宋体" w:cs="宋体"/>
          <w:b/>
          <w:bCs/>
          <w:sz w:val="30"/>
          <w:szCs w:val="30"/>
        </w:rPr>
      </w:pPr>
      <w:bookmarkStart w:id="135" w:name="_Toc503932583"/>
    </w:p>
    <w:p w14:paraId="59C114FF" w14:textId="77777777" w:rsidR="00AD52E4" w:rsidRDefault="00AD52E4" w:rsidP="00AD52E4">
      <w:pPr>
        <w:jc w:val="center"/>
        <w:rPr>
          <w:rFonts w:ascii="宋体" w:hAnsi="宋体" w:cs="宋体"/>
          <w:b/>
          <w:bCs/>
          <w:sz w:val="30"/>
          <w:szCs w:val="30"/>
        </w:rPr>
      </w:pPr>
      <w:r>
        <w:rPr>
          <w:rFonts w:ascii="宋体" w:hAnsi="宋体" w:cs="宋体" w:hint="eastAsia"/>
          <w:b/>
          <w:bCs/>
          <w:sz w:val="30"/>
          <w:szCs w:val="30"/>
        </w:rPr>
        <w:lastRenderedPageBreak/>
        <w:t>第五章</w:t>
      </w:r>
      <w:r>
        <w:rPr>
          <w:rFonts w:ascii="宋体" w:hAnsi="宋体" w:cs="宋体" w:hint="eastAsia"/>
          <w:b/>
          <w:bCs/>
          <w:sz w:val="30"/>
          <w:szCs w:val="30"/>
        </w:rPr>
        <w:t xml:space="preserve">  </w:t>
      </w:r>
      <w:r>
        <w:rPr>
          <w:rFonts w:ascii="宋体" w:hAnsi="宋体" w:cs="宋体" w:hint="eastAsia"/>
          <w:b/>
          <w:bCs/>
          <w:sz w:val="30"/>
          <w:szCs w:val="30"/>
        </w:rPr>
        <w:t>合同签订及主要条款</w:t>
      </w:r>
      <w:bookmarkEnd w:id="104"/>
      <w:bookmarkEnd w:id="105"/>
      <w:bookmarkEnd w:id="106"/>
      <w:bookmarkEnd w:id="107"/>
      <w:bookmarkEnd w:id="108"/>
      <w:bookmarkEnd w:id="109"/>
      <w:bookmarkEnd w:id="110"/>
      <w:bookmarkEnd w:id="135"/>
      <w:r>
        <w:rPr>
          <w:rFonts w:ascii="宋体" w:hAnsi="宋体" w:cs="宋体" w:hint="eastAsia"/>
          <w:b/>
          <w:bCs/>
          <w:sz w:val="30"/>
          <w:szCs w:val="30"/>
        </w:rPr>
        <w:t>（参考模板，以实际签订为准）</w:t>
      </w:r>
    </w:p>
    <w:p w14:paraId="5F4F523A" w14:textId="77777777" w:rsidR="00AD52E4" w:rsidRDefault="00AD52E4" w:rsidP="00AD52E4">
      <w:pPr>
        <w:spacing w:line="380" w:lineRule="exact"/>
        <w:ind w:firstLineChars="201" w:firstLine="422"/>
        <w:rPr>
          <w:rFonts w:ascii="宋体" w:hAnsi="宋体" w:cs="宋体"/>
          <w:szCs w:val="21"/>
        </w:rPr>
      </w:pPr>
      <w:bookmarkStart w:id="136" w:name="_Toc416524960"/>
      <w:r>
        <w:rPr>
          <w:rFonts w:ascii="宋体" w:hAnsi="宋体" w:cs="宋体" w:hint="eastAsia"/>
          <w:szCs w:val="21"/>
        </w:rPr>
        <w:t>1</w:t>
      </w:r>
      <w:r>
        <w:rPr>
          <w:rFonts w:ascii="宋体" w:hAnsi="宋体" w:cs="宋体" w:hint="eastAsia"/>
          <w:szCs w:val="21"/>
        </w:rPr>
        <w:t>、合同签订</w:t>
      </w:r>
    </w:p>
    <w:p w14:paraId="011261E0"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1.1</w:t>
      </w:r>
      <w:r>
        <w:rPr>
          <w:rFonts w:ascii="宋体" w:hAnsi="宋体" w:cs="宋体" w:hint="eastAsia"/>
          <w:szCs w:val="21"/>
        </w:rPr>
        <w:t>中标人应按中标通知书指定的时间、地点，与采购人签订合同。中标人与采购人不得签订背离招标文件实质性内容的合同，否则合同无效。</w:t>
      </w:r>
    </w:p>
    <w:p w14:paraId="394189F2"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 xml:space="preserve">1.2 </w:t>
      </w:r>
      <w:r>
        <w:rPr>
          <w:rFonts w:ascii="宋体" w:hAnsi="宋体" w:cs="宋体" w:hint="eastAsia"/>
          <w:szCs w:val="21"/>
        </w:rPr>
        <w:t>如采购人或中标人拒签合同，则按违约处理。</w:t>
      </w:r>
    </w:p>
    <w:p w14:paraId="2255CBE7"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1.3</w:t>
      </w:r>
      <w:r>
        <w:rPr>
          <w:rFonts w:ascii="宋体" w:hAnsi="宋体" w:cs="宋体" w:hint="eastAsia"/>
          <w:szCs w:val="21"/>
        </w:rPr>
        <w:t>如中标人不按本招标文件要求签订合同，则取消其中标资格，采购人并依法追究中标人的缔约过失责任及其他法律责任。</w:t>
      </w:r>
    </w:p>
    <w:p w14:paraId="507C2AB1"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 xml:space="preserve">1.4 </w:t>
      </w:r>
      <w:r>
        <w:rPr>
          <w:rFonts w:ascii="宋体" w:hAnsi="宋体" w:cs="宋体" w:hint="eastAsia"/>
          <w:szCs w:val="21"/>
        </w:rPr>
        <w:t>采购人不允许追加合同标的权利。</w:t>
      </w:r>
      <w:bookmarkStart w:id="137" w:name="_Toc498532128"/>
      <w:bookmarkStart w:id="138" w:name="_Toc503932585"/>
      <w:bookmarkStart w:id="139" w:name="_Toc454147544"/>
      <w:bookmarkStart w:id="140" w:name="_Toc4359"/>
      <w:bookmarkStart w:id="141" w:name="_Toc11648"/>
      <w:bookmarkStart w:id="142" w:name="_Toc8726"/>
      <w:bookmarkStart w:id="143" w:name="_Toc369430168"/>
    </w:p>
    <w:p w14:paraId="467EB6F8"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2</w:t>
      </w:r>
      <w:r>
        <w:rPr>
          <w:rFonts w:ascii="宋体" w:hAnsi="宋体" w:cs="宋体" w:hint="eastAsia"/>
          <w:szCs w:val="21"/>
        </w:rPr>
        <w:t>、合同一般条款</w:t>
      </w:r>
      <w:bookmarkEnd w:id="137"/>
      <w:bookmarkEnd w:id="138"/>
      <w:bookmarkEnd w:id="139"/>
      <w:bookmarkEnd w:id="140"/>
      <w:bookmarkEnd w:id="141"/>
      <w:bookmarkEnd w:id="142"/>
      <w:bookmarkEnd w:id="143"/>
    </w:p>
    <w:p w14:paraId="063E2CCD"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2.1</w:t>
      </w:r>
      <w:r>
        <w:rPr>
          <w:rFonts w:ascii="宋体" w:hAnsi="宋体" w:cs="宋体" w:hint="eastAsia"/>
          <w:szCs w:val="21"/>
        </w:rPr>
        <w:t>、定义</w:t>
      </w:r>
    </w:p>
    <w:p w14:paraId="1A496CBF"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）甲方（需方）即采购人，是指通过招标采购，接受合同货物及服务的各级国家机关、事业单位和团体组织。</w:t>
      </w:r>
    </w:p>
    <w:p w14:paraId="0DDD9EAD"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）乙方（供方）即中标供应商，是指中标后提供合同货物和服务的自然人、法人及其他组织。</w:t>
      </w:r>
    </w:p>
    <w:p w14:paraId="0A1D0AAC"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3</w:t>
      </w:r>
      <w:r>
        <w:rPr>
          <w:rFonts w:ascii="宋体" w:hAnsi="宋体" w:cs="宋体" w:hint="eastAsia"/>
          <w:szCs w:val="21"/>
        </w:rPr>
        <w:t>）合同是指由甲乙双方按照招标文件和投标文件的实质性内容，通过协商一致达成的书面协议。</w:t>
      </w:r>
    </w:p>
    <w:p w14:paraId="172F2853"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4</w:t>
      </w:r>
      <w:r>
        <w:rPr>
          <w:rFonts w:ascii="宋体" w:hAnsi="宋体" w:cs="宋体" w:hint="eastAsia"/>
          <w:szCs w:val="21"/>
        </w:rPr>
        <w:t>）合同价格指以中标价格为依据，在供方全面履行合同义务后，需方应支付给供方的金额。</w:t>
      </w:r>
    </w:p>
    <w:p w14:paraId="072AC8B4"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5</w:t>
      </w:r>
      <w:r>
        <w:rPr>
          <w:rFonts w:ascii="宋体" w:hAnsi="宋体" w:cs="宋体" w:hint="eastAsia"/>
          <w:szCs w:val="21"/>
        </w:rPr>
        <w:t>）技术资料是指合同货物及其相关的设计、制造、监造、检验、验收等文件（包括图纸、各种文字说明、标准）。</w:t>
      </w:r>
    </w:p>
    <w:p w14:paraId="0F625EFC"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2.2</w:t>
      </w:r>
      <w:r>
        <w:rPr>
          <w:rFonts w:ascii="宋体" w:hAnsi="宋体" w:cs="宋体" w:hint="eastAsia"/>
          <w:szCs w:val="21"/>
        </w:rPr>
        <w:t>、货物内容</w:t>
      </w:r>
    </w:p>
    <w:p w14:paraId="4BE2A8DC"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合同包括以下内容：货物名称、规格型号、技术参数、数量（单位）等内容。</w:t>
      </w:r>
    </w:p>
    <w:p w14:paraId="5174EC6B"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2.3</w:t>
      </w:r>
      <w:r>
        <w:rPr>
          <w:rFonts w:ascii="宋体" w:hAnsi="宋体" w:cs="宋体" w:hint="eastAsia"/>
          <w:szCs w:val="21"/>
        </w:rPr>
        <w:t>、合同价格</w:t>
      </w:r>
    </w:p>
    <w:p w14:paraId="0D9E9F50"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）合同价格即合同总价。</w:t>
      </w:r>
    </w:p>
    <w:p w14:paraId="19527CC2"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）合同价格包括合同货物、技术资料、合同货物的税费、运杂费、保险费、包装费、装卸费及与货物有关的供方应纳的税费等，所有税费由乙方负担。</w:t>
      </w:r>
    </w:p>
    <w:p w14:paraId="0C88D6E7"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2.4</w:t>
      </w:r>
      <w:r>
        <w:rPr>
          <w:rFonts w:ascii="宋体" w:hAnsi="宋体" w:cs="宋体" w:hint="eastAsia"/>
          <w:szCs w:val="21"/>
        </w:rPr>
        <w:t>、转包或分包</w:t>
      </w:r>
    </w:p>
    <w:p w14:paraId="78A906C6"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（1）本合同范围的货物，应由乙方直接供应，不得转让他人供应；</w:t>
      </w:r>
    </w:p>
    <w:p w14:paraId="0775D63D"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（2）非经甲方书面同意，乙方不得将本合同范围的货物全部或部分分包给他人供应；</w:t>
      </w:r>
    </w:p>
    <w:p w14:paraId="4EA8A2D3"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（3）如有转让和未经甲方同意的分包行为，甲方有权解除合同，履约保证金不予退还并追究乙方的违约责任。</w:t>
      </w:r>
    </w:p>
    <w:p w14:paraId="367B4920"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2.5、质量保证及售后服务</w:t>
      </w:r>
    </w:p>
    <w:p w14:paraId="32B12D9D"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（1）乙方应按招标文件规定的货物性能、技术要求、质量标准向甲方提供未经使用的全新产品。</w:t>
      </w:r>
    </w:p>
    <w:p w14:paraId="522FA378"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（2）乙方提供的货物在质保期内因货物本身的质量问题发生故障，乙方应负责免费更换。对达不到技术要求者，根据实际情况，经双方协商，可按以下办法处理：</w:t>
      </w:r>
    </w:p>
    <w:p w14:paraId="089F1EB8"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lastRenderedPageBreak/>
        <w:t>A、更换：由乙方承担所发生的全部费用。</w:t>
      </w:r>
    </w:p>
    <w:p w14:paraId="5B6A3070"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B、退货处理：乙方应退还甲方支付的合同款，同时</w:t>
      </w:r>
      <w:proofErr w:type="gramStart"/>
      <w:r>
        <w:rPr>
          <w:rFonts w:hAnsi="宋体" w:cs="宋体" w:hint="eastAsia"/>
          <w:szCs w:val="21"/>
        </w:rPr>
        <w:t>应承担该货物</w:t>
      </w:r>
      <w:proofErr w:type="gramEnd"/>
      <w:r>
        <w:rPr>
          <w:rFonts w:hAnsi="宋体" w:cs="宋体" w:hint="eastAsia"/>
          <w:szCs w:val="21"/>
        </w:rPr>
        <w:t>的直接费用（运输、保险、检验、货款利息及银行手续费等）。</w:t>
      </w:r>
    </w:p>
    <w:p w14:paraId="13D1305A"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（3）如在使用过程中发生质量问题，乙方在接到甲方通知后在 24 小时内到达甲方现场。</w:t>
      </w:r>
    </w:p>
    <w:p w14:paraId="5B38A33E"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（4）在质保期内，乙方应对货物出现的质量及安全问题负责处理解决并承担一切费用。</w:t>
      </w:r>
    </w:p>
    <w:p w14:paraId="26DB645B"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（5）上述货物的免费保修期为年。超过保修期的机器设备，终生维修，维修时只收部件成本费。</w:t>
      </w:r>
    </w:p>
    <w:p w14:paraId="49A5C0F0" w14:textId="77777777" w:rsidR="00AD52E4" w:rsidRDefault="00AD52E4" w:rsidP="00AD52E4">
      <w:pPr>
        <w:snapToGrid w:val="0"/>
        <w:spacing w:line="380" w:lineRule="exact"/>
        <w:ind w:rightChars="-130" w:right="-273"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6</w:t>
      </w:r>
      <w:r>
        <w:rPr>
          <w:rFonts w:ascii="宋体" w:hAnsi="宋体" w:cs="宋体" w:hint="eastAsia"/>
          <w:szCs w:val="21"/>
        </w:rPr>
        <w:t>）乙方提供的货物由原厂提供售后服务的，乙方必须提供原厂商出具的售后服务承诺函（原件）。</w:t>
      </w:r>
    </w:p>
    <w:p w14:paraId="76E794C5"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2.6</w:t>
      </w:r>
      <w:r>
        <w:rPr>
          <w:rFonts w:ascii="宋体" w:hAnsi="宋体" w:cs="宋体" w:hint="eastAsia"/>
          <w:szCs w:val="21"/>
        </w:rPr>
        <w:t>、付款</w:t>
      </w:r>
    </w:p>
    <w:p w14:paraId="2D4344C0"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1</w:t>
      </w:r>
      <w:r>
        <w:rPr>
          <w:rFonts w:ascii="宋体" w:hAnsi="宋体" w:cs="宋体" w:hint="eastAsia"/>
          <w:szCs w:val="21"/>
        </w:rPr>
        <w:t>）本合同使用货币币制为人民币。</w:t>
      </w:r>
    </w:p>
    <w:p w14:paraId="08B144E8"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w:t>
      </w:r>
      <w:r>
        <w:rPr>
          <w:rFonts w:ascii="宋体" w:hAnsi="宋体" w:cs="宋体" w:hint="eastAsia"/>
          <w:szCs w:val="21"/>
        </w:rPr>
        <w:t>2</w:t>
      </w:r>
      <w:r>
        <w:rPr>
          <w:rFonts w:ascii="宋体" w:hAnsi="宋体" w:cs="宋体" w:hint="eastAsia"/>
          <w:szCs w:val="21"/>
        </w:rPr>
        <w:t>）付款方式及方法：按专用条款执行。</w:t>
      </w:r>
      <w:r>
        <w:rPr>
          <w:rFonts w:ascii="宋体" w:hAnsi="宋体" w:cs="宋体" w:hint="eastAsia"/>
          <w:szCs w:val="21"/>
        </w:rPr>
        <w:t xml:space="preserve"> </w:t>
      </w:r>
    </w:p>
    <w:p w14:paraId="13AD32E1"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2.7</w:t>
      </w:r>
      <w:r>
        <w:rPr>
          <w:rFonts w:ascii="宋体" w:hAnsi="宋体" w:cs="宋体" w:hint="eastAsia"/>
          <w:szCs w:val="21"/>
        </w:rPr>
        <w:t>、检查验收</w:t>
      </w:r>
    </w:p>
    <w:p w14:paraId="768596DC"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（1）供方应随货物提供合格证和质量证明文件，如是国外进口的货物还须提供入关证明。</w:t>
      </w:r>
    </w:p>
    <w:p w14:paraId="7DF96DCE"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（2）货物验收</w:t>
      </w:r>
    </w:p>
    <w:p w14:paraId="64F669A6"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需方所交货物的各种质量指标不得低于该投标文件中所提供的质量指标要求（供方提供样品的质量指标），售后服务质量要求按照招标文件和投标文件的内容执行。供方交货时，需方可根据需要随机抽取一部分货物送有关权威检测部门检测，如检测不合格，供方负责赔偿需方一切损失。</w:t>
      </w:r>
    </w:p>
    <w:p w14:paraId="5C400235"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（3）货物验收报告应由需方、供方经办人签字，并加盖双方公章，以此作为支付凭据。</w:t>
      </w:r>
    </w:p>
    <w:p w14:paraId="1EA1A397"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2.8、索赔</w:t>
      </w:r>
    </w:p>
    <w:p w14:paraId="3A0DA6C1"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供方所提供货物、工程或者服务不符合合同约定的，需方有权拒收货物、拒绝服务、解除合同，供方应赔偿需方所有损失。</w:t>
      </w:r>
    </w:p>
    <w:p w14:paraId="38C31E38" w14:textId="77777777" w:rsidR="00AD52E4" w:rsidRDefault="00AD52E4" w:rsidP="00AD52E4">
      <w:pPr>
        <w:pStyle w:val="ad"/>
        <w:spacing w:line="380" w:lineRule="exact"/>
        <w:ind w:firstLineChars="201" w:firstLine="422"/>
        <w:rPr>
          <w:rFonts w:hAnsi="宋体" w:cs="宋体"/>
          <w:szCs w:val="21"/>
        </w:rPr>
      </w:pPr>
      <w:r>
        <w:rPr>
          <w:rFonts w:hAnsi="宋体" w:cs="宋体" w:hint="eastAsia"/>
          <w:szCs w:val="21"/>
        </w:rPr>
        <w:t>2.9、知识产权</w:t>
      </w:r>
    </w:p>
    <w:p w14:paraId="306B1799"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乙方应保证所提供的货物或其任何一部分均不会侵犯任何第三方的知识产权，如若出现侵权行为，由乙方付全部责任。</w:t>
      </w:r>
    </w:p>
    <w:p w14:paraId="1775067A" w14:textId="77777777" w:rsidR="00AD52E4" w:rsidRDefault="00AD52E4" w:rsidP="00AD52E4">
      <w:pPr>
        <w:autoSpaceDE w:val="0"/>
        <w:autoSpaceDN w:val="0"/>
        <w:spacing w:line="380" w:lineRule="exact"/>
        <w:ind w:firstLineChars="201" w:firstLine="422"/>
        <w:rPr>
          <w:rFonts w:ascii="宋体" w:hAnsi="宋体" w:cs="宋体"/>
          <w:szCs w:val="21"/>
        </w:rPr>
      </w:pPr>
      <w:r>
        <w:rPr>
          <w:rFonts w:ascii="宋体" w:hAnsi="宋体" w:cs="宋体" w:hint="eastAsia"/>
          <w:szCs w:val="21"/>
        </w:rPr>
        <w:t>2.10</w:t>
      </w:r>
      <w:r>
        <w:rPr>
          <w:rFonts w:ascii="宋体" w:hAnsi="宋体" w:cs="宋体" w:hint="eastAsia"/>
          <w:szCs w:val="21"/>
        </w:rPr>
        <w:t>、人员培训（选择性条款）：供方免费对需方人员进行技术培训，直到需方人员熟练操作或掌握为准。</w:t>
      </w:r>
    </w:p>
    <w:p w14:paraId="7F862B24" w14:textId="77777777" w:rsidR="00AD52E4" w:rsidRDefault="00AD52E4" w:rsidP="00AD52E4">
      <w:pPr>
        <w:autoSpaceDE w:val="0"/>
        <w:autoSpaceDN w:val="0"/>
        <w:spacing w:line="380" w:lineRule="exact"/>
        <w:ind w:firstLineChars="201" w:firstLine="422"/>
        <w:rPr>
          <w:rFonts w:ascii="宋体" w:hAnsi="宋体" w:cs="宋体"/>
          <w:szCs w:val="21"/>
        </w:rPr>
      </w:pPr>
      <w:r>
        <w:rPr>
          <w:rFonts w:ascii="宋体" w:hAnsi="宋体" w:cs="宋体" w:hint="eastAsia"/>
          <w:szCs w:val="21"/>
        </w:rPr>
        <w:t>培训地点：</w:t>
      </w:r>
      <w:r>
        <w:rPr>
          <w:rFonts w:ascii="宋体" w:hAnsi="宋体" w:cs="宋体" w:hint="eastAsia"/>
          <w:szCs w:val="21"/>
        </w:rPr>
        <w:t xml:space="preserve">                     </w:t>
      </w:r>
      <w:r>
        <w:rPr>
          <w:rFonts w:ascii="宋体" w:hAnsi="宋体" w:cs="宋体" w:hint="eastAsia"/>
          <w:szCs w:val="21"/>
        </w:rPr>
        <w:t>；培训时间：</w:t>
      </w:r>
      <w:r>
        <w:rPr>
          <w:rFonts w:ascii="宋体" w:hAnsi="宋体" w:cs="宋体" w:hint="eastAsia"/>
          <w:szCs w:val="21"/>
        </w:rPr>
        <w:t xml:space="preserve">                      </w:t>
      </w:r>
      <w:r>
        <w:rPr>
          <w:rFonts w:ascii="宋体" w:hAnsi="宋体" w:cs="宋体" w:hint="eastAsia"/>
          <w:szCs w:val="21"/>
        </w:rPr>
        <w:t>；</w:t>
      </w:r>
    </w:p>
    <w:p w14:paraId="59320674" w14:textId="77777777" w:rsidR="00AD52E4" w:rsidRDefault="00AD52E4" w:rsidP="00AD52E4">
      <w:pPr>
        <w:autoSpaceDE w:val="0"/>
        <w:autoSpaceDN w:val="0"/>
        <w:spacing w:line="380" w:lineRule="exact"/>
        <w:ind w:firstLineChars="201" w:firstLine="422"/>
        <w:rPr>
          <w:rFonts w:ascii="宋体" w:hAnsi="宋体" w:cs="宋体"/>
          <w:szCs w:val="21"/>
        </w:rPr>
      </w:pPr>
      <w:r>
        <w:rPr>
          <w:rFonts w:ascii="宋体" w:hAnsi="宋体" w:cs="宋体" w:hint="eastAsia"/>
          <w:szCs w:val="21"/>
        </w:rPr>
        <w:t>培训方式：</w:t>
      </w:r>
      <w:r>
        <w:rPr>
          <w:rFonts w:ascii="宋体" w:hAnsi="宋体" w:cs="宋体" w:hint="eastAsia"/>
          <w:szCs w:val="21"/>
        </w:rPr>
        <w:t xml:space="preserve">                     </w:t>
      </w:r>
      <w:r>
        <w:rPr>
          <w:rFonts w:ascii="宋体" w:hAnsi="宋体" w:cs="宋体" w:hint="eastAsia"/>
          <w:szCs w:val="21"/>
        </w:rPr>
        <w:t>；</w:t>
      </w:r>
    </w:p>
    <w:p w14:paraId="6F2E6C13" w14:textId="77777777" w:rsidR="00AD52E4" w:rsidRDefault="00AD52E4" w:rsidP="00AD52E4">
      <w:pPr>
        <w:snapToGrid w:val="0"/>
        <w:spacing w:line="380" w:lineRule="exact"/>
        <w:ind w:firstLineChars="200" w:firstLine="420"/>
        <w:rPr>
          <w:rFonts w:ascii="宋体" w:hAnsi="宋体" w:cs="宋体"/>
          <w:szCs w:val="21"/>
        </w:rPr>
      </w:pPr>
      <w:r>
        <w:rPr>
          <w:rFonts w:ascii="宋体" w:hAnsi="宋体" w:cs="宋体" w:hint="eastAsia"/>
          <w:szCs w:val="21"/>
        </w:rPr>
        <w:t>2.11</w:t>
      </w:r>
      <w:r>
        <w:rPr>
          <w:rFonts w:ascii="宋体" w:hAnsi="宋体" w:cs="宋体" w:hint="eastAsia"/>
          <w:szCs w:val="21"/>
        </w:rPr>
        <w:t>、违约责任</w:t>
      </w:r>
    </w:p>
    <w:p w14:paraId="62F5103C"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按专用条款及招标文件的其他有关约定执行。专用条款及招标文件约定不明或未约定的，按照《中华人民共和国合同法》、《中华人民共和国政府采购法》的有关规定执行。</w:t>
      </w:r>
    </w:p>
    <w:p w14:paraId="6E7CA709" w14:textId="77777777" w:rsidR="00AD52E4" w:rsidRDefault="00AD52E4" w:rsidP="00AD52E4">
      <w:pPr>
        <w:snapToGrid w:val="0"/>
        <w:spacing w:line="380" w:lineRule="exact"/>
        <w:ind w:firstLineChars="201" w:firstLine="422"/>
        <w:rPr>
          <w:rFonts w:ascii="宋体" w:hAnsi="宋体" w:cs="宋体"/>
          <w:szCs w:val="21"/>
        </w:rPr>
      </w:pPr>
      <w:bookmarkStart w:id="144" w:name="_Toc454147545"/>
      <w:bookmarkStart w:id="145" w:name="_Toc19648"/>
      <w:bookmarkStart w:id="146" w:name="_Toc28391"/>
      <w:bookmarkStart w:id="147" w:name="_Toc503932586"/>
      <w:bookmarkStart w:id="148" w:name="_Toc369430169"/>
      <w:bookmarkStart w:id="149" w:name="_Toc498532129"/>
      <w:bookmarkStart w:id="150" w:name="_Toc30404"/>
      <w:r>
        <w:rPr>
          <w:rFonts w:ascii="宋体" w:hAnsi="宋体" w:cs="宋体" w:hint="eastAsia"/>
          <w:szCs w:val="21"/>
        </w:rPr>
        <w:lastRenderedPageBreak/>
        <w:t>合同专用条款（特别约定条款）</w:t>
      </w:r>
      <w:bookmarkEnd w:id="144"/>
      <w:bookmarkEnd w:id="145"/>
      <w:bookmarkEnd w:id="146"/>
      <w:bookmarkEnd w:id="147"/>
      <w:bookmarkEnd w:id="148"/>
      <w:bookmarkEnd w:id="149"/>
      <w:bookmarkEnd w:id="150"/>
    </w:p>
    <w:p w14:paraId="3F20EAEC"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（注：本合同仅供参考，最终以双方签订为准。可结合具体招标项目进行更明确的约定）</w:t>
      </w:r>
    </w:p>
    <w:p w14:paraId="6CE133E0"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合同编号：</w:t>
      </w:r>
    </w:p>
    <w:p w14:paraId="169017E8"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需方（甲方）（采购人全称）：</w:t>
      </w:r>
      <w:r>
        <w:rPr>
          <w:rFonts w:ascii="宋体" w:hAnsi="宋体" w:cs="宋体" w:hint="eastAsia"/>
          <w:szCs w:val="21"/>
        </w:rPr>
        <w:t xml:space="preserve">                                            </w:t>
      </w:r>
    </w:p>
    <w:p w14:paraId="30F1D8C1"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供方（乙方）（中标供应商全称）</w:t>
      </w:r>
      <w:r>
        <w:rPr>
          <w:rFonts w:ascii="宋体" w:hAnsi="宋体" w:cs="宋体" w:hint="eastAsia"/>
          <w:szCs w:val="21"/>
        </w:rPr>
        <w:t xml:space="preserve">                                           </w:t>
      </w:r>
    </w:p>
    <w:p w14:paraId="491523CD" w14:textId="77777777" w:rsidR="00AD52E4" w:rsidRDefault="00AD52E4" w:rsidP="00AD52E4">
      <w:pPr>
        <w:snapToGrid w:val="0"/>
        <w:spacing w:line="380" w:lineRule="exact"/>
        <w:ind w:firstLineChars="201" w:firstLine="422"/>
        <w:rPr>
          <w:rFonts w:ascii="宋体" w:hAnsi="宋体" w:cs="宋体"/>
          <w:szCs w:val="21"/>
        </w:rPr>
      </w:pPr>
      <w:r>
        <w:rPr>
          <w:rFonts w:ascii="宋体" w:hAnsi="宋体" w:cs="宋体" w:hint="eastAsia"/>
          <w:szCs w:val="21"/>
        </w:rPr>
        <w:t xml:space="preserve">  </w:t>
      </w:r>
      <w:r>
        <w:rPr>
          <w:rFonts w:ascii="宋体" w:hAnsi="宋体" w:cs="宋体" w:hint="eastAsia"/>
          <w:szCs w:val="21"/>
        </w:rPr>
        <w:t>供方持</w:t>
      </w:r>
      <w:r>
        <w:rPr>
          <w:rFonts w:ascii="宋体" w:hAnsi="宋体" w:cs="宋体" w:hint="eastAsia"/>
          <w:szCs w:val="21"/>
        </w:rPr>
        <w:t xml:space="preserve"> </w:t>
      </w:r>
      <w:r>
        <w:rPr>
          <w:rFonts w:ascii="宋体" w:hAnsi="宋体" w:cs="宋体" w:hint="eastAsia"/>
          <w:szCs w:val="21"/>
        </w:rPr>
        <w:t>签发的中标</w:t>
      </w:r>
      <w:r>
        <w:rPr>
          <w:rFonts w:ascii="宋体" w:hAnsi="宋体" w:cs="宋体" w:hint="eastAsia"/>
          <w:szCs w:val="21"/>
        </w:rPr>
        <w:t>/</w:t>
      </w:r>
      <w:r>
        <w:rPr>
          <w:rFonts w:ascii="宋体" w:hAnsi="宋体" w:cs="宋体" w:hint="eastAsia"/>
          <w:szCs w:val="21"/>
        </w:rPr>
        <w:t>成交通知书，根据招标文件、供方的投标</w:t>
      </w:r>
      <w:r>
        <w:rPr>
          <w:rFonts w:ascii="宋体" w:hAnsi="宋体" w:cs="宋体" w:hint="eastAsia"/>
          <w:szCs w:val="21"/>
        </w:rPr>
        <w:t>/</w:t>
      </w:r>
      <w:r>
        <w:rPr>
          <w:rFonts w:ascii="宋体" w:hAnsi="宋体" w:cs="宋体" w:hint="eastAsia"/>
          <w:szCs w:val="21"/>
        </w:rPr>
        <w:t>报价等文件，按照《政府采购法》、《合同法》等有关法律、法规的规定，供需双方经协商一致，达成以下合同专用条款：</w:t>
      </w:r>
    </w:p>
    <w:p w14:paraId="4B0B5872" w14:textId="77777777" w:rsidR="00AD52E4" w:rsidRDefault="00AD52E4" w:rsidP="00AD52E4">
      <w:pPr>
        <w:spacing w:line="380" w:lineRule="exact"/>
        <w:ind w:firstLineChars="202" w:firstLine="424"/>
        <w:rPr>
          <w:rFonts w:ascii="宋体" w:hAnsi="宋体" w:cs="宋体"/>
          <w:szCs w:val="21"/>
          <w:lang w:val="zh-CN"/>
        </w:rPr>
      </w:pPr>
      <w:r>
        <w:rPr>
          <w:rFonts w:ascii="宋体" w:hAnsi="宋体" w:cs="宋体" w:hint="eastAsia"/>
          <w:szCs w:val="21"/>
          <w:lang w:val="zh-CN"/>
        </w:rPr>
        <w:t>一、本合同名称：</w:t>
      </w:r>
      <w:r>
        <w:rPr>
          <w:rFonts w:ascii="宋体" w:hAnsi="宋体" w:cs="宋体" w:hint="eastAsia"/>
          <w:szCs w:val="21"/>
          <w:lang w:val="zh-CN"/>
        </w:rPr>
        <w:t xml:space="preserve">                                       </w:t>
      </w:r>
    </w:p>
    <w:p w14:paraId="0D4CF99D" w14:textId="77777777" w:rsidR="00AD52E4" w:rsidRDefault="00AD52E4" w:rsidP="00AD52E4">
      <w:pPr>
        <w:spacing w:line="380" w:lineRule="exact"/>
        <w:ind w:firstLineChars="202" w:firstLine="424"/>
        <w:rPr>
          <w:rFonts w:ascii="宋体" w:hAnsi="宋体" w:cs="宋体"/>
          <w:szCs w:val="21"/>
          <w:lang w:val="zh-CN"/>
        </w:rPr>
      </w:pPr>
      <w:r>
        <w:rPr>
          <w:rFonts w:ascii="宋体" w:hAnsi="宋体" w:cs="宋体" w:hint="eastAsia"/>
          <w:szCs w:val="21"/>
          <w:lang w:val="zh-CN"/>
        </w:rPr>
        <w:t>二、本合同总价：</w:t>
      </w:r>
      <w:r>
        <w:rPr>
          <w:rFonts w:ascii="宋体" w:hAnsi="宋体" w:cs="宋体" w:hint="eastAsia"/>
          <w:szCs w:val="21"/>
          <w:lang w:val="zh-CN"/>
        </w:rPr>
        <w:t xml:space="preserve">          </w:t>
      </w:r>
      <w:r>
        <w:rPr>
          <w:rFonts w:ascii="宋体" w:hAnsi="宋体" w:cs="宋体" w:hint="eastAsia"/>
          <w:szCs w:val="21"/>
          <w:lang w:val="zh-CN"/>
        </w:rPr>
        <w:t>元（人民币）（大写：</w:t>
      </w:r>
      <w:r>
        <w:rPr>
          <w:rFonts w:ascii="宋体" w:hAnsi="宋体" w:cs="宋体" w:hint="eastAsia"/>
          <w:szCs w:val="21"/>
          <w:lang w:val="zh-CN"/>
        </w:rPr>
        <w:t xml:space="preserve">                </w:t>
      </w:r>
      <w:r>
        <w:rPr>
          <w:rFonts w:ascii="宋体" w:hAnsi="宋体" w:cs="宋体" w:hint="eastAsia"/>
          <w:szCs w:val="21"/>
          <w:lang w:val="zh-CN"/>
        </w:rPr>
        <w:t>元）。</w:t>
      </w:r>
    </w:p>
    <w:p w14:paraId="5D10BA99" w14:textId="77777777" w:rsidR="00AD52E4" w:rsidRDefault="00AD52E4" w:rsidP="00AD52E4">
      <w:pPr>
        <w:spacing w:line="380" w:lineRule="exact"/>
        <w:ind w:firstLineChars="202" w:firstLine="424"/>
        <w:rPr>
          <w:rFonts w:ascii="宋体" w:hAnsi="宋体" w:cs="宋体"/>
          <w:szCs w:val="21"/>
          <w:lang w:val="zh-CN"/>
        </w:rPr>
      </w:pPr>
      <w:r>
        <w:rPr>
          <w:rFonts w:ascii="宋体" w:hAnsi="宋体" w:cs="宋体" w:hint="eastAsia"/>
          <w:szCs w:val="21"/>
          <w:lang w:val="zh-CN"/>
        </w:rPr>
        <w:t>供货范围、技术规格、及分项价格如下：</w:t>
      </w:r>
      <w:r>
        <w:rPr>
          <w:rFonts w:ascii="宋体" w:hAnsi="宋体" w:cs="宋体" w:hint="eastAsia"/>
          <w:szCs w:val="21"/>
          <w:lang w:val="zh-CN"/>
        </w:rPr>
        <w:t xml:space="preserve">                      </w:t>
      </w:r>
      <w:r>
        <w:rPr>
          <w:rFonts w:ascii="宋体" w:hAnsi="宋体" w:cs="宋体" w:hint="eastAsia"/>
          <w:szCs w:val="21"/>
          <w:lang w:val="zh-CN"/>
        </w:rPr>
        <w:t>单位：人民币元</w:t>
      </w:r>
    </w:p>
    <w:tbl>
      <w:tblPr>
        <w:tblW w:w="9152" w:type="dxa"/>
        <w:jc w:val="center"/>
        <w:tblLayout w:type="fixed"/>
        <w:tblLook w:val="04A0" w:firstRow="1" w:lastRow="0" w:firstColumn="1" w:lastColumn="0" w:noHBand="0" w:noVBand="1"/>
      </w:tblPr>
      <w:tblGrid>
        <w:gridCol w:w="870"/>
        <w:gridCol w:w="1192"/>
        <w:gridCol w:w="2228"/>
        <w:gridCol w:w="540"/>
        <w:gridCol w:w="707"/>
        <w:gridCol w:w="733"/>
        <w:gridCol w:w="720"/>
        <w:gridCol w:w="1029"/>
        <w:gridCol w:w="1108"/>
        <w:gridCol w:w="25"/>
      </w:tblGrid>
      <w:tr w:rsidR="00AD52E4" w14:paraId="638C157A" w14:textId="77777777" w:rsidTr="00115B27">
        <w:trPr>
          <w:gridAfter w:val="1"/>
          <w:wAfter w:w="25" w:type="dxa"/>
          <w:jc w:val="center"/>
        </w:trPr>
        <w:tc>
          <w:tcPr>
            <w:tcW w:w="870" w:type="dxa"/>
            <w:tcBorders>
              <w:top w:val="single" w:sz="6" w:space="0" w:color="auto"/>
              <w:left w:val="single" w:sz="6" w:space="0" w:color="auto"/>
              <w:bottom w:val="single" w:sz="6" w:space="0" w:color="auto"/>
              <w:right w:val="single" w:sz="6" w:space="0" w:color="auto"/>
            </w:tcBorders>
            <w:vAlign w:val="center"/>
          </w:tcPr>
          <w:p w14:paraId="65D3731F" w14:textId="77777777" w:rsidR="00AD52E4" w:rsidRDefault="00AD52E4" w:rsidP="00115B27">
            <w:pPr>
              <w:spacing w:line="380" w:lineRule="exact"/>
              <w:rPr>
                <w:rFonts w:ascii="宋体" w:hAnsi="宋体" w:cs="宋体"/>
                <w:szCs w:val="21"/>
                <w:lang w:val="zh-CN"/>
              </w:rPr>
            </w:pPr>
          </w:p>
        </w:tc>
        <w:tc>
          <w:tcPr>
            <w:tcW w:w="1192" w:type="dxa"/>
            <w:tcBorders>
              <w:top w:val="single" w:sz="6" w:space="0" w:color="auto"/>
              <w:left w:val="single" w:sz="6" w:space="0" w:color="auto"/>
              <w:bottom w:val="single" w:sz="6" w:space="0" w:color="auto"/>
              <w:right w:val="single" w:sz="6" w:space="0" w:color="auto"/>
            </w:tcBorders>
            <w:vAlign w:val="center"/>
          </w:tcPr>
          <w:p w14:paraId="7BF4498B" w14:textId="77777777" w:rsidR="00AD52E4" w:rsidRDefault="00AD52E4" w:rsidP="00115B27">
            <w:pPr>
              <w:spacing w:line="380" w:lineRule="exact"/>
              <w:rPr>
                <w:rFonts w:ascii="宋体" w:hAnsi="宋体" w:cs="宋体"/>
                <w:szCs w:val="21"/>
                <w:lang w:val="zh-CN"/>
              </w:rPr>
            </w:pPr>
          </w:p>
        </w:tc>
        <w:tc>
          <w:tcPr>
            <w:tcW w:w="2228" w:type="dxa"/>
            <w:tcBorders>
              <w:top w:val="single" w:sz="6" w:space="0" w:color="auto"/>
              <w:left w:val="single" w:sz="6" w:space="0" w:color="auto"/>
              <w:bottom w:val="single" w:sz="6" w:space="0" w:color="auto"/>
              <w:right w:val="single" w:sz="6" w:space="0" w:color="auto"/>
            </w:tcBorders>
            <w:vAlign w:val="center"/>
          </w:tcPr>
          <w:p w14:paraId="65B65F2B" w14:textId="77777777" w:rsidR="00AD52E4" w:rsidRDefault="00AD52E4" w:rsidP="00115B27">
            <w:pPr>
              <w:spacing w:line="380" w:lineRule="exact"/>
              <w:rPr>
                <w:rFonts w:ascii="宋体" w:hAnsi="宋体" w:cs="宋体"/>
                <w:szCs w:val="21"/>
                <w:lang w:val="zh-CN"/>
              </w:rPr>
            </w:pPr>
          </w:p>
        </w:tc>
        <w:tc>
          <w:tcPr>
            <w:tcW w:w="540" w:type="dxa"/>
            <w:tcBorders>
              <w:top w:val="single" w:sz="6" w:space="0" w:color="auto"/>
              <w:left w:val="single" w:sz="6" w:space="0" w:color="auto"/>
              <w:bottom w:val="single" w:sz="6" w:space="0" w:color="auto"/>
              <w:right w:val="single" w:sz="6" w:space="0" w:color="auto"/>
            </w:tcBorders>
            <w:vAlign w:val="center"/>
          </w:tcPr>
          <w:p w14:paraId="206DD043" w14:textId="77777777" w:rsidR="00AD52E4" w:rsidRDefault="00AD52E4" w:rsidP="00115B27">
            <w:pPr>
              <w:spacing w:line="380" w:lineRule="exact"/>
              <w:rPr>
                <w:rFonts w:ascii="宋体" w:hAnsi="宋体" w:cs="宋体"/>
                <w:szCs w:val="21"/>
                <w:lang w:val="zh-CN"/>
              </w:rPr>
            </w:pPr>
          </w:p>
        </w:tc>
        <w:tc>
          <w:tcPr>
            <w:tcW w:w="707" w:type="dxa"/>
            <w:tcBorders>
              <w:top w:val="single" w:sz="6" w:space="0" w:color="auto"/>
              <w:left w:val="single" w:sz="6" w:space="0" w:color="auto"/>
              <w:bottom w:val="single" w:sz="6" w:space="0" w:color="auto"/>
              <w:right w:val="single" w:sz="6" w:space="0" w:color="auto"/>
            </w:tcBorders>
            <w:vAlign w:val="center"/>
          </w:tcPr>
          <w:p w14:paraId="2FDB5370" w14:textId="77777777" w:rsidR="00AD52E4" w:rsidRDefault="00AD52E4" w:rsidP="00115B27">
            <w:pPr>
              <w:spacing w:line="380" w:lineRule="exact"/>
              <w:rPr>
                <w:rFonts w:ascii="宋体" w:hAnsi="宋体" w:cs="宋体"/>
                <w:szCs w:val="21"/>
                <w:lang w:val="zh-CN"/>
              </w:rPr>
            </w:pPr>
          </w:p>
        </w:tc>
        <w:tc>
          <w:tcPr>
            <w:tcW w:w="733" w:type="dxa"/>
            <w:tcBorders>
              <w:top w:val="single" w:sz="6" w:space="0" w:color="auto"/>
              <w:left w:val="single" w:sz="6" w:space="0" w:color="auto"/>
              <w:bottom w:val="single" w:sz="6" w:space="0" w:color="auto"/>
              <w:right w:val="single" w:sz="6" w:space="0" w:color="auto"/>
            </w:tcBorders>
            <w:vAlign w:val="center"/>
          </w:tcPr>
          <w:p w14:paraId="0C1CB2E7" w14:textId="77777777" w:rsidR="00AD52E4" w:rsidRDefault="00AD52E4" w:rsidP="00115B27">
            <w:pPr>
              <w:spacing w:line="380" w:lineRule="exact"/>
              <w:rPr>
                <w:rFonts w:ascii="宋体" w:hAnsi="宋体" w:cs="宋体"/>
                <w:szCs w:val="21"/>
                <w:lang w:val="zh-CN"/>
              </w:rPr>
            </w:pPr>
          </w:p>
        </w:tc>
        <w:tc>
          <w:tcPr>
            <w:tcW w:w="720" w:type="dxa"/>
            <w:tcBorders>
              <w:top w:val="single" w:sz="6" w:space="0" w:color="auto"/>
              <w:left w:val="single" w:sz="6" w:space="0" w:color="auto"/>
              <w:bottom w:val="single" w:sz="6" w:space="0" w:color="auto"/>
              <w:right w:val="single" w:sz="6" w:space="0" w:color="auto"/>
            </w:tcBorders>
            <w:vAlign w:val="center"/>
          </w:tcPr>
          <w:p w14:paraId="4407F8C5" w14:textId="77777777" w:rsidR="00AD52E4" w:rsidRDefault="00AD52E4" w:rsidP="00115B27">
            <w:pPr>
              <w:spacing w:line="380" w:lineRule="exact"/>
              <w:rPr>
                <w:rFonts w:ascii="宋体" w:hAnsi="宋体" w:cs="宋体"/>
                <w:szCs w:val="21"/>
                <w:lang w:val="zh-CN"/>
              </w:rPr>
            </w:pPr>
          </w:p>
        </w:tc>
        <w:tc>
          <w:tcPr>
            <w:tcW w:w="1029" w:type="dxa"/>
            <w:tcBorders>
              <w:top w:val="single" w:sz="6" w:space="0" w:color="auto"/>
              <w:left w:val="single" w:sz="6" w:space="0" w:color="auto"/>
              <w:bottom w:val="single" w:sz="6" w:space="0" w:color="auto"/>
              <w:right w:val="single" w:sz="4" w:space="0" w:color="auto"/>
            </w:tcBorders>
            <w:vAlign w:val="center"/>
          </w:tcPr>
          <w:p w14:paraId="00DF87E5" w14:textId="77777777" w:rsidR="00AD52E4" w:rsidRDefault="00AD52E4" w:rsidP="00115B27">
            <w:pPr>
              <w:spacing w:line="380" w:lineRule="exact"/>
              <w:rPr>
                <w:rFonts w:ascii="宋体" w:hAnsi="宋体" w:cs="宋体"/>
                <w:szCs w:val="21"/>
                <w:lang w:val="zh-CN"/>
              </w:rPr>
            </w:pPr>
          </w:p>
        </w:tc>
        <w:tc>
          <w:tcPr>
            <w:tcW w:w="1108" w:type="dxa"/>
            <w:tcBorders>
              <w:top w:val="single" w:sz="6" w:space="0" w:color="auto"/>
              <w:left w:val="single" w:sz="4" w:space="0" w:color="auto"/>
              <w:bottom w:val="single" w:sz="6" w:space="0" w:color="auto"/>
              <w:right w:val="single" w:sz="6" w:space="0" w:color="auto"/>
            </w:tcBorders>
            <w:vAlign w:val="center"/>
          </w:tcPr>
          <w:p w14:paraId="1A6D0601" w14:textId="77777777" w:rsidR="00AD52E4" w:rsidRDefault="00AD52E4" w:rsidP="00115B27">
            <w:pPr>
              <w:spacing w:line="380" w:lineRule="exact"/>
              <w:rPr>
                <w:rFonts w:ascii="宋体" w:hAnsi="宋体" w:cs="宋体"/>
                <w:szCs w:val="21"/>
                <w:lang w:val="zh-CN"/>
              </w:rPr>
            </w:pPr>
          </w:p>
        </w:tc>
      </w:tr>
      <w:tr w:rsidR="00AD52E4" w14:paraId="7CA89082" w14:textId="77777777" w:rsidTr="00115B27">
        <w:trPr>
          <w:gridAfter w:val="1"/>
          <w:wAfter w:w="25" w:type="dxa"/>
          <w:jc w:val="center"/>
        </w:trPr>
        <w:tc>
          <w:tcPr>
            <w:tcW w:w="870" w:type="dxa"/>
            <w:tcBorders>
              <w:top w:val="single" w:sz="6" w:space="0" w:color="auto"/>
              <w:left w:val="single" w:sz="6" w:space="0" w:color="auto"/>
              <w:bottom w:val="single" w:sz="6" w:space="0" w:color="auto"/>
              <w:right w:val="single" w:sz="6" w:space="0" w:color="auto"/>
            </w:tcBorders>
            <w:vAlign w:val="center"/>
          </w:tcPr>
          <w:p w14:paraId="1020C8BF" w14:textId="77777777" w:rsidR="00AD52E4" w:rsidRDefault="00AD52E4" w:rsidP="00115B27">
            <w:pPr>
              <w:spacing w:line="380" w:lineRule="exact"/>
              <w:rPr>
                <w:rFonts w:ascii="宋体" w:hAnsi="宋体" w:cs="宋体"/>
                <w:szCs w:val="21"/>
              </w:rPr>
            </w:pPr>
          </w:p>
        </w:tc>
        <w:tc>
          <w:tcPr>
            <w:tcW w:w="1192" w:type="dxa"/>
            <w:tcBorders>
              <w:top w:val="single" w:sz="6" w:space="0" w:color="auto"/>
              <w:left w:val="single" w:sz="6" w:space="0" w:color="auto"/>
              <w:bottom w:val="single" w:sz="6" w:space="0" w:color="auto"/>
              <w:right w:val="single" w:sz="6" w:space="0" w:color="auto"/>
            </w:tcBorders>
            <w:vAlign w:val="center"/>
          </w:tcPr>
          <w:p w14:paraId="54C1F3E5" w14:textId="77777777" w:rsidR="00AD52E4" w:rsidRDefault="00AD52E4" w:rsidP="00115B27">
            <w:pPr>
              <w:spacing w:line="380" w:lineRule="exact"/>
              <w:rPr>
                <w:rFonts w:ascii="宋体" w:hAnsi="宋体" w:cs="宋体"/>
                <w:szCs w:val="21"/>
              </w:rPr>
            </w:pPr>
          </w:p>
        </w:tc>
        <w:tc>
          <w:tcPr>
            <w:tcW w:w="2228" w:type="dxa"/>
            <w:tcBorders>
              <w:top w:val="single" w:sz="6" w:space="0" w:color="auto"/>
              <w:left w:val="single" w:sz="6" w:space="0" w:color="auto"/>
              <w:bottom w:val="single" w:sz="6" w:space="0" w:color="auto"/>
              <w:right w:val="single" w:sz="6" w:space="0" w:color="auto"/>
            </w:tcBorders>
            <w:vAlign w:val="center"/>
          </w:tcPr>
          <w:p w14:paraId="2FB66DFC" w14:textId="77777777" w:rsidR="00AD52E4" w:rsidRDefault="00AD52E4" w:rsidP="00115B27">
            <w:pPr>
              <w:spacing w:line="380" w:lineRule="exact"/>
              <w:rPr>
                <w:rFonts w:ascii="宋体" w:hAnsi="宋体" w:cs="宋体"/>
                <w:szCs w:val="21"/>
              </w:rPr>
            </w:pPr>
          </w:p>
        </w:tc>
        <w:tc>
          <w:tcPr>
            <w:tcW w:w="540" w:type="dxa"/>
            <w:tcBorders>
              <w:top w:val="single" w:sz="6" w:space="0" w:color="auto"/>
              <w:left w:val="single" w:sz="6" w:space="0" w:color="auto"/>
              <w:bottom w:val="single" w:sz="6" w:space="0" w:color="auto"/>
              <w:right w:val="single" w:sz="6" w:space="0" w:color="auto"/>
            </w:tcBorders>
            <w:vAlign w:val="center"/>
          </w:tcPr>
          <w:p w14:paraId="04A63591" w14:textId="77777777" w:rsidR="00AD52E4" w:rsidRDefault="00AD52E4" w:rsidP="00115B27">
            <w:pPr>
              <w:spacing w:line="380" w:lineRule="exact"/>
              <w:rPr>
                <w:rFonts w:ascii="宋体" w:hAnsi="宋体" w:cs="宋体"/>
                <w:szCs w:val="21"/>
              </w:rPr>
            </w:pPr>
          </w:p>
        </w:tc>
        <w:tc>
          <w:tcPr>
            <w:tcW w:w="707" w:type="dxa"/>
            <w:tcBorders>
              <w:top w:val="single" w:sz="6" w:space="0" w:color="auto"/>
              <w:left w:val="single" w:sz="6" w:space="0" w:color="auto"/>
              <w:bottom w:val="single" w:sz="6" w:space="0" w:color="auto"/>
              <w:right w:val="single" w:sz="6" w:space="0" w:color="auto"/>
            </w:tcBorders>
            <w:vAlign w:val="center"/>
          </w:tcPr>
          <w:p w14:paraId="7761A70E" w14:textId="77777777" w:rsidR="00AD52E4" w:rsidRDefault="00AD52E4" w:rsidP="00115B27">
            <w:pPr>
              <w:spacing w:line="380" w:lineRule="exact"/>
              <w:rPr>
                <w:rFonts w:ascii="宋体" w:hAnsi="宋体" w:cs="宋体"/>
                <w:szCs w:val="21"/>
              </w:rPr>
            </w:pPr>
          </w:p>
        </w:tc>
        <w:tc>
          <w:tcPr>
            <w:tcW w:w="733" w:type="dxa"/>
            <w:tcBorders>
              <w:top w:val="single" w:sz="6" w:space="0" w:color="auto"/>
              <w:left w:val="single" w:sz="6" w:space="0" w:color="auto"/>
              <w:bottom w:val="single" w:sz="6" w:space="0" w:color="auto"/>
              <w:right w:val="single" w:sz="6" w:space="0" w:color="auto"/>
            </w:tcBorders>
            <w:vAlign w:val="center"/>
          </w:tcPr>
          <w:p w14:paraId="7852CACE" w14:textId="77777777" w:rsidR="00AD52E4" w:rsidRDefault="00AD52E4" w:rsidP="00115B27">
            <w:pPr>
              <w:spacing w:line="380" w:lineRule="exact"/>
              <w:rPr>
                <w:rFonts w:ascii="宋体" w:hAnsi="宋体" w:cs="宋体"/>
                <w:szCs w:val="21"/>
              </w:rPr>
            </w:pPr>
          </w:p>
        </w:tc>
        <w:tc>
          <w:tcPr>
            <w:tcW w:w="720" w:type="dxa"/>
            <w:tcBorders>
              <w:top w:val="single" w:sz="6" w:space="0" w:color="auto"/>
              <w:left w:val="single" w:sz="6" w:space="0" w:color="auto"/>
              <w:bottom w:val="single" w:sz="6" w:space="0" w:color="auto"/>
              <w:right w:val="single" w:sz="6" w:space="0" w:color="auto"/>
            </w:tcBorders>
            <w:vAlign w:val="center"/>
          </w:tcPr>
          <w:p w14:paraId="1B3B3175" w14:textId="77777777" w:rsidR="00AD52E4" w:rsidRDefault="00AD52E4" w:rsidP="00115B27">
            <w:pPr>
              <w:spacing w:line="380" w:lineRule="exact"/>
              <w:rPr>
                <w:rFonts w:ascii="宋体" w:hAnsi="宋体" w:cs="宋体"/>
                <w:szCs w:val="21"/>
              </w:rPr>
            </w:pPr>
          </w:p>
        </w:tc>
        <w:tc>
          <w:tcPr>
            <w:tcW w:w="1029" w:type="dxa"/>
            <w:tcBorders>
              <w:top w:val="single" w:sz="6" w:space="0" w:color="auto"/>
              <w:left w:val="single" w:sz="6" w:space="0" w:color="auto"/>
              <w:bottom w:val="single" w:sz="6" w:space="0" w:color="auto"/>
              <w:right w:val="single" w:sz="4" w:space="0" w:color="auto"/>
            </w:tcBorders>
            <w:vAlign w:val="center"/>
          </w:tcPr>
          <w:p w14:paraId="48E50947" w14:textId="77777777" w:rsidR="00AD52E4" w:rsidRDefault="00AD52E4" w:rsidP="00115B27">
            <w:pPr>
              <w:spacing w:line="380" w:lineRule="exact"/>
              <w:rPr>
                <w:rFonts w:ascii="宋体" w:hAnsi="宋体" w:cs="宋体"/>
                <w:szCs w:val="21"/>
              </w:rPr>
            </w:pPr>
          </w:p>
        </w:tc>
        <w:tc>
          <w:tcPr>
            <w:tcW w:w="1108" w:type="dxa"/>
            <w:tcBorders>
              <w:top w:val="single" w:sz="6" w:space="0" w:color="auto"/>
              <w:left w:val="single" w:sz="4" w:space="0" w:color="auto"/>
              <w:bottom w:val="single" w:sz="6" w:space="0" w:color="auto"/>
              <w:right w:val="single" w:sz="6" w:space="0" w:color="auto"/>
            </w:tcBorders>
            <w:vAlign w:val="center"/>
          </w:tcPr>
          <w:p w14:paraId="15A1D657" w14:textId="77777777" w:rsidR="00AD52E4" w:rsidRDefault="00AD52E4" w:rsidP="00115B27">
            <w:pPr>
              <w:spacing w:line="380" w:lineRule="exact"/>
              <w:rPr>
                <w:rFonts w:ascii="宋体" w:hAnsi="宋体" w:cs="宋体"/>
                <w:szCs w:val="21"/>
              </w:rPr>
            </w:pPr>
          </w:p>
        </w:tc>
      </w:tr>
      <w:tr w:rsidR="00AD52E4" w14:paraId="237816A4" w14:textId="77777777" w:rsidTr="00115B27">
        <w:trPr>
          <w:gridAfter w:val="1"/>
          <w:wAfter w:w="25" w:type="dxa"/>
          <w:jc w:val="center"/>
        </w:trPr>
        <w:tc>
          <w:tcPr>
            <w:tcW w:w="870" w:type="dxa"/>
            <w:tcBorders>
              <w:top w:val="single" w:sz="6" w:space="0" w:color="auto"/>
              <w:left w:val="single" w:sz="6" w:space="0" w:color="auto"/>
              <w:bottom w:val="single" w:sz="6" w:space="0" w:color="auto"/>
              <w:right w:val="single" w:sz="6" w:space="0" w:color="auto"/>
            </w:tcBorders>
          </w:tcPr>
          <w:p w14:paraId="69BCC150" w14:textId="77777777" w:rsidR="00AD52E4" w:rsidRDefault="00AD52E4" w:rsidP="00115B27">
            <w:pPr>
              <w:spacing w:line="380" w:lineRule="exact"/>
              <w:rPr>
                <w:rFonts w:ascii="宋体" w:hAnsi="宋体" w:cs="宋体"/>
                <w:szCs w:val="21"/>
              </w:rPr>
            </w:pPr>
          </w:p>
        </w:tc>
        <w:tc>
          <w:tcPr>
            <w:tcW w:w="1192" w:type="dxa"/>
            <w:tcBorders>
              <w:top w:val="single" w:sz="6" w:space="0" w:color="auto"/>
              <w:left w:val="single" w:sz="6" w:space="0" w:color="auto"/>
              <w:bottom w:val="single" w:sz="6" w:space="0" w:color="auto"/>
              <w:right w:val="single" w:sz="6" w:space="0" w:color="auto"/>
            </w:tcBorders>
          </w:tcPr>
          <w:p w14:paraId="0950FE18" w14:textId="77777777" w:rsidR="00AD52E4" w:rsidRDefault="00AD52E4" w:rsidP="00115B27">
            <w:pPr>
              <w:spacing w:line="380" w:lineRule="exact"/>
              <w:rPr>
                <w:rFonts w:ascii="宋体" w:hAnsi="宋体" w:cs="宋体"/>
                <w:szCs w:val="21"/>
              </w:rPr>
            </w:pPr>
          </w:p>
        </w:tc>
        <w:tc>
          <w:tcPr>
            <w:tcW w:w="2228" w:type="dxa"/>
            <w:tcBorders>
              <w:top w:val="single" w:sz="6" w:space="0" w:color="auto"/>
              <w:left w:val="single" w:sz="6" w:space="0" w:color="auto"/>
              <w:bottom w:val="single" w:sz="6" w:space="0" w:color="auto"/>
              <w:right w:val="single" w:sz="6" w:space="0" w:color="auto"/>
            </w:tcBorders>
          </w:tcPr>
          <w:p w14:paraId="0330A501" w14:textId="77777777" w:rsidR="00AD52E4" w:rsidRDefault="00AD52E4" w:rsidP="00115B27">
            <w:pPr>
              <w:spacing w:line="380" w:lineRule="exact"/>
              <w:rPr>
                <w:rFonts w:ascii="宋体" w:hAnsi="宋体" w:cs="宋体"/>
                <w:szCs w:val="21"/>
              </w:rPr>
            </w:pPr>
          </w:p>
        </w:tc>
        <w:tc>
          <w:tcPr>
            <w:tcW w:w="540" w:type="dxa"/>
            <w:tcBorders>
              <w:top w:val="single" w:sz="6" w:space="0" w:color="auto"/>
              <w:left w:val="single" w:sz="6" w:space="0" w:color="auto"/>
              <w:bottom w:val="single" w:sz="6" w:space="0" w:color="auto"/>
              <w:right w:val="single" w:sz="6" w:space="0" w:color="auto"/>
            </w:tcBorders>
          </w:tcPr>
          <w:p w14:paraId="7C36D95F" w14:textId="77777777" w:rsidR="00AD52E4" w:rsidRDefault="00AD52E4" w:rsidP="00115B27">
            <w:pPr>
              <w:spacing w:line="380" w:lineRule="exact"/>
              <w:rPr>
                <w:rFonts w:ascii="宋体" w:hAnsi="宋体" w:cs="宋体"/>
                <w:szCs w:val="21"/>
              </w:rPr>
            </w:pPr>
          </w:p>
        </w:tc>
        <w:tc>
          <w:tcPr>
            <w:tcW w:w="707" w:type="dxa"/>
            <w:tcBorders>
              <w:top w:val="single" w:sz="6" w:space="0" w:color="auto"/>
              <w:left w:val="single" w:sz="6" w:space="0" w:color="auto"/>
              <w:bottom w:val="single" w:sz="6" w:space="0" w:color="auto"/>
              <w:right w:val="single" w:sz="6" w:space="0" w:color="auto"/>
            </w:tcBorders>
          </w:tcPr>
          <w:p w14:paraId="5F3E12B0" w14:textId="77777777" w:rsidR="00AD52E4" w:rsidRDefault="00AD52E4" w:rsidP="00115B27">
            <w:pPr>
              <w:spacing w:line="380" w:lineRule="exact"/>
              <w:rPr>
                <w:rFonts w:ascii="宋体" w:hAnsi="宋体" w:cs="宋体"/>
                <w:szCs w:val="21"/>
              </w:rPr>
            </w:pPr>
          </w:p>
        </w:tc>
        <w:tc>
          <w:tcPr>
            <w:tcW w:w="733" w:type="dxa"/>
            <w:tcBorders>
              <w:top w:val="single" w:sz="6" w:space="0" w:color="auto"/>
              <w:left w:val="single" w:sz="6" w:space="0" w:color="auto"/>
              <w:bottom w:val="single" w:sz="6" w:space="0" w:color="auto"/>
              <w:right w:val="single" w:sz="6" w:space="0" w:color="auto"/>
            </w:tcBorders>
          </w:tcPr>
          <w:p w14:paraId="6B5FE08C" w14:textId="77777777" w:rsidR="00AD52E4" w:rsidRDefault="00AD52E4" w:rsidP="00115B27">
            <w:pPr>
              <w:spacing w:line="380" w:lineRule="exact"/>
              <w:rPr>
                <w:rFonts w:ascii="宋体" w:hAnsi="宋体" w:cs="宋体"/>
                <w:szCs w:val="21"/>
              </w:rPr>
            </w:pPr>
          </w:p>
        </w:tc>
        <w:tc>
          <w:tcPr>
            <w:tcW w:w="720" w:type="dxa"/>
            <w:tcBorders>
              <w:top w:val="single" w:sz="6" w:space="0" w:color="auto"/>
              <w:left w:val="single" w:sz="6" w:space="0" w:color="auto"/>
              <w:bottom w:val="single" w:sz="6" w:space="0" w:color="auto"/>
              <w:right w:val="single" w:sz="6" w:space="0" w:color="auto"/>
            </w:tcBorders>
          </w:tcPr>
          <w:p w14:paraId="5836494D" w14:textId="77777777" w:rsidR="00AD52E4" w:rsidRDefault="00AD52E4" w:rsidP="00115B27">
            <w:pPr>
              <w:spacing w:line="380" w:lineRule="exact"/>
              <w:rPr>
                <w:rFonts w:ascii="宋体" w:hAnsi="宋体" w:cs="宋体"/>
                <w:szCs w:val="21"/>
              </w:rPr>
            </w:pPr>
          </w:p>
        </w:tc>
        <w:tc>
          <w:tcPr>
            <w:tcW w:w="1029" w:type="dxa"/>
            <w:tcBorders>
              <w:top w:val="single" w:sz="6" w:space="0" w:color="auto"/>
              <w:left w:val="single" w:sz="6" w:space="0" w:color="auto"/>
              <w:bottom w:val="single" w:sz="6" w:space="0" w:color="auto"/>
              <w:right w:val="single" w:sz="4" w:space="0" w:color="auto"/>
            </w:tcBorders>
          </w:tcPr>
          <w:p w14:paraId="35A70549" w14:textId="77777777" w:rsidR="00AD52E4" w:rsidRDefault="00AD52E4" w:rsidP="00115B27">
            <w:pPr>
              <w:spacing w:line="380" w:lineRule="exact"/>
              <w:rPr>
                <w:rFonts w:ascii="宋体" w:hAnsi="宋体" w:cs="宋体"/>
                <w:szCs w:val="21"/>
              </w:rPr>
            </w:pPr>
          </w:p>
        </w:tc>
        <w:tc>
          <w:tcPr>
            <w:tcW w:w="1108" w:type="dxa"/>
            <w:tcBorders>
              <w:top w:val="single" w:sz="6" w:space="0" w:color="auto"/>
              <w:left w:val="single" w:sz="4" w:space="0" w:color="auto"/>
              <w:bottom w:val="single" w:sz="6" w:space="0" w:color="auto"/>
              <w:right w:val="single" w:sz="6" w:space="0" w:color="auto"/>
            </w:tcBorders>
          </w:tcPr>
          <w:p w14:paraId="63829417" w14:textId="77777777" w:rsidR="00AD52E4" w:rsidRDefault="00AD52E4" w:rsidP="00115B27">
            <w:pPr>
              <w:spacing w:line="380" w:lineRule="exact"/>
              <w:rPr>
                <w:rFonts w:ascii="宋体" w:hAnsi="宋体" w:cs="宋体"/>
                <w:szCs w:val="21"/>
              </w:rPr>
            </w:pPr>
          </w:p>
        </w:tc>
      </w:tr>
      <w:tr w:rsidR="00AD52E4" w14:paraId="6A9C7AEB" w14:textId="77777777" w:rsidTr="00115B27">
        <w:trPr>
          <w:gridAfter w:val="1"/>
          <w:wAfter w:w="25" w:type="dxa"/>
          <w:jc w:val="center"/>
        </w:trPr>
        <w:tc>
          <w:tcPr>
            <w:tcW w:w="870" w:type="dxa"/>
            <w:tcBorders>
              <w:top w:val="single" w:sz="6" w:space="0" w:color="auto"/>
              <w:left w:val="single" w:sz="6" w:space="0" w:color="auto"/>
              <w:bottom w:val="single" w:sz="6" w:space="0" w:color="auto"/>
              <w:right w:val="single" w:sz="6" w:space="0" w:color="auto"/>
            </w:tcBorders>
          </w:tcPr>
          <w:p w14:paraId="510954B7" w14:textId="77777777" w:rsidR="00AD52E4" w:rsidRDefault="00AD52E4" w:rsidP="00115B27">
            <w:pPr>
              <w:spacing w:line="380" w:lineRule="exact"/>
              <w:rPr>
                <w:rFonts w:ascii="宋体" w:hAnsi="宋体" w:cs="宋体"/>
                <w:szCs w:val="21"/>
              </w:rPr>
            </w:pPr>
          </w:p>
        </w:tc>
        <w:tc>
          <w:tcPr>
            <w:tcW w:w="1192" w:type="dxa"/>
            <w:tcBorders>
              <w:top w:val="single" w:sz="6" w:space="0" w:color="auto"/>
              <w:left w:val="single" w:sz="6" w:space="0" w:color="auto"/>
              <w:bottom w:val="single" w:sz="6" w:space="0" w:color="auto"/>
              <w:right w:val="single" w:sz="6" w:space="0" w:color="auto"/>
            </w:tcBorders>
          </w:tcPr>
          <w:p w14:paraId="6E03C0BA" w14:textId="77777777" w:rsidR="00AD52E4" w:rsidRDefault="00AD52E4" w:rsidP="00115B27">
            <w:pPr>
              <w:spacing w:line="380" w:lineRule="exact"/>
              <w:rPr>
                <w:rFonts w:ascii="宋体" w:hAnsi="宋体" w:cs="宋体"/>
                <w:szCs w:val="21"/>
              </w:rPr>
            </w:pPr>
          </w:p>
        </w:tc>
        <w:tc>
          <w:tcPr>
            <w:tcW w:w="2228" w:type="dxa"/>
            <w:tcBorders>
              <w:top w:val="single" w:sz="6" w:space="0" w:color="auto"/>
              <w:left w:val="single" w:sz="6" w:space="0" w:color="auto"/>
              <w:bottom w:val="single" w:sz="6" w:space="0" w:color="auto"/>
              <w:right w:val="single" w:sz="6" w:space="0" w:color="auto"/>
            </w:tcBorders>
          </w:tcPr>
          <w:p w14:paraId="21058E04" w14:textId="77777777" w:rsidR="00AD52E4" w:rsidRDefault="00AD52E4" w:rsidP="00115B27">
            <w:pPr>
              <w:spacing w:line="380" w:lineRule="exact"/>
              <w:rPr>
                <w:rFonts w:ascii="宋体" w:hAnsi="宋体" w:cs="宋体"/>
                <w:szCs w:val="21"/>
              </w:rPr>
            </w:pPr>
          </w:p>
        </w:tc>
        <w:tc>
          <w:tcPr>
            <w:tcW w:w="540" w:type="dxa"/>
            <w:tcBorders>
              <w:top w:val="single" w:sz="6" w:space="0" w:color="auto"/>
              <w:left w:val="single" w:sz="6" w:space="0" w:color="auto"/>
              <w:bottom w:val="single" w:sz="6" w:space="0" w:color="auto"/>
              <w:right w:val="single" w:sz="6" w:space="0" w:color="auto"/>
            </w:tcBorders>
          </w:tcPr>
          <w:p w14:paraId="6D25FF66" w14:textId="77777777" w:rsidR="00AD52E4" w:rsidRDefault="00AD52E4" w:rsidP="00115B27">
            <w:pPr>
              <w:spacing w:line="380" w:lineRule="exact"/>
              <w:rPr>
                <w:rFonts w:ascii="宋体" w:hAnsi="宋体" w:cs="宋体"/>
                <w:szCs w:val="21"/>
              </w:rPr>
            </w:pPr>
          </w:p>
        </w:tc>
        <w:tc>
          <w:tcPr>
            <w:tcW w:w="707" w:type="dxa"/>
            <w:tcBorders>
              <w:top w:val="single" w:sz="6" w:space="0" w:color="auto"/>
              <w:left w:val="single" w:sz="6" w:space="0" w:color="auto"/>
              <w:bottom w:val="single" w:sz="6" w:space="0" w:color="auto"/>
              <w:right w:val="single" w:sz="6" w:space="0" w:color="auto"/>
            </w:tcBorders>
          </w:tcPr>
          <w:p w14:paraId="65C3E4FD" w14:textId="77777777" w:rsidR="00AD52E4" w:rsidRDefault="00AD52E4" w:rsidP="00115B27">
            <w:pPr>
              <w:spacing w:line="380" w:lineRule="exact"/>
              <w:rPr>
                <w:rFonts w:ascii="宋体" w:hAnsi="宋体" w:cs="宋体"/>
                <w:szCs w:val="21"/>
              </w:rPr>
            </w:pPr>
          </w:p>
        </w:tc>
        <w:tc>
          <w:tcPr>
            <w:tcW w:w="733" w:type="dxa"/>
            <w:tcBorders>
              <w:top w:val="single" w:sz="6" w:space="0" w:color="auto"/>
              <w:left w:val="single" w:sz="6" w:space="0" w:color="auto"/>
              <w:bottom w:val="single" w:sz="6" w:space="0" w:color="auto"/>
              <w:right w:val="single" w:sz="6" w:space="0" w:color="auto"/>
            </w:tcBorders>
          </w:tcPr>
          <w:p w14:paraId="27349E58" w14:textId="77777777" w:rsidR="00AD52E4" w:rsidRDefault="00AD52E4" w:rsidP="00115B27">
            <w:pPr>
              <w:spacing w:line="380" w:lineRule="exact"/>
              <w:rPr>
                <w:rFonts w:ascii="宋体" w:hAnsi="宋体" w:cs="宋体"/>
                <w:szCs w:val="21"/>
              </w:rPr>
            </w:pPr>
          </w:p>
        </w:tc>
        <w:tc>
          <w:tcPr>
            <w:tcW w:w="720" w:type="dxa"/>
            <w:tcBorders>
              <w:top w:val="single" w:sz="6" w:space="0" w:color="auto"/>
              <w:left w:val="single" w:sz="6" w:space="0" w:color="auto"/>
              <w:bottom w:val="single" w:sz="6" w:space="0" w:color="auto"/>
              <w:right w:val="single" w:sz="6" w:space="0" w:color="auto"/>
            </w:tcBorders>
          </w:tcPr>
          <w:p w14:paraId="28AB670B" w14:textId="77777777" w:rsidR="00AD52E4" w:rsidRDefault="00AD52E4" w:rsidP="00115B27">
            <w:pPr>
              <w:spacing w:line="380" w:lineRule="exact"/>
              <w:rPr>
                <w:rFonts w:ascii="宋体" w:hAnsi="宋体" w:cs="宋体"/>
                <w:szCs w:val="21"/>
              </w:rPr>
            </w:pPr>
          </w:p>
        </w:tc>
        <w:tc>
          <w:tcPr>
            <w:tcW w:w="1029" w:type="dxa"/>
            <w:tcBorders>
              <w:top w:val="single" w:sz="6" w:space="0" w:color="auto"/>
              <w:left w:val="single" w:sz="6" w:space="0" w:color="auto"/>
              <w:bottom w:val="single" w:sz="6" w:space="0" w:color="auto"/>
              <w:right w:val="single" w:sz="4" w:space="0" w:color="auto"/>
            </w:tcBorders>
          </w:tcPr>
          <w:p w14:paraId="529CD900" w14:textId="77777777" w:rsidR="00AD52E4" w:rsidRDefault="00AD52E4" w:rsidP="00115B27">
            <w:pPr>
              <w:spacing w:line="380" w:lineRule="exact"/>
              <w:rPr>
                <w:rFonts w:ascii="宋体" w:hAnsi="宋体" w:cs="宋体"/>
                <w:szCs w:val="21"/>
              </w:rPr>
            </w:pPr>
          </w:p>
        </w:tc>
        <w:tc>
          <w:tcPr>
            <w:tcW w:w="1108" w:type="dxa"/>
            <w:tcBorders>
              <w:top w:val="single" w:sz="6" w:space="0" w:color="auto"/>
              <w:left w:val="single" w:sz="4" w:space="0" w:color="auto"/>
              <w:bottom w:val="single" w:sz="6" w:space="0" w:color="auto"/>
              <w:right w:val="single" w:sz="6" w:space="0" w:color="auto"/>
            </w:tcBorders>
          </w:tcPr>
          <w:p w14:paraId="663DC431" w14:textId="77777777" w:rsidR="00AD52E4" w:rsidRDefault="00AD52E4" w:rsidP="00115B27">
            <w:pPr>
              <w:spacing w:line="380" w:lineRule="exact"/>
              <w:rPr>
                <w:rFonts w:ascii="宋体" w:hAnsi="宋体" w:cs="宋体"/>
                <w:szCs w:val="21"/>
              </w:rPr>
            </w:pPr>
          </w:p>
        </w:tc>
      </w:tr>
      <w:tr w:rsidR="00AD52E4" w14:paraId="39785164" w14:textId="77777777" w:rsidTr="00115B27">
        <w:trPr>
          <w:trHeight w:val="352"/>
          <w:jc w:val="center"/>
        </w:trPr>
        <w:tc>
          <w:tcPr>
            <w:tcW w:w="870" w:type="dxa"/>
            <w:vMerge w:val="restart"/>
            <w:tcBorders>
              <w:top w:val="single" w:sz="6" w:space="0" w:color="auto"/>
              <w:left w:val="single" w:sz="6" w:space="0" w:color="auto"/>
              <w:bottom w:val="single" w:sz="6" w:space="0" w:color="auto"/>
              <w:right w:val="single" w:sz="6" w:space="0" w:color="auto"/>
            </w:tcBorders>
          </w:tcPr>
          <w:p w14:paraId="10247186" w14:textId="77777777" w:rsidR="00AD52E4" w:rsidRDefault="00AD52E4" w:rsidP="00115B27">
            <w:pPr>
              <w:spacing w:line="380" w:lineRule="exact"/>
              <w:rPr>
                <w:rFonts w:ascii="宋体" w:hAnsi="宋体" w:cs="宋体"/>
                <w:szCs w:val="21"/>
                <w:lang w:val="zh-CN"/>
              </w:rPr>
            </w:pPr>
            <w:r>
              <w:rPr>
                <w:rFonts w:ascii="宋体" w:hAnsi="宋体" w:cs="宋体" w:hint="eastAsia"/>
                <w:szCs w:val="21"/>
                <w:lang w:val="zh-CN"/>
              </w:rPr>
              <w:t>总价（人民币）</w:t>
            </w:r>
          </w:p>
        </w:tc>
        <w:tc>
          <w:tcPr>
            <w:tcW w:w="8282" w:type="dxa"/>
            <w:gridSpan w:val="9"/>
            <w:tcBorders>
              <w:top w:val="single" w:sz="6" w:space="0" w:color="auto"/>
              <w:left w:val="single" w:sz="6" w:space="0" w:color="auto"/>
              <w:bottom w:val="single" w:sz="6" w:space="0" w:color="auto"/>
              <w:right w:val="single" w:sz="6" w:space="0" w:color="auto"/>
            </w:tcBorders>
          </w:tcPr>
          <w:p w14:paraId="6123E796" w14:textId="77777777" w:rsidR="00AD52E4" w:rsidRDefault="00AD52E4" w:rsidP="00115B27">
            <w:pPr>
              <w:spacing w:line="380" w:lineRule="exact"/>
              <w:rPr>
                <w:rFonts w:ascii="宋体" w:hAnsi="宋体" w:cs="宋体"/>
                <w:szCs w:val="21"/>
                <w:lang w:val="zh-CN"/>
              </w:rPr>
            </w:pPr>
            <w:r>
              <w:rPr>
                <w:rFonts w:ascii="宋体" w:hAnsi="宋体" w:cs="宋体" w:hint="eastAsia"/>
                <w:szCs w:val="21"/>
                <w:lang w:val="zh-CN"/>
              </w:rPr>
              <w:t>小写：</w:t>
            </w:r>
          </w:p>
        </w:tc>
      </w:tr>
      <w:tr w:rsidR="00AD52E4" w14:paraId="30E76121" w14:textId="77777777" w:rsidTr="00115B27">
        <w:trPr>
          <w:trHeight w:val="432"/>
          <w:jc w:val="center"/>
        </w:trPr>
        <w:tc>
          <w:tcPr>
            <w:tcW w:w="870" w:type="dxa"/>
            <w:vMerge/>
            <w:tcBorders>
              <w:top w:val="single" w:sz="6" w:space="0" w:color="auto"/>
              <w:left w:val="single" w:sz="6" w:space="0" w:color="auto"/>
              <w:bottom w:val="single" w:sz="6" w:space="0" w:color="auto"/>
              <w:right w:val="single" w:sz="6" w:space="0" w:color="auto"/>
            </w:tcBorders>
          </w:tcPr>
          <w:p w14:paraId="57D73262" w14:textId="77777777" w:rsidR="00AD52E4" w:rsidRDefault="00AD52E4" w:rsidP="00115B27">
            <w:pPr>
              <w:spacing w:line="380" w:lineRule="exact"/>
              <w:rPr>
                <w:rFonts w:ascii="宋体" w:hAnsi="宋体" w:cs="宋体"/>
                <w:szCs w:val="21"/>
              </w:rPr>
            </w:pPr>
          </w:p>
        </w:tc>
        <w:tc>
          <w:tcPr>
            <w:tcW w:w="8282" w:type="dxa"/>
            <w:gridSpan w:val="9"/>
            <w:tcBorders>
              <w:top w:val="single" w:sz="6" w:space="0" w:color="auto"/>
              <w:left w:val="single" w:sz="6" w:space="0" w:color="auto"/>
              <w:bottom w:val="single" w:sz="6" w:space="0" w:color="auto"/>
              <w:right w:val="single" w:sz="6" w:space="0" w:color="auto"/>
            </w:tcBorders>
          </w:tcPr>
          <w:p w14:paraId="75B4B742" w14:textId="77777777" w:rsidR="00AD52E4" w:rsidRDefault="00AD52E4" w:rsidP="00115B27">
            <w:pPr>
              <w:spacing w:line="380" w:lineRule="exact"/>
              <w:rPr>
                <w:rFonts w:ascii="宋体" w:hAnsi="宋体" w:cs="宋体"/>
                <w:szCs w:val="21"/>
              </w:rPr>
            </w:pPr>
            <w:r>
              <w:rPr>
                <w:rFonts w:ascii="宋体" w:hAnsi="宋体" w:cs="宋体" w:hint="eastAsia"/>
                <w:szCs w:val="21"/>
                <w:lang w:val="zh-CN"/>
              </w:rPr>
              <w:t>大写：</w:t>
            </w:r>
            <w:r>
              <w:rPr>
                <w:rFonts w:ascii="宋体" w:hAnsi="宋体" w:cs="宋体" w:hint="eastAsia"/>
                <w:szCs w:val="21"/>
                <w:lang w:val="zh-CN"/>
              </w:rPr>
              <w:t xml:space="preserve"> </w:t>
            </w:r>
            <w:r>
              <w:rPr>
                <w:rFonts w:ascii="宋体" w:hAnsi="宋体" w:cs="宋体" w:hint="eastAsia"/>
                <w:szCs w:val="21"/>
              </w:rPr>
              <w:t xml:space="preserve">  </w:t>
            </w:r>
            <w:proofErr w:type="gramStart"/>
            <w:r>
              <w:rPr>
                <w:rFonts w:ascii="宋体" w:hAnsi="宋体" w:cs="宋体" w:hint="eastAsia"/>
                <w:szCs w:val="21"/>
              </w:rPr>
              <w:t>佰</w:t>
            </w:r>
            <w:proofErr w:type="gramEnd"/>
            <w:r>
              <w:rPr>
                <w:rFonts w:ascii="宋体" w:hAnsi="宋体" w:cs="宋体" w:hint="eastAsia"/>
                <w:szCs w:val="21"/>
              </w:rPr>
              <w:t xml:space="preserve">   </w:t>
            </w:r>
            <w:r>
              <w:rPr>
                <w:rFonts w:ascii="宋体" w:hAnsi="宋体" w:cs="宋体" w:hint="eastAsia"/>
                <w:szCs w:val="21"/>
                <w:lang w:val="zh-CN"/>
              </w:rPr>
              <w:t>拾万仟佰拾元</w:t>
            </w:r>
            <w:r>
              <w:rPr>
                <w:rFonts w:ascii="宋体" w:hAnsi="宋体" w:cs="宋体" w:hint="eastAsia"/>
                <w:szCs w:val="21"/>
                <w:lang w:val="zh-CN"/>
              </w:rPr>
              <w:t xml:space="preserve">   </w:t>
            </w:r>
            <w:r>
              <w:rPr>
                <w:rFonts w:ascii="宋体" w:hAnsi="宋体" w:cs="宋体" w:hint="eastAsia"/>
                <w:szCs w:val="21"/>
                <w:lang w:val="zh-CN"/>
              </w:rPr>
              <w:t>角</w:t>
            </w:r>
            <w:r>
              <w:rPr>
                <w:rFonts w:ascii="宋体" w:hAnsi="宋体" w:cs="宋体" w:hint="eastAsia"/>
                <w:szCs w:val="21"/>
                <w:lang w:val="zh-CN"/>
              </w:rPr>
              <w:t xml:space="preserve">   </w:t>
            </w:r>
            <w:r>
              <w:rPr>
                <w:rFonts w:ascii="宋体" w:hAnsi="宋体" w:cs="宋体" w:hint="eastAsia"/>
                <w:szCs w:val="21"/>
                <w:lang w:val="zh-CN"/>
              </w:rPr>
              <w:t>分</w:t>
            </w:r>
          </w:p>
        </w:tc>
      </w:tr>
    </w:tbl>
    <w:p w14:paraId="3785F619" w14:textId="77777777" w:rsidR="00AD52E4" w:rsidRDefault="00AD52E4" w:rsidP="00AD52E4">
      <w:pPr>
        <w:spacing w:line="380" w:lineRule="exact"/>
        <w:ind w:firstLineChars="201" w:firstLine="422"/>
        <w:rPr>
          <w:rFonts w:ascii="宋体" w:hAnsi="宋体" w:cs="宋体"/>
          <w:szCs w:val="21"/>
          <w:lang w:val="zh-CN"/>
        </w:rPr>
      </w:pPr>
      <w:r>
        <w:rPr>
          <w:rFonts w:ascii="宋体" w:hAnsi="宋体" w:cs="宋体" w:hint="eastAsia"/>
          <w:szCs w:val="21"/>
          <w:lang w:val="zh-CN"/>
        </w:rPr>
        <w:t>三、质量要求及供方对质量负责条件和期限：</w:t>
      </w:r>
    </w:p>
    <w:p w14:paraId="293EDF05"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所供货物必须首先符合有关国家强制性规定、国家（行业）标准或相关法律法规要求，同时符合招标文件规定的质量要求。供方应提供全新未拆封产品（包括零部件、附件、备品备件等），如确需拆封的，应在供货前征得采购人同意，否则视为不能交货。供方保证全部按照合同规定的时间和方式向需方提供货物和服务，并负责可能的弥补缺陷。需方对货物规格、型号、质量有异议的，应在收到货物后日内以书面形式向供方提出，需安装调试成套设备的提出异议的期限为日。</w:t>
      </w:r>
    </w:p>
    <w:p w14:paraId="6BFE96A9"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四、售后服务承诺：</w:t>
      </w:r>
    </w:p>
    <w:p w14:paraId="20E6B50D"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售后服务响应时间：</w:t>
      </w:r>
      <w:r>
        <w:rPr>
          <w:rFonts w:ascii="宋体" w:hAnsi="宋体" w:cs="宋体" w:hint="eastAsia"/>
          <w:szCs w:val="21"/>
        </w:rPr>
        <w:t xml:space="preserve">                  </w:t>
      </w:r>
    </w:p>
    <w:p w14:paraId="4DBC7DAD"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解决问题时间：</w:t>
      </w:r>
      <w:r>
        <w:rPr>
          <w:rFonts w:ascii="宋体" w:hAnsi="宋体" w:cs="宋体" w:hint="eastAsia"/>
          <w:szCs w:val="21"/>
        </w:rPr>
        <w:t xml:space="preserve">                      </w:t>
      </w:r>
    </w:p>
    <w:p w14:paraId="532E3A67"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售后服务机构名称、地址及联系方式：</w:t>
      </w:r>
      <w:r>
        <w:rPr>
          <w:rFonts w:ascii="宋体" w:hAnsi="宋体" w:cs="宋体" w:hint="eastAsia"/>
          <w:szCs w:val="21"/>
        </w:rPr>
        <w:t xml:space="preserve">           </w:t>
      </w:r>
    </w:p>
    <w:p w14:paraId="2F83521E"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其他服务承诺：</w:t>
      </w:r>
      <w:r>
        <w:rPr>
          <w:rFonts w:ascii="宋体" w:hAnsi="宋体" w:cs="宋体" w:hint="eastAsia"/>
          <w:szCs w:val="21"/>
        </w:rPr>
        <w:t xml:space="preserve">                               </w:t>
      </w:r>
    </w:p>
    <w:p w14:paraId="5BF2146D"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lang w:val="zh-CN"/>
        </w:rPr>
        <w:t>五、合同履行地点及进度：</w:t>
      </w:r>
      <w:r>
        <w:rPr>
          <w:rFonts w:ascii="宋体" w:hAnsi="宋体" w:cs="宋体" w:hint="eastAsia"/>
          <w:szCs w:val="21"/>
        </w:rPr>
        <w:t>合同生效后，供方应于</w:t>
      </w:r>
      <w:r>
        <w:rPr>
          <w:rFonts w:ascii="宋体" w:hAnsi="宋体" w:cs="宋体" w:hint="eastAsia"/>
          <w:szCs w:val="21"/>
        </w:rPr>
        <w:t xml:space="preserve">   </w:t>
      </w:r>
      <w:proofErr w:type="gramStart"/>
      <w:r>
        <w:rPr>
          <w:rFonts w:ascii="宋体" w:hAnsi="宋体" w:cs="宋体" w:hint="eastAsia"/>
          <w:szCs w:val="21"/>
        </w:rPr>
        <w:t>日历天</w:t>
      </w:r>
      <w:proofErr w:type="gramEnd"/>
      <w:r>
        <w:rPr>
          <w:rFonts w:ascii="宋体" w:hAnsi="宋体" w:cs="宋体" w:hint="eastAsia"/>
          <w:szCs w:val="21"/>
        </w:rPr>
        <w:t>内，即</w:t>
      </w:r>
      <w:r>
        <w:rPr>
          <w:rFonts w:ascii="宋体" w:hAnsi="宋体" w:cs="宋体" w:hint="eastAsia"/>
          <w:szCs w:val="21"/>
        </w:rPr>
        <w:t xml:space="preserve"> </w:t>
      </w:r>
      <w:r>
        <w:rPr>
          <w:rFonts w:ascii="宋体" w:hAnsi="宋体" w:cs="宋体" w:hint="eastAsia"/>
          <w:szCs w:val="21"/>
        </w:rPr>
        <w:t>年月日前按需方要求在（需方指定的地点）完成本项目的交货、安装、调试（或施工）。货物运送的费用由供方负责。需方应在货物到达指定地点后，提供符合安装条件的场地、电源、环境等。</w:t>
      </w:r>
    </w:p>
    <w:p w14:paraId="71067708"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六、资料：供方在交付货物时应向需方提供货物的使用说明、合格证书及其它相关资料，否则按不能交货对待。</w:t>
      </w:r>
    </w:p>
    <w:p w14:paraId="20115B27"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七、验收要求。</w:t>
      </w:r>
    </w:p>
    <w:p w14:paraId="54E2BAB6"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1</w:t>
      </w:r>
      <w:r>
        <w:rPr>
          <w:rFonts w:ascii="宋体" w:hAnsi="宋体" w:cs="宋体" w:hint="eastAsia"/>
          <w:szCs w:val="21"/>
        </w:rPr>
        <w:t>、供方履约完毕及时向需方提出验收申请。</w:t>
      </w:r>
    </w:p>
    <w:p w14:paraId="1921C644"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rPr>
        <w:t>2</w:t>
      </w:r>
      <w:r>
        <w:rPr>
          <w:rFonts w:ascii="宋体" w:hAnsi="宋体" w:cs="宋体" w:hint="eastAsia"/>
          <w:szCs w:val="21"/>
        </w:rPr>
        <w:t>、需方在收到供方验收申请后</w:t>
      </w:r>
      <w:proofErr w:type="gramStart"/>
      <w:r>
        <w:rPr>
          <w:rFonts w:ascii="宋体" w:hAnsi="宋体" w:cs="宋体" w:hint="eastAsia"/>
          <w:szCs w:val="21"/>
        </w:rPr>
        <w:t>个</w:t>
      </w:r>
      <w:proofErr w:type="gramEnd"/>
      <w:r>
        <w:rPr>
          <w:rFonts w:ascii="宋体" w:hAnsi="宋体" w:cs="宋体" w:hint="eastAsia"/>
          <w:szCs w:val="21"/>
        </w:rPr>
        <w:t>工作日内组织验收。按照招标文件规定、中标供应商投标文件</w:t>
      </w:r>
      <w:r>
        <w:rPr>
          <w:rFonts w:ascii="宋体" w:hAnsi="宋体" w:cs="宋体" w:hint="eastAsia"/>
          <w:szCs w:val="21"/>
          <w:lang w:val="zh-CN"/>
        </w:rPr>
        <w:lastRenderedPageBreak/>
        <w:t>承诺及国家有关规定认真组织验收工作。</w:t>
      </w:r>
    </w:p>
    <w:p w14:paraId="3FBFD2A1" w14:textId="77777777" w:rsidR="00AD52E4" w:rsidRDefault="00AD52E4" w:rsidP="00AD52E4">
      <w:pPr>
        <w:spacing w:line="380" w:lineRule="exact"/>
        <w:ind w:firstLineChars="201" w:firstLine="422"/>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、验收合格后日内，需方出具《政府采购验收报告》。</w:t>
      </w:r>
    </w:p>
    <w:p w14:paraId="3D003F9B" w14:textId="77777777" w:rsidR="00AD52E4" w:rsidRDefault="00AD52E4" w:rsidP="00AD52E4">
      <w:pPr>
        <w:spacing w:line="380" w:lineRule="exact"/>
        <w:ind w:firstLineChars="200" w:firstLine="420"/>
        <w:rPr>
          <w:rFonts w:ascii="宋体" w:hAnsi="宋体" w:cs="宋体"/>
          <w:szCs w:val="21"/>
        </w:rPr>
      </w:pPr>
      <w:r>
        <w:rPr>
          <w:rFonts w:ascii="宋体" w:hAnsi="宋体" w:cs="宋体" w:hint="eastAsia"/>
          <w:szCs w:val="21"/>
          <w:lang w:val="zh-CN"/>
        </w:rPr>
        <w:t>八、付款程序、方式及期限</w:t>
      </w:r>
      <w:r>
        <w:rPr>
          <w:rFonts w:ascii="宋体" w:hAnsi="宋体" w:cs="宋体" w:hint="eastAsia"/>
          <w:szCs w:val="21"/>
        </w:rPr>
        <w:t>：</w:t>
      </w:r>
    </w:p>
    <w:p w14:paraId="4D950456" w14:textId="77777777" w:rsidR="00AD52E4" w:rsidRDefault="00AD52E4" w:rsidP="00AD52E4">
      <w:pPr>
        <w:spacing w:line="380" w:lineRule="exact"/>
        <w:ind w:firstLineChars="200" w:firstLine="420"/>
        <w:rPr>
          <w:rFonts w:ascii="宋体" w:hAnsi="宋体" w:cs="宋体"/>
          <w:szCs w:val="21"/>
          <w:lang w:val="zh-CN"/>
        </w:rPr>
      </w:pPr>
      <w:r>
        <w:rPr>
          <w:rFonts w:ascii="宋体" w:hAnsi="宋体" w:cs="宋体" w:hint="eastAsia"/>
          <w:szCs w:val="21"/>
          <w:lang w:val="zh-CN"/>
        </w:rPr>
        <w:t>九、本合同单价及总价为不变价，不受市场风险等因素的影响。</w:t>
      </w:r>
    </w:p>
    <w:p w14:paraId="68D427B7" w14:textId="77777777" w:rsidR="00AD52E4" w:rsidRDefault="00AD52E4" w:rsidP="00AD52E4">
      <w:pPr>
        <w:spacing w:line="380" w:lineRule="exact"/>
        <w:ind w:firstLineChars="200" w:firstLine="420"/>
        <w:rPr>
          <w:rFonts w:ascii="宋体" w:hAnsi="宋体" w:cs="宋体"/>
          <w:szCs w:val="21"/>
          <w:lang w:val="zh-CN"/>
        </w:rPr>
      </w:pPr>
      <w:r>
        <w:rPr>
          <w:rFonts w:ascii="宋体" w:hAnsi="宋体" w:cs="宋体" w:hint="eastAsia"/>
          <w:szCs w:val="21"/>
          <w:lang w:val="zh-CN"/>
        </w:rPr>
        <w:t>十、违约责任</w:t>
      </w:r>
    </w:p>
    <w:p w14:paraId="2E047478" w14:textId="77777777" w:rsidR="00AD52E4" w:rsidRDefault="00AD52E4" w:rsidP="00AD52E4">
      <w:pPr>
        <w:spacing w:line="380" w:lineRule="exact"/>
        <w:ind w:firstLineChars="200" w:firstLine="420"/>
        <w:rPr>
          <w:rFonts w:ascii="宋体" w:hAnsi="宋体" w:cs="宋体"/>
          <w:szCs w:val="21"/>
          <w:lang w:val="zh-CN"/>
        </w:rPr>
      </w:pPr>
      <w:r>
        <w:rPr>
          <w:rFonts w:ascii="宋体" w:hAnsi="宋体" w:cs="宋体" w:hint="eastAsia"/>
          <w:szCs w:val="21"/>
          <w:lang w:val="zh-CN"/>
        </w:rPr>
        <w:t>供方所交付的货物品种、型号、规格、质量不符合国家规定标准及合同要求的，或者供方不能交付货物或完成系统安装、调试的，供方应向需方支付合同金额总值</w:t>
      </w:r>
      <w:r>
        <w:rPr>
          <w:rFonts w:ascii="宋体" w:hAnsi="宋体" w:cs="宋体" w:hint="eastAsia"/>
          <w:szCs w:val="21"/>
          <w:lang w:val="zh-CN"/>
        </w:rPr>
        <w:t>%</w:t>
      </w:r>
      <w:r>
        <w:rPr>
          <w:rFonts w:ascii="宋体" w:hAnsi="宋体" w:cs="宋体" w:hint="eastAsia"/>
          <w:szCs w:val="21"/>
          <w:lang w:val="zh-CN"/>
        </w:rPr>
        <w:t>的违约金；需方并有权解除合同，要求供方赔偿损失。供方如逾期交付的，每逾期一日供方应向需方支付合同金额的</w:t>
      </w:r>
      <w:r>
        <w:rPr>
          <w:rFonts w:ascii="宋体" w:hAnsi="宋体" w:cs="宋体" w:hint="eastAsia"/>
          <w:szCs w:val="21"/>
          <w:lang w:val="zh-CN"/>
        </w:rPr>
        <w:t>%</w:t>
      </w:r>
      <w:r>
        <w:rPr>
          <w:rFonts w:ascii="宋体" w:hAnsi="宋体" w:cs="宋体" w:hint="eastAsia"/>
          <w:szCs w:val="21"/>
          <w:lang w:val="zh-CN"/>
        </w:rPr>
        <w:t>的违约金。逾期交付的违约金总额不超过合同总金额的</w:t>
      </w:r>
      <w:r>
        <w:rPr>
          <w:rFonts w:ascii="宋体" w:hAnsi="宋体" w:cs="宋体" w:hint="eastAsia"/>
          <w:szCs w:val="21"/>
          <w:lang w:val="zh-CN"/>
        </w:rPr>
        <w:t>%</w:t>
      </w:r>
      <w:r>
        <w:rPr>
          <w:rFonts w:ascii="宋体" w:hAnsi="宋体" w:cs="宋体" w:hint="eastAsia"/>
          <w:szCs w:val="21"/>
          <w:lang w:val="zh-CN"/>
        </w:rPr>
        <w:t>。逾期超过日的，需方有权解除合同或者选择继续履行；需方要求供方继续履行合同的，不影响需方向供方主张违约责任。</w:t>
      </w:r>
    </w:p>
    <w:p w14:paraId="7BF4E307" w14:textId="77777777" w:rsidR="00AD52E4" w:rsidRDefault="00AD52E4" w:rsidP="00AD52E4">
      <w:pPr>
        <w:spacing w:line="380" w:lineRule="exact"/>
        <w:ind w:firstLineChars="201" w:firstLine="422"/>
        <w:rPr>
          <w:rFonts w:ascii="宋体" w:hAnsi="宋体" w:cs="宋体"/>
          <w:szCs w:val="21"/>
          <w:lang w:val="zh-CN"/>
        </w:rPr>
      </w:pPr>
      <w:r>
        <w:rPr>
          <w:rFonts w:ascii="宋体" w:hAnsi="宋体" w:cs="宋体" w:hint="eastAsia"/>
          <w:szCs w:val="21"/>
          <w:lang w:val="zh-CN"/>
        </w:rPr>
        <w:t>如需方违约，按合同一般条款执行。</w:t>
      </w:r>
    </w:p>
    <w:p w14:paraId="7CB66FA9" w14:textId="77777777" w:rsidR="00AD52E4" w:rsidRDefault="00AD52E4" w:rsidP="00AD52E4">
      <w:pPr>
        <w:spacing w:line="380" w:lineRule="exact"/>
        <w:ind w:firstLineChars="201" w:firstLine="422"/>
        <w:rPr>
          <w:rFonts w:ascii="宋体" w:hAnsi="宋体" w:cs="宋体"/>
          <w:szCs w:val="21"/>
          <w:lang w:val="zh-CN"/>
        </w:rPr>
      </w:pPr>
      <w:r>
        <w:rPr>
          <w:rFonts w:ascii="宋体" w:hAnsi="宋体" w:cs="宋体" w:hint="eastAsia"/>
          <w:szCs w:val="21"/>
          <w:lang w:val="zh-CN"/>
        </w:rPr>
        <w:t>十一、争议的解决：</w:t>
      </w:r>
    </w:p>
    <w:p w14:paraId="7DE6AACA" w14:textId="77777777" w:rsidR="00AD52E4" w:rsidRDefault="00AD52E4" w:rsidP="00AD52E4">
      <w:pPr>
        <w:spacing w:line="380" w:lineRule="exact"/>
        <w:ind w:firstLineChars="150" w:firstLine="315"/>
        <w:rPr>
          <w:rFonts w:ascii="宋体" w:hAnsi="宋体" w:cs="宋体"/>
          <w:szCs w:val="21"/>
          <w:lang w:val="zh-CN"/>
        </w:rPr>
      </w:pPr>
      <w:r>
        <w:rPr>
          <w:rFonts w:ascii="宋体" w:hAnsi="宋体" w:cs="宋体" w:hint="eastAsia"/>
          <w:szCs w:val="21"/>
          <w:lang w:val="zh-CN"/>
        </w:rPr>
        <w:t>1</w:t>
      </w:r>
      <w:r>
        <w:rPr>
          <w:rFonts w:ascii="宋体" w:hAnsi="宋体" w:cs="宋体" w:hint="eastAsia"/>
          <w:szCs w:val="21"/>
          <w:lang w:val="zh-CN"/>
        </w:rPr>
        <w:t>、双方友好协商；</w:t>
      </w:r>
    </w:p>
    <w:p w14:paraId="15330617" w14:textId="77777777" w:rsidR="00AD52E4" w:rsidRDefault="00AD52E4" w:rsidP="00AD52E4">
      <w:pPr>
        <w:spacing w:line="380" w:lineRule="exact"/>
        <w:ind w:firstLineChars="201" w:firstLine="422"/>
        <w:rPr>
          <w:rFonts w:ascii="宋体" w:hAnsi="宋体" w:cs="宋体"/>
          <w:szCs w:val="21"/>
          <w:lang w:val="zh-CN"/>
        </w:rPr>
      </w:pPr>
      <w:r>
        <w:rPr>
          <w:rFonts w:ascii="宋体" w:hAnsi="宋体" w:cs="宋体" w:hint="eastAsia"/>
          <w:szCs w:val="21"/>
          <w:lang w:val="zh-CN"/>
        </w:rPr>
        <w:t>2</w:t>
      </w:r>
      <w:r>
        <w:rPr>
          <w:rFonts w:ascii="宋体" w:hAnsi="宋体" w:cs="宋体" w:hint="eastAsia"/>
          <w:szCs w:val="21"/>
          <w:lang w:val="zh-CN"/>
        </w:rPr>
        <w:t>、提请主管部门进行调解；</w:t>
      </w:r>
    </w:p>
    <w:p w14:paraId="617D59D3" w14:textId="77777777" w:rsidR="00AD52E4" w:rsidRDefault="00AD52E4" w:rsidP="00AD52E4">
      <w:pPr>
        <w:spacing w:line="380" w:lineRule="exact"/>
        <w:ind w:firstLineChars="201" w:firstLine="422"/>
        <w:rPr>
          <w:rFonts w:ascii="宋体" w:hAnsi="宋体" w:cs="宋体"/>
          <w:szCs w:val="21"/>
          <w:lang w:val="zh-CN"/>
        </w:rPr>
      </w:pPr>
      <w:r>
        <w:rPr>
          <w:rFonts w:ascii="宋体" w:hAnsi="宋体" w:cs="宋体" w:hint="eastAsia"/>
          <w:szCs w:val="21"/>
          <w:lang w:val="zh-CN"/>
        </w:rPr>
        <w:t>3</w:t>
      </w:r>
      <w:r>
        <w:rPr>
          <w:rFonts w:ascii="宋体" w:hAnsi="宋体" w:cs="宋体" w:hint="eastAsia"/>
          <w:szCs w:val="21"/>
          <w:lang w:val="zh-CN"/>
        </w:rPr>
        <w:t>、由需方所在地人民法院诉讼管辖。</w:t>
      </w:r>
    </w:p>
    <w:p w14:paraId="20EBD9B5"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十二、合同生效、备案及其它</w:t>
      </w:r>
    </w:p>
    <w:p w14:paraId="130BB75E"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1</w:t>
      </w:r>
      <w:r>
        <w:rPr>
          <w:rFonts w:ascii="宋体" w:hAnsi="宋体" w:cs="宋体" w:hint="eastAsia"/>
          <w:szCs w:val="21"/>
        </w:rPr>
        <w:t>、本合同经双方代表签字并加盖公章后生效。</w:t>
      </w:r>
    </w:p>
    <w:p w14:paraId="438656FB"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2</w:t>
      </w:r>
      <w:r>
        <w:rPr>
          <w:rFonts w:ascii="宋体" w:hAnsi="宋体" w:cs="宋体" w:hint="eastAsia"/>
          <w:szCs w:val="21"/>
        </w:rPr>
        <w:t>、本合同一式陆份，供需双方各持三份。</w:t>
      </w:r>
    </w:p>
    <w:p w14:paraId="13C3C01D" w14:textId="77777777" w:rsidR="00AD52E4" w:rsidRDefault="00AD52E4" w:rsidP="00AD52E4">
      <w:pPr>
        <w:spacing w:line="380" w:lineRule="exact"/>
        <w:ind w:firstLineChars="201" w:firstLine="422"/>
        <w:rPr>
          <w:rFonts w:ascii="宋体" w:hAnsi="宋体" w:cs="宋体"/>
          <w:szCs w:val="21"/>
        </w:rPr>
      </w:pPr>
      <w:r>
        <w:rPr>
          <w:rFonts w:ascii="宋体" w:hAnsi="宋体" w:cs="宋体" w:hint="eastAsia"/>
          <w:szCs w:val="21"/>
        </w:rPr>
        <w:t>3</w:t>
      </w:r>
      <w:r>
        <w:rPr>
          <w:rFonts w:ascii="宋体" w:hAnsi="宋体" w:cs="宋体" w:hint="eastAsia"/>
          <w:szCs w:val="21"/>
        </w:rPr>
        <w:t>、</w:t>
      </w:r>
      <w:r>
        <w:rPr>
          <w:rFonts w:ascii="宋体" w:hAnsi="宋体" w:cs="宋体" w:hint="eastAsia"/>
          <w:szCs w:val="21"/>
          <w:lang w:val="zh-CN"/>
        </w:rPr>
        <w:t>本合同未尽事宜，供需双方可签订补充协议，但补充协议不得违背本招标文件及供方的投标文件或报价文件的实质性约定内容。</w:t>
      </w:r>
    </w:p>
    <w:p w14:paraId="57ADE5B6" w14:textId="77777777" w:rsidR="00AD52E4" w:rsidRDefault="00AD52E4" w:rsidP="00AD52E4">
      <w:pPr>
        <w:autoSpaceDE w:val="0"/>
        <w:autoSpaceDN w:val="0"/>
        <w:spacing w:line="380" w:lineRule="exact"/>
        <w:ind w:firstLineChars="200" w:firstLine="420"/>
        <w:jc w:val="left"/>
        <w:rPr>
          <w:rFonts w:ascii="宋体" w:hAnsi="宋体" w:cs="宋体"/>
          <w:szCs w:val="21"/>
        </w:rPr>
      </w:pPr>
      <w:r>
        <w:rPr>
          <w:rFonts w:ascii="宋体" w:hAnsi="宋体" w:cs="宋体" w:hint="eastAsia"/>
          <w:szCs w:val="21"/>
        </w:rPr>
        <w:t>供方：（公章）</w:t>
      </w:r>
      <w:r>
        <w:rPr>
          <w:rFonts w:ascii="宋体" w:hAnsi="宋体" w:cs="宋体" w:hint="eastAsia"/>
          <w:szCs w:val="21"/>
        </w:rPr>
        <w:t xml:space="preserve">                          </w:t>
      </w:r>
      <w:r>
        <w:rPr>
          <w:rFonts w:ascii="宋体" w:hAnsi="宋体" w:cs="宋体" w:hint="eastAsia"/>
          <w:szCs w:val="21"/>
        </w:rPr>
        <w:t>需方：（公章）</w:t>
      </w:r>
    </w:p>
    <w:p w14:paraId="45525467" w14:textId="77777777" w:rsidR="00AD52E4" w:rsidRDefault="00AD52E4" w:rsidP="00AD52E4">
      <w:pPr>
        <w:autoSpaceDE w:val="0"/>
        <w:autoSpaceDN w:val="0"/>
        <w:spacing w:line="380" w:lineRule="exact"/>
        <w:ind w:firstLineChars="200" w:firstLine="420"/>
        <w:rPr>
          <w:rFonts w:ascii="宋体" w:hAnsi="宋体" w:cs="宋体"/>
          <w:szCs w:val="21"/>
        </w:rPr>
      </w:pPr>
      <w:r>
        <w:rPr>
          <w:rFonts w:ascii="宋体" w:hAnsi="宋体" w:cs="宋体" w:hint="eastAsia"/>
          <w:szCs w:val="21"/>
        </w:rPr>
        <w:t>法定代表人或其委托代理人：（签字）</w:t>
      </w:r>
      <w:r>
        <w:rPr>
          <w:rFonts w:ascii="宋体" w:hAnsi="宋体" w:cs="宋体" w:hint="eastAsia"/>
          <w:szCs w:val="21"/>
        </w:rPr>
        <w:t xml:space="preserve">      </w:t>
      </w:r>
      <w:r>
        <w:rPr>
          <w:rFonts w:ascii="宋体" w:hAnsi="宋体" w:cs="宋体" w:hint="eastAsia"/>
          <w:szCs w:val="21"/>
        </w:rPr>
        <w:t>法定代表人或其委托代理人：（签字）</w:t>
      </w:r>
    </w:p>
    <w:p w14:paraId="027CD2BB" w14:textId="77777777" w:rsidR="00AD52E4" w:rsidRDefault="00AD52E4" w:rsidP="00AD52E4">
      <w:pPr>
        <w:autoSpaceDE w:val="0"/>
        <w:autoSpaceDN w:val="0"/>
        <w:spacing w:line="380" w:lineRule="exact"/>
        <w:ind w:firstLineChars="200" w:firstLine="420"/>
        <w:rPr>
          <w:rFonts w:ascii="宋体" w:hAnsi="宋体" w:cs="宋体"/>
          <w:szCs w:val="21"/>
        </w:rPr>
      </w:pPr>
      <w:r>
        <w:rPr>
          <w:rFonts w:ascii="宋体" w:hAnsi="宋体" w:cs="宋体" w:hint="eastAsia"/>
          <w:szCs w:val="21"/>
        </w:rPr>
        <w:t>地</w:t>
      </w:r>
      <w:r>
        <w:rPr>
          <w:rFonts w:ascii="宋体" w:hAnsi="宋体" w:cs="宋体" w:hint="eastAsia"/>
          <w:szCs w:val="21"/>
        </w:rPr>
        <w:t xml:space="preserve"> </w:t>
      </w:r>
      <w:r>
        <w:rPr>
          <w:rFonts w:ascii="宋体" w:hAnsi="宋体" w:cs="宋体" w:hint="eastAsia"/>
          <w:szCs w:val="21"/>
        </w:rPr>
        <w:t>址：</w:t>
      </w:r>
      <w:r>
        <w:rPr>
          <w:rFonts w:ascii="宋体" w:hAnsi="宋体" w:cs="宋体" w:hint="eastAsia"/>
          <w:szCs w:val="21"/>
        </w:rPr>
        <w:t xml:space="preserve">                                 </w:t>
      </w:r>
      <w:r>
        <w:rPr>
          <w:rFonts w:ascii="宋体" w:hAnsi="宋体" w:cs="宋体" w:hint="eastAsia"/>
          <w:szCs w:val="21"/>
        </w:rPr>
        <w:t>地</w:t>
      </w:r>
      <w:r>
        <w:rPr>
          <w:rFonts w:ascii="宋体" w:hAnsi="宋体" w:cs="宋体" w:hint="eastAsia"/>
          <w:szCs w:val="21"/>
        </w:rPr>
        <w:t xml:space="preserve"> </w:t>
      </w:r>
      <w:r>
        <w:rPr>
          <w:rFonts w:ascii="宋体" w:hAnsi="宋体" w:cs="宋体" w:hint="eastAsia"/>
          <w:szCs w:val="21"/>
        </w:rPr>
        <w:t>址：</w:t>
      </w:r>
      <w:r>
        <w:rPr>
          <w:rFonts w:ascii="宋体" w:hAnsi="宋体" w:cs="宋体" w:hint="eastAsia"/>
          <w:szCs w:val="21"/>
        </w:rPr>
        <w:t xml:space="preserve">                       </w:t>
      </w:r>
    </w:p>
    <w:p w14:paraId="09AD0536" w14:textId="77777777" w:rsidR="00AD52E4" w:rsidRDefault="00AD52E4" w:rsidP="00AD52E4">
      <w:pPr>
        <w:autoSpaceDE w:val="0"/>
        <w:autoSpaceDN w:val="0"/>
        <w:spacing w:line="380" w:lineRule="exact"/>
        <w:ind w:firstLineChars="200" w:firstLine="420"/>
        <w:rPr>
          <w:rFonts w:ascii="宋体" w:hAnsi="宋体" w:cs="宋体"/>
          <w:szCs w:val="21"/>
        </w:rPr>
      </w:pPr>
      <w:r>
        <w:rPr>
          <w:rFonts w:ascii="宋体" w:hAnsi="宋体" w:cs="宋体" w:hint="eastAsia"/>
          <w:szCs w:val="21"/>
        </w:rPr>
        <w:t>电</w:t>
      </w:r>
      <w:r>
        <w:rPr>
          <w:rFonts w:ascii="宋体" w:hAnsi="宋体" w:cs="宋体" w:hint="eastAsia"/>
          <w:szCs w:val="21"/>
        </w:rPr>
        <w:t xml:space="preserve"> </w:t>
      </w:r>
      <w:r>
        <w:rPr>
          <w:rFonts w:ascii="宋体" w:hAnsi="宋体" w:cs="宋体" w:hint="eastAsia"/>
          <w:szCs w:val="21"/>
        </w:rPr>
        <w:t>话：</w:t>
      </w:r>
      <w:r>
        <w:rPr>
          <w:rFonts w:ascii="宋体" w:hAnsi="宋体" w:cs="宋体" w:hint="eastAsia"/>
          <w:szCs w:val="21"/>
        </w:rPr>
        <w:t xml:space="preserve">                                 </w:t>
      </w:r>
      <w:r>
        <w:rPr>
          <w:rFonts w:ascii="宋体" w:hAnsi="宋体" w:cs="宋体" w:hint="eastAsia"/>
          <w:szCs w:val="21"/>
        </w:rPr>
        <w:t>电</w:t>
      </w:r>
      <w:r>
        <w:rPr>
          <w:rFonts w:ascii="宋体" w:hAnsi="宋体" w:cs="宋体" w:hint="eastAsia"/>
          <w:szCs w:val="21"/>
        </w:rPr>
        <w:t xml:space="preserve"> </w:t>
      </w:r>
      <w:r>
        <w:rPr>
          <w:rFonts w:ascii="宋体" w:hAnsi="宋体" w:cs="宋体" w:hint="eastAsia"/>
          <w:szCs w:val="21"/>
        </w:rPr>
        <w:t>话：</w:t>
      </w:r>
      <w:r>
        <w:rPr>
          <w:rFonts w:ascii="宋体" w:hAnsi="宋体" w:cs="宋体" w:hint="eastAsia"/>
          <w:szCs w:val="21"/>
        </w:rPr>
        <w:t xml:space="preserve">                       </w:t>
      </w:r>
    </w:p>
    <w:p w14:paraId="4DADA1B7" w14:textId="77777777" w:rsidR="00AD52E4" w:rsidRDefault="00AD52E4" w:rsidP="00AD52E4">
      <w:pPr>
        <w:autoSpaceDE w:val="0"/>
        <w:autoSpaceDN w:val="0"/>
        <w:spacing w:line="380" w:lineRule="exact"/>
        <w:ind w:firstLineChars="200" w:firstLine="420"/>
        <w:rPr>
          <w:rFonts w:ascii="宋体" w:hAnsi="宋体" w:cs="宋体"/>
          <w:szCs w:val="21"/>
        </w:rPr>
      </w:pPr>
      <w:r>
        <w:rPr>
          <w:rFonts w:ascii="宋体" w:hAnsi="宋体" w:cs="宋体" w:hint="eastAsia"/>
          <w:szCs w:val="21"/>
        </w:rPr>
        <w:t>开户银行：</w:t>
      </w:r>
      <w:r>
        <w:rPr>
          <w:rFonts w:ascii="宋体" w:hAnsi="宋体" w:cs="宋体" w:hint="eastAsia"/>
          <w:szCs w:val="21"/>
        </w:rPr>
        <w:t xml:space="preserve">                              </w:t>
      </w:r>
      <w:r>
        <w:rPr>
          <w:rFonts w:ascii="宋体" w:hAnsi="宋体" w:cs="宋体" w:hint="eastAsia"/>
          <w:szCs w:val="21"/>
        </w:rPr>
        <w:t>开户银行：</w:t>
      </w:r>
      <w:r>
        <w:rPr>
          <w:rFonts w:ascii="宋体" w:hAnsi="宋体" w:cs="宋体" w:hint="eastAsia"/>
          <w:szCs w:val="21"/>
        </w:rPr>
        <w:t xml:space="preserve">                    </w:t>
      </w:r>
    </w:p>
    <w:p w14:paraId="1921C3B0" w14:textId="77777777" w:rsidR="00AD52E4" w:rsidRDefault="00AD52E4" w:rsidP="00AD52E4">
      <w:pPr>
        <w:autoSpaceDE w:val="0"/>
        <w:autoSpaceDN w:val="0"/>
        <w:spacing w:line="380" w:lineRule="exact"/>
        <w:ind w:firstLineChars="200" w:firstLine="420"/>
        <w:rPr>
          <w:rFonts w:ascii="宋体" w:hAnsi="宋体" w:cs="宋体"/>
          <w:szCs w:val="21"/>
        </w:rPr>
      </w:pPr>
      <w:proofErr w:type="gramStart"/>
      <w:r>
        <w:rPr>
          <w:rFonts w:ascii="宋体" w:hAnsi="宋体" w:cs="宋体" w:hint="eastAsia"/>
          <w:szCs w:val="21"/>
        </w:rPr>
        <w:t>账</w:t>
      </w:r>
      <w:proofErr w:type="gramEnd"/>
      <w:r>
        <w:rPr>
          <w:rFonts w:ascii="宋体" w:hAnsi="宋体" w:cs="宋体" w:hint="eastAsia"/>
          <w:szCs w:val="21"/>
        </w:rPr>
        <w:t xml:space="preserve">  </w:t>
      </w:r>
      <w:r>
        <w:rPr>
          <w:rFonts w:ascii="宋体" w:hAnsi="宋体" w:cs="宋体" w:hint="eastAsia"/>
          <w:szCs w:val="21"/>
        </w:rPr>
        <w:t>号：</w:t>
      </w:r>
      <w:r>
        <w:rPr>
          <w:rFonts w:ascii="宋体" w:hAnsi="宋体" w:cs="宋体" w:hint="eastAsia"/>
          <w:szCs w:val="21"/>
        </w:rPr>
        <w:t xml:space="preserve">                                </w:t>
      </w:r>
      <w:r>
        <w:rPr>
          <w:rFonts w:ascii="宋体" w:hAnsi="宋体" w:cs="宋体" w:hint="eastAsia"/>
          <w:szCs w:val="21"/>
        </w:rPr>
        <w:t>账号：</w:t>
      </w:r>
      <w:r>
        <w:rPr>
          <w:rFonts w:ascii="宋体" w:hAnsi="宋体" w:cs="宋体" w:hint="eastAsia"/>
          <w:szCs w:val="21"/>
        </w:rPr>
        <w:t xml:space="preserve">                        </w:t>
      </w:r>
    </w:p>
    <w:bookmarkEnd w:id="136"/>
    <w:p w14:paraId="3F5CF5CD" w14:textId="77777777" w:rsidR="00AD52E4" w:rsidRDefault="00AD52E4" w:rsidP="00AD52E4">
      <w:pPr>
        <w:autoSpaceDE w:val="0"/>
        <w:autoSpaceDN w:val="0"/>
        <w:spacing w:line="380" w:lineRule="exact"/>
        <w:ind w:firstLineChars="200" w:firstLine="420"/>
        <w:jc w:val="left"/>
        <w:rPr>
          <w:rFonts w:ascii="宋体" w:hAnsi="宋体" w:cs="宋体"/>
          <w:szCs w:val="21"/>
        </w:rPr>
      </w:pPr>
      <w:r>
        <w:rPr>
          <w:rFonts w:ascii="宋体" w:hAnsi="宋体" w:cs="宋体" w:hint="eastAsia"/>
          <w:szCs w:val="21"/>
        </w:rPr>
        <w:t>签约时间：</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r>
        <w:rPr>
          <w:rFonts w:ascii="宋体" w:hAnsi="宋体" w:cs="宋体" w:hint="eastAsia"/>
          <w:szCs w:val="21"/>
        </w:rPr>
        <w:t>签约时间：</w:t>
      </w:r>
      <w:r>
        <w:rPr>
          <w:rFonts w:ascii="宋体" w:hAnsi="宋体" w:cs="宋体" w:hint="eastAsia"/>
          <w:szCs w:val="21"/>
        </w:rPr>
        <w:t xml:space="preserve">       </w:t>
      </w:r>
      <w:r>
        <w:rPr>
          <w:rFonts w:ascii="宋体" w:hAnsi="宋体" w:cs="宋体" w:hint="eastAsia"/>
          <w:szCs w:val="21"/>
        </w:rPr>
        <w:t>年</w:t>
      </w:r>
      <w:r>
        <w:rPr>
          <w:rFonts w:ascii="宋体" w:hAnsi="宋体" w:cs="宋体" w:hint="eastAsia"/>
          <w:szCs w:val="21"/>
        </w:rPr>
        <w:t xml:space="preserve">     </w:t>
      </w:r>
      <w:r>
        <w:rPr>
          <w:rFonts w:ascii="宋体" w:hAnsi="宋体" w:cs="宋体" w:hint="eastAsia"/>
          <w:szCs w:val="21"/>
        </w:rPr>
        <w:t>月</w:t>
      </w:r>
      <w:r>
        <w:rPr>
          <w:rFonts w:ascii="宋体" w:hAnsi="宋体" w:cs="宋体" w:hint="eastAsia"/>
          <w:szCs w:val="21"/>
        </w:rPr>
        <w:t xml:space="preserve">    </w:t>
      </w:r>
      <w:r>
        <w:rPr>
          <w:rFonts w:ascii="宋体" w:hAnsi="宋体" w:cs="宋体" w:hint="eastAsia"/>
          <w:szCs w:val="21"/>
        </w:rPr>
        <w:t>日</w:t>
      </w:r>
      <w:r>
        <w:rPr>
          <w:rFonts w:ascii="宋体" w:hAnsi="宋体" w:cs="宋体" w:hint="eastAsia"/>
          <w:szCs w:val="21"/>
        </w:rPr>
        <w:t xml:space="preserve"> </w:t>
      </w:r>
    </w:p>
    <w:p w14:paraId="6C4EA285" w14:textId="77777777" w:rsidR="00AD52E4" w:rsidRPr="005B5C70" w:rsidRDefault="00AD52E4" w:rsidP="00AD52E4">
      <w:pPr>
        <w:widowControl/>
        <w:spacing w:line="380" w:lineRule="exact"/>
        <w:jc w:val="left"/>
        <w:rPr>
          <w:rFonts w:ascii="宋体" w:hAnsi="宋体" w:cs="宋体"/>
          <w:szCs w:val="21"/>
        </w:rPr>
      </w:pPr>
      <w:bookmarkStart w:id="151" w:name="_Toc370307945"/>
      <w:bookmarkStart w:id="152" w:name="_Toc11310"/>
      <w:bookmarkStart w:id="153" w:name="_Toc364092380"/>
      <w:bookmarkStart w:id="154" w:name="_Toc370307767"/>
      <w:bookmarkStart w:id="155" w:name="_Toc370307656"/>
      <w:bookmarkStart w:id="156" w:name="_Toc370307443"/>
      <w:bookmarkStart w:id="157" w:name="_Toc16404"/>
      <w:r>
        <w:rPr>
          <w:rFonts w:ascii="宋体" w:hAnsi="宋体" w:cs="宋体" w:hint="eastAsia"/>
          <w:szCs w:val="21"/>
        </w:rPr>
        <w:br w:type="page"/>
      </w:r>
      <w:bookmarkEnd w:id="151"/>
      <w:bookmarkEnd w:id="152"/>
      <w:bookmarkEnd w:id="153"/>
      <w:bookmarkEnd w:id="154"/>
      <w:bookmarkEnd w:id="155"/>
      <w:bookmarkEnd w:id="156"/>
      <w:bookmarkEnd w:id="157"/>
    </w:p>
    <w:p w14:paraId="1FBDBB7C" w14:textId="77777777" w:rsidR="00AD52E4" w:rsidRPr="00EB3899" w:rsidRDefault="00AD52E4" w:rsidP="00AD52E4">
      <w:pPr>
        <w:autoSpaceDE w:val="0"/>
        <w:autoSpaceDN w:val="0"/>
        <w:adjustRightInd w:val="0"/>
        <w:spacing w:line="360" w:lineRule="auto"/>
        <w:ind w:firstLineChars="200" w:firstLine="720"/>
        <w:jc w:val="center"/>
        <w:outlineLvl w:val="0"/>
        <w:rPr>
          <w:rFonts w:asciiTheme="minorEastAsia" w:hAnsiTheme="minorEastAsia" w:cstheme="minorEastAsia"/>
          <w:b/>
          <w:sz w:val="36"/>
          <w:szCs w:val="36"/>
          <w:lang w:val="zh-CN"/>
        </w:rPr>
      </w:pPr>
      <w:bookmarkStart w:id="158" w:name="_Toc57812574"/>
      <w:r w:rsidRPr="00EB3899">
        <w:rPr>
          <w:rFonts w:asciiTheme="minorEastAsia" w:hAnsiTheme="minorEastAsia" w:cstheme="minorEastAsia" w:hint="eastAsia"/>
          <w:b/>
          <w:sz w:val="36"/>
          <w:szCs w:val="36"/>
          <w:lang w:val="zh-CN"/>
        </w:rPr>
        <w:lastRenderedPageBreak/>
        <w:t>第六章  投标文件格式</w:t>
      </w:r>
      <w:bookmarkEnd w:id="158"/>
    </w:p>
    <w:p w14:paraId="4CCE3E91" w14:textId="77777777" w:rsidR="00AD52E4" w:rsidRPr="00EB3899" w:rsidRDefault="00AD52E4" w:rsidP="00AD52E4">
      <w:pPr>
        <w:autoSpaceDE w:val="0"/>
        <w:autoSpaceDN w:val="0"/>
        <w:adjustRightInd w:val="0"/>
        <w:spacing w:line="276" w:lineRule="auto"/>
        <w:ind w:firstLineChars="200" w:firstLine="720"/>
        <w:jc w:val="center"/>
        <w:outlineLvl w:val="0"/>
        <w:rPr>
          <w:rFonts w:asciiTheme="minorEastAsia" w:hAnsiTheme="minorEastAsia" w:cstheme="minorEastAsia"/>
          <w:b/>
          <w:sz w:val="36"/>
          <w:szCs w:val="36"/>
          <w:lang w:val="zh-CN"/>
        </w:rPr>
      </w:pPr>
    </w:p>
    <w:p w14:paraId="1F431532" w14:textId="77777777" w:rsidR="00AD52E4" w:rsidRPr="00EB3899" w:rsidRDefault="00AD52E4" w:rsidP="00AD52E4">
      <w:pPr>
        <w:autoSpaceDE w:val="0"/>
        <w:autoSpaceDN w:val="0"/>
        <w:adjustRightInd w:val="0"/>
        <w:spacing w:line="276" w:lineRule="auto"/>
        <w:ind w:firstLineChars="245" w:firstLine="514"/>
        <w:jc w:val="left"/>
        <w:rPr>
          <w:rFonts w:asciiTheme="minorEastAsia" w:hAnsiTheme="minorEastAsia" w:cstheme="minorEastAsia"/>
          <w:sz w:val="36"/>
          <w:szCs w:val="36"/>
          <w:lang w:val="zh-CN"/>
        </w:rPr>
      </w:pPr>
      <w:r w:rsidRPr="00EB3899">
        <w:rPr>
          <w:rFonts w:asciiTheme="minorEastAsia" w:hAnsiTheme="minorEastAsia" w:cstheme="minorEastAsia" w:hint="eastAsia"/>
          <w:szCs w:val="21"/>
          <w:lang w:val="zh-CN"/>
        </w:rPr>
        <w:t>投标人应按“投标人须知--投标文件的组成”列示内容编制投标文件，本章“投标文件格式”仅为对投标文件部分内容的格式化规范，并非投标文件所应具备的全部内容</w:t>
      </w:r>
      <w:r w:rsidRPr="00EB3899">
        <w:rPr>
          <w:rFonts w:asciiTheme="minorEastAsia" w:hAnsiTheme="minorEastAsia" w:cstheme="minorEastAsia" w:hint="eastAsia"/>
          <w:sz w:val="36"/>
          <w:szCs w:val="36"/>
          <w:lang w:val="zh-CN"/>
        </w:rPr>
        <w:t>。</w:t>
      </w:r>
    </w:p>
    <w:p w14:paraId="6B90F4CE" w14:textId="77777777" w:rsidR="00AD52E4" w:rsidRPr="00EB3899" w:rsidRDefault="00AD52E4" w:rsidP="00AD52E4">
      <w:pPr>
        <w:autoSpaceDE w:val="0"/>
        <w:autoSpaceDN w:val="0"/>
        <w:adjustRightInd w:val="0"/>
        <w:spacing w:line="360" w:lineRule="auto"/>
        <w:jc w:val="center"/>
        <w:outlineLvl w:val="0"/>
        <w:rPr>
          <w:rFonts w:asciiTheme="minorEastAsia" w:hAnsiTheme="minorEastAsia" w:cstheme="minorEastAsia"/>
          <w:b/>
          <w:sz w:val="36"/>
          <w:szCs w:val="36"/>
          <w:lang w:val="zh-CN"/>
        </w:rPr>
      </w:pPr>
    </w:p>
    <w:p w14:paraId="330C7447" w14:textId="77777777" w:rsidR="00AD52E4" w:rsidRPr="00EB3899" w:rsidRDefault="00AD52E4" w:rsidP="00AD52E4">
      <w:pPr>
        <w:spacing w:beforeLines="300" w:before="720" w:afterLines="100" w:after="240" w:line="360" w:lineRule="auto"/>
        <w:ind w:firstLineChars="396" w:firstLine="2218"/>
        <w:jc w:val="center"/>
        <w:rPr>
          <w:rFonts w:asciiTheme="minorEastAsia" w:hAnsiTheme="minorEastAsia" w:cstheme="minorEastAsia"/>
          <w:b/>
          <w:bCs/>
          <w:spacing w:val="100"/>
          <w:sz w:val="36"/>
          <w:szCs w:val="36"/>
        </w:rPr>
      </w:pPr>
      <w:r w:rsidRPr="00EB3899">
        <w:rPr>
          <w:rFonts w:asciiTheme="minorEastAsia" w:hAnsiTheme="minorEastAsia" w:cstheme="minorEastAsia" w:hint="eastAsia"/>
          <w:b/>
          <w:bCs/>
          <w:spacing w:val="100"/>
          <w:sz w:val="36"/>
          <w:szCs w:val="36"/>
          <w:u w:val="single"/>
        </w:rPr>
        <w:t xml:space="preserve">           </w:t>
      </w:r>
      <w:r w:rsidRPr="00EB3899">
        <w:rPr>
          <w:rFonts w:asciiTheme="minorEastAsia" w:hAnsiTheme="minorEastAsia" w:cstheme="minorEastAsia" w:hint="eastAsia"/>
          <w:b/>
          <w:bCs/>
          <w:spacing w:val="100"/>
          <w:sz w:val="36"/>
          <w:szCs w:val="36"/>
        </w:rPr>
        <w:t>项目</w:t>
      </w:r>
    </w:p>
    <w:p w14:paraId="7FD5A1EE" w14:textId="77777777" w:rsidR="00AD52E4" w:rsidRPr="00EB3899" w:rsidRDefault="00AD52E4" w:rsidP="00AD52E4">
      <w:pPr>
        <w:spacing w:beforeLines="300" w:before="720" w:afterLines="100" w:after="240" w:line="360" w:lineRule="auto"/>
        <w:ind w:firstLineChars="396" w:firstLine="2218"/>
        <w:rPr>
          <w:rFonts w:asciiTheme="minorEastAsia" w:hAnsiTheme="minorEastAsia" w:cstheme="minorEastAsia"/>
          <w:b/>
          <w:bCs/>
          <w:spacing w:val="100"/>
          <w:sz w:val="36"/>
          <w:szCs w:val="36"/>
        </w:rPr>
      </w:pPr>
    </w:p>
    <w:p w14:paraId="41B21502" w14:textId="77777777" w:rsidR="00AD52E4" w:rsidRPr="00EB3899" w:rsidRDefault="00AD52E4" w:rsidP="00AD52E4">
      <w:pPr>
        <w:spacing w:afterLines="200" w:after="480" w:line="360" w:lineRule="auto"/>
        <w:ind w:leftChars="299" w:left="5661" w:hangingChars="466" w:hanging="5033"/>
        <w:jc w:val="center"/>
        <w:rPr>
          <w:rFonts w:asciiTheme="minorEastAsia" w:hAnsiTheme="minorEastAsia" w:cstheme="minorEastAsia"/>
          <w:b/>
          <w:spacing w:val="60"/>
          <w:sz w:val="96"/>
          <w:szCs w:val="96"/>
        </w:rPr>
      </w:pPr>
      <w:r w:rsidRPr="00EB3899">
        <w:rPr>
          <w:rFonts w:asciiTheme="minorEastAsia" w:hAnsiTheme="minorEastAsia" w:cstheme="minorEastAsia" w:hint="eastAsia"/>
          <w:b/>
          <w:spacing w:val="60"/>
          <w:sz w:val="96"/>
          <w:szCs w:val="96"/>
        </w:rPr>
        <w:t>符合性响应文件</w:t>
      </w:r>
    </w:p>
    <w:p w14:paraId="67DCB6C8" w14:textId="77777777" w:rsidR="00AD52E4" w:rsidRPr="00EB3899" w:rsidRDefault="00AD52E4" w:rsidP="00AD52E4">
      <w:pPr>
        <w:spacing w:beforeLines="50" w:before="120" w:afterLines="50" w:after="120" w:line="360" w:lineRule="auto"/>
        <w:ind w:firstLineChars="545" w:firstLine="1744"/>
        <w:rPr>
          <w:rFonts w:asciiTheme="minorEastAsia" w:hAnsiTheme="minorEastAsia" w:cstheme="minorEastAsia"/>
          <w:b/>
          <w:sz w:val="36"/>
          <w:szCs w:val="36"/>
        </w:rPr>
      </w:pPr>
      <w:r w:rsidRPr="00EB3899">
        <w:rPr>
          <w:rFonts w:asciiTheme="minorEastAsia" w:hAnsiTheme="minorEastAsia" w:cstheme="minorEastAsia" w:hint="eastAsia"/>
          <w:sz w:val="32"/>
          <w:szCs w:val="32"/>
        </w:rPr>
        <w:t>招标编号：</w:t>
      </w:r>
      <w:r w:rsidRPr="00EB3899">
        <w:rPr>
          <w:rFonts w:asciiTheme="minorEastAsia" w:hAnsiTheme="minorEastAsia" w:cstheme="minorEastAsia" w:hint="eastAsia"/>
          <w:b/>
          <w:sz w:val="36"/>
          <w:szCs w:val="36"/>
          <w:u w:val="single"/>
        </w:rPr>
        <w:t xml:space="preserve">                      </w:t>
      </w:r>
    </w:p>
    <w:p w14:paraId="195CF452" w14:textId="77777777" w:rsidR="00AD52E4" w:rsidRPr="00EB3899" w:rsidRDefault="00AD52E4" w:rsidP="00AD52E4">
      <w:pPr>
        <w:spacing w:line="360" w:lineRule="auto"/>
        <w:rPr>
          <w:rFonts w:asciiTheme="minorEastAsia" w:hAnsiTheme="minorEastAsia" w:cstheme="minorEastAsia"/>
          <w:b/>
          <w:sz w:val="36"/>
          <w:szCs w:val="36"/>
        </w:rPr>
      </w:pPr>
    </w:p>
    <w:p w14:paraId="1E15A337" w14:textId="77777777" w:rsidR="00AD52E4" w:rsidRPr="00EB3899" w:rsidRDefault="00AD52E4" w:rsidP="00AD52E4">
      <w:pPr>
        <w:spacing w:line="360" w:lineRule="auto"/>
        <w:rPr>
          <w:rFonts w:asciiTheme="minorEastAsia" w:hAnsiTheme="minorEastAsia" w:cstheme="minorEastAsia"/>
          <w:b/>
          <w:sz w:val="36"/>
          <w:szCs w:val="36"/>
        </w:rPr>
      </w:pPr>
    </w:p>
    <w:p w14:paraId="3F233C03" w14:textId="77777777" w:rsidR="00AD52E4" w:rsidRPr="00EB3899" w:rsidRDefault="00AD52E4" w:rsidP="00AD52E4">
      <w:pPr>
        <w:pStyle w:val="Default"/>
        <w:spacing w:beforeLines="150" w:before="360" w:afterLines="150" w:after="360" w:line="360" w:lineRule="auto"/>
        <w:jc w:val="both"/>
        <w:rPr>
          <w:rFonts w:asciiTheme="minorEastAsia" w:eastAsiaTheme="minorEastAsia" w:hAnsiTheme="minorEastAsia" w:cstheme="minorEastAsia"/>
          <w:color w:val="auto"/>
          <w:sz w:val="28"/>
          <w:szCs w:val="28"/>
        </w:rPr>
      </w:pPr>
      <w:r w:rsidRPr="00EB3899">
        <w:rPr>
          <w:rFonts w:asciiTheme="minorEastAsia" w:eastAsiaTheme="minorEastAsia" w:hAnsiTheme="minorEastAsia" w:cstheme="minorEastAsia" w:hint="eastAsia"/>
          <w:color w:val="auto"/>
          <w:sz w:val="28"/>
          <w:szCs w:val="28"/>
        </w:rPr>
        <w:t>投标人：</w:t>
      </w:r>
      <w:r w:rsidRPr="00EB3899">
        <w:rPr>
          <w:rFonts w:asciiTheme="minorEastAsia" w:eastAsiaTheme="minorEastAsia" w:hAnsiTheme="minorEastAsia" w:cstheme="minorEastAsia" w:hint="eastAsia"/>
          <w:color w:val="auto"/>
          <w:sz w:val="28"/>
          <w:szCs w:val="28"/>
          <w:u w:val="single"/>
        </w:rPr>
        <w:t xml:space="preserve">                                    </w:t>
      </w:r>
      <w:r w:rsidRPr="00EB3899">
        <w:rPr>
          <w:rFonts w:asciiTheme="minorEastAsia" w:eastAsiaTheme="minorEastAsia" w:hAnsiTheme="minorEastAsia" w:cstheme="minorEastAsia" w:hint="eastAsia"/>
          <w:color w:val="auto"/>
          <w:sz w:val="28"/>
          <w:szCs w:val="28"/>
        </w:rPr>
        <w:t>（加盖电子签章）</w:t>
      </w:r>
    </w:p>
    <w:p w14:paraId="45C2206C" w14:textId="77777777" w:rsidR="00AD52E4" w:rsidRPr="00EB3899" w:rsidRDefault="00AD52E4" w:rsidP="00AD52E4">
      <w:pPr>
        <w:pStyle w:val="Default"/>
        <w:spacing w:beforeLines="150" w:before="360" w:afterLines="150" w:after="360" w:line="360" w:lineRule="auto"/>
        <w:jc w:val="both"/>
        <w:rPr>
          <w:rFonts w:asciiTheme="minorEastAsia" w:eastAsiaTheme="minorEastAsia" w:hAnsiTheme="minorEastAsia" w:cstheme="minorEastAsia"/>
          <w:color w:val="auto"/>
          <w:sz w:val="28"/>
          <w:szCs w:val="28"/>
          <w:u w:val="single"/>
        </w:rPr>
      </w:pPr>
      <w:r w:rsidRPr="00EB3899">
        <w:rPr>
          <w:rFonts w:asciiTheme="minorEastAsia" w:eastAsiaTheme="minorEastAsia" w:hAnsiTheme="minorEastAsia" w:cstheme="minorEastAsia" w:hint="eastAsia"/>
          <w:color w:val="auto"/>
          <w:sz w:val="28"/>
          <w:szCs w:val="28"/>
        </w:rPr>
        <w:t>法定代表人：</w:t>
      </w:r>
      <w:r w:rsidRPr="00EB3899">
        <w:rPr>
          <w:rFonts w:asciiTheme="minorEastAsia" w:eastAsiaTheme="minorEastAsia" w:hAnsiTheme="minorEastAsia" w:cstheme="minorEastAsia" w:hint="eastAsia"/>
          <w:color w:val="auto"/>
          <w:sz w:val="28"/>
          <w:szCs w:val="28"/>
          <w:u w:val="single"/>
        </w:rPr>
        <w:t xml:space="preserve">                                </w:t>
      </w:r>
      <w:r w:rsidRPr="00EB3899">
        <w:rPr>
          <w:rFonts w:asciiTheme="minorEastAsia" w:eastAsiaTheme="minorEastAsia" w:hAnsiTheme="minorEastAsia" w:cstheme="minorEastAsia" w:hint="eastAsia"/>
          <w:color w:val="auto"/>
          <w:sz w:val="28"/>
          <w:szCs w:val="28"/>
        </w:rPr>
        <w:t>（加盖电子签名）</w:t>
      </w:r>
    </w:p>
    <w:p w14:paraId="4362A733" w14:textId="77777777" w:rsidR="00AD52E4" w:rsidRPr="00EB3899" w:rsidRDefault="00AD52E4" w:rsidP="00AD52E4">
      <w:pPr>
        <w:spacing w:beforeLines="150" w:before="360" w:afterLines="150" w:after="360" w:line="586" w:lineRule="atLeast"/>
        <w:rPr>
          <w:rFonts w:asciiTheme="minorEastAsia" w:hAnsiTheme="minorEastAsia" w:cstheme="minorEastAsia"/>
          <w:sz w:val="28"/>
          <w:szCs w:val="28"/>
        </w:rPr>
      </w:pPr>
      <w:r w:rsidRPr="00EB3899">
        <w:rPr>
          <w:rFonts w:asciiTheme="minorEastAsia" w:hAnsiTheme="minorEastAsia" w:cstheme="minorEastAsia" w:hint="eastAsia"/>
          <w:sz w:val="28"/>
          <w:szCs w:val="28"/>
        </w:rPr>
        <w:t>投标日期：</w:t>
      </w:r>
      <w:r w:rsidRPr="00EB3899">
        <w:rPr>
          <w:rFonts w:asciiTheme="minorEastAsia" w:hAnsiTheme="minorEastAsia" w:cstheme="minorEastAsia" w:hint="eastAsia"/>
          <w:sz w:val="28"/>
          <w:szCs w:val="28"/>
          <w:u w:val="single"/>
        </w:rPr>
        <w:t xml:space="preserve">           </w:t>
      </w:r>
      <w:r w:rsidRPr="00EB3899">
        <w:rPr>
          <w:rFonts w:asciiTheme="minorEastAsia" w:hAnsiTheme="minorEastAsia" w:cstheme="minorEastAsia" w:hint="eastAsia"/>
          <w:sz w:val="28"/>
          <w:szCs w:val="28"/>
        </w:rPr>
        <w:t>年</w:t>
      </w:r>
      <w:r w:rsidRPr="00EB3899">
        <w:rPr>
          <w:rFonts w:asciiTheme="minorEastAsia" w:hAnsiTheme="minorEastAsia" w:cstheme="minorEastAsia" w:hint="eastAsia"/>
          <w:sz w:val="28"/>
          <w:szCs w:val="28"/>
          <w:u w:val="single"/>
        </w:rPr>
        <w:t xml:space="preserve">           </w:t>
      </w:r>
      <w:r w:rsidRPr="00EB3899">
        <w:rPr>
          <w:rFonts w:asciiTheme="minorEastAsia" w:hAnsiTheme="minorEastAsia" w:cstheme="minorEastAsia" w:hint="eastAsia"/>
          <w:sz w:val="28"/>
          <w:szCs w:val="28"/>
        </w:rPr>
        <w:t>月</w:t>
      </w:r>
      <w:r w:rsidRPr="00EB3899">
        <w:rPr>
          <w:rFonts w:asciiTheme="minorEastAsia" w:hAnsiTheme="minorEastAsia" w:cstheme="minorEastAsia" w:hint="eastAsia"/>
          <w:sz w:val="28"/>
          <w:szCs w:val="28"/>
          <w:u w:val="single"/>
        </w:rPr>
        <w:t xml:space="preserve">          </w:t>
      </w:r>
      <w:r w:rsidRPr="00EB3899">
        <w:rPr>
          <w:rFonts w:asciiTheme="minorEastAsia" w:hAnsiTheme="minorEastAsia" w:cstheme="minorEastAsia" w:hint="eastAsia"/>
          <w:sz w:val="28"/>
          <w:szCs w:val="28"/>
        </w:rPr>
        <w:t>日</w:t>
      </w:r>
    </w:p>
    <w:p w14:paraId="3AB532CF"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546AFC86" w14:textId="77777777" w:rsidR="00AD52E4" w:rsidRPr="00EB3899" w:rsidRDefault="00AD52E4" w:rsidP="00AD52E4">
      <w:pPr>
        <w:spacing w:line="351" w:lineRule="atLeast"/>
        <w:ind w:left="419"/>
        <w:jc w:val="center"/>
        <w:rPr>
          <w:rFonts w:asciiTheme="minorEastAsia" w:hAnsiTheme="minorEastAsia" w:cstheme="minorEastAsia"/>
          <w:b/>
          <w:spacing w:val="60"/>
          <w:sz w:val="36"/>
          <w:szCs w:val="36"/>
        </w:rPr>
      </w:pPr>
      <w:r w:rsidRPr="00EB3899">
        <w:rPr>
          <w:rFonts w:asciiTheme="minorEastAsia" w:hAnsiTheme="minorEastAsia" w:cstheme="minorEastAsia" w:hint="eastAsia"/>
          <w:b/>
          <w:spacing w:val="60"/>
          <w:sz w:val="36"/>
          <w:szCs w:val="36"/>
        </w:rPr>
        <w:t>目录</w:t>
      </w:r>
    </w:p>
    <w:p w14:paraId="27668BE7"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 投标书</w:t>
      </w:r>
    </w:p>
    <w:p w14:paraId="2411F3FD"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2. 开标一览表</w:t>
      </w:r>
    </w:p>
    <w:p w14:paraId="5FC9E6EF"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3. 分项报价</w:t>
      </w:r>
    </w:p>
    <w:p w14:paraId="5FAD373D"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3-1、投标人的投标报价明细表</w:t>
      </w:r>
    </w:p>
    <w:p w14:paraId="132D05E4"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4. 服务方案及服务质量承诺</w:t>
      </w:r>
    </w:p>
    <w:p w14:paraId="4147B06E"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5. 服务拟投入的人员情况</w:t>
      </w:r>
    </w:p>
    <w:p w14:paraId="76483311"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5-1、拟投入的人员情况</w:t>
      </w:r>
    </w:p>
    <w:p w14:paraId="4ADBFB7A" w14:textId="77777777" w:rsidR="00AD52E4" w:rsidRPr="00EB3899" w:rsidRDefault="00AD52E4" w:rsidP="00AD52E4">
      <w:pPr>
        <w:snapToGrid w:val="0"/>
        <w:spacing w:line="560" w:lineRule="atLeast"/>
        <w:textAlignment w:val="top"/>
        <w:rPr>
          <w:rFonts w:asciiTheme="minorEastAsia" w:hAnsiTheme="minorEastAsia" w:cstheme="minorEastAsia"/>
          <w:sz w:val="24"/>
        </w:rPr>
      </w:pPr>
      <w:r w:rsidRPr="00EB3899">
        <w:rPr>
          <w:rFonts w:asciiTheme="minorEastAsia" w:hAnsiTheme="minorEastAsia" w:cstheme="minorEastAsia" w:hint="eastAsia"/>
          <w:sz w:val="24"/>
          <w:szCs w:val="24"/>
        </w:rPr>
        <w:t>6. 技术偏差表</w:t>
      </w:r>
    </w:p>
    <w:p w14:paraId="744B4B2A"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7. 其他偏差表（除技术偏差外）</w:t>
      </w:r>
    </w:p>
    <w:p w14:paraId="078F6DEB"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8. 售后服务计划</w:t>
      </w:r>
    </w:p>
    <w:p w14:paraId="247873F7" w14:textId="77777777" w:rsidR="00AD52E4" w:rsidRPr="00EB3899" w:rsidRDefault="00AD52E4" w:rsidP="00AD52E4">
      <w:pPr>
        <w:snapToGrid w:val="0"/>
        <w:spacing w:line="560" w:lineRule="atLeast"/>
        <w:textAlignment w:val="top"/>
        <w:rPr>
          <w:rFonts w:asciiTheme="minorEastAsia" w:hAnsiTheme="minorEastAsia" w:cstheme="minorEastAsia"/>
          <w:sz w:val="24"/>
        </w:rPr>
      </w:pPr>
      <w:r w:rsidRPr="00EB3899">
        <w:rPr>
          <w:rFonts w:asciiTheme="minorEastAsia" w:hAnsiTheme="minorEastAsia" w:cstheme="minorEastAsia" w:hint="eastAsia"/>
          <w:sz w:val="24"/>
        </w:rPr>
        <w:t>9</w:t>
      </w:r>
      <w:r w:rsidRPr="00EB3899">
        <w:rPr>
          <w:rFonts w:asciiTheme="minorEastAsia" w:hAnsiTheme="minorEastAsia" w:cstheme="minorEastAsia" w:hint="eastAsia"/>
          <w:sz w:val="24"/>
          <w:lang w:val="zh-CN"/>
        </w:rPr>
        <w:t>．</w:t>
      </w:r>
      <w:r w:rsidRPr="00EB3899">
        <w:rPr>
          <w:rFonts w:asciiTheme="minorEastAsia" w:hAnsiTheme="minorEastAsia" w:cstheme="minorEastAsia" w:hint="eastAsia"/>
          <w:sz w:val="24"/>
        </w:rPr>
        <w:t>反商业贿赂承诺书</w:t>
      </w:r>
    </w:p>
    <w:p w14:paraId="3C0588EC"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10. 履约承诺书</w:t>
      </w:r>
    </w:p>
    <w:p w14:paraId="3B62966F"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 xml:space="preserve">11. </w:t>
      </w:r>
      <w:r w:rsidRPr="00EB3899">
        <w:rPr>
          <w:rFonts w:asciiTheme="minorEastAsia" w:hAnsiTheme="minorEastAsia" w:cstheme="minorEastAsia" w:hint="eastAsia"/>
          <w:sz w:val="24"/>
        </w:rPr>
        <w:t>招标项目要求及采购需求</w:t>
      </w:r>
      <w:r w:rsidRPr="00EB3899">
        <w:rPr>
          <w:rFonts w:asciiTheme="minorEastAsia" w:hAnsiTheme="minorEastAsia" w:cstheme="minorEastAsia" w:hint="eastAsia"/>
          <w:sz w:val="24"/>
          <w:szCs w:val="24"/>
        </w:rPr>
        <w:t>所需的其他材料</w:t>
      </w:r>
    </w:p>
    <w:p w14:paraId="5031EBDA"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12. 投标人须知所需的其他材料</w:t>
      </w:r>
    </w:p>
    <w:p w14:paraId="2631E7A2"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13. 评审办法所需的其他材料</w:t>
      </w:r>
    </w:p>
    <w:p w14:paraId="638FF8BB"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14. 投标人认为有必要提交的其它材料</w:t>
      </w:r>
    </w:p>
    <w:p w14:paraId="254617B2"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14.1中小企业声明函、残疾人福利性单位声明函</w:t>
      </w:r>
    </w:p>
    <w:p w14:paraId="0D07C183"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14.2小</w:t>
      </w:r>
      <w:proofErr w:type="gramStart"/>
      <w:r w:rsidRPr="00EB3899">
        <w:rPr>
          <w:rFonts w:asciiTheme="minorEastAsia" w:hAnsiTheme="minorEastAsia" w:cstheme="minorEastAsia" w:hint="eastAsia"/>
          <w:sz w:val="24"/>
          <w:szCs w:val="24"/>
        </w:rPr>
        <w:t>微企业</w:t>
      </w:r>
      <w:proofErr w:type="gramEnd"/>
      <w:r w:rsidRPr="00EB3899">
        <w:rPr>
          <w:rFonts w:asciiTheme="minorEastAsia" w:hAnsiTheme="minorEastAsia" w:cstheme="minorEastAsia" w:hint="eastAsia"/>
          <w:sz w:val="24"/>
          <w:szCs w:val="24"/>
        </w:rPr>
        <w:t>产品价格扣除明细表</w:t>
      </w:r>
    </w:p>
    <w:p w14:paraId="7D977AC1"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w:t>
      </w:r>
      <w:r w:rsidRPr="00EB3899">
        <w:rPr>
          <w:rFonts w:asciiTheme="minorEastAsia" w:hAnsiTheme="minorEastAsia" w:cstheme="minorEastAsia"/>
          <w:sz w:val="24"/>
          <w:szCs w:val="24"/>
        </w:rPr>
        <w:t xml:space="preserve">5 </w:t>
      </w:r>
      <w:r w:rsidRPr="00EB3899">
        <w:rPr>
          <w:rFonts w:asciiTheme="minorEastAsia" w:hAnsiTheme="minorEastAsia" w:cstheme="minorEastAsia" w:hint="eastAsia"/>
          <w:sz w:val="24"/>
          <w:szCs w:val="24"/>
        </w:rPr>
        <w:t>关于资格的声明函</w:t>
      </w:r>
    </w:p>
    <w:p w14:paraId="374D38D9"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w:t>
      </w:r>
      <w:r w:rsidRPr="00EB3899">
        <w:rPr>
          <w:rFonts w:asciiTheme="minorEastAsia" w:hAnsiTheme="minorEastAsia" w:cstheme="minorEastAsia"/>
          <w:sz w:val="24"/>
          <w:szCs w:val="24"/>
        </w:rPr>
        <w:t xml:space="preserve">6 </w:t>
      </w:r>
      <w:r w:rsidRPr="00EB3899">
        <w:rPr>
          <w:rFonts w:asciiTheme="minorEastAsia" w:hAnsiTheme="minorEastAsia" w:cstheme="minorEastAsia" w:hint="eastAsia"/>
          <w:sz w:val="24"/>
          <w:szCs w:val="24"/>
        </w:rPr>
        <w:t>资格要求相关证明材料（文件）</w:t>
      </w:r>
    </w:p>
    <w:p w14:paraId="288AA4B1" w14:textId="77777777" w:rsidR="00AD52E4" w:rsidRPr="00EB3899" w:rsidRDefault="00AD52E4" w:rsidP="00AD52E4">
      <w:pPr>
        <w:pStyle w:val="24"/>
      </w:pPr>
    </w:p>
    <w:p w14:paraId="69DCD531" w14:textId="77777777" w:rsidR="00AD52E4" w:rsidRPr="00EB3899" w:rsidRDefault="00AD52E4" w:rsidP="00AD52E4">
      <w:pPr>
        <w:snapToGrid w:val="0"/>
        <w:spacing w:line="560" w:lineRule="exact"/>
        <w:rPr>
          <w:rFonts w:asciiTheme="minorEastAsia" w:hAnsiTheme="minorEastAsia" w:cstheme="minorEastAsia"/>
          <w:b/>
          <w:sz w:val="30"/>
          <w:szCs w:val="30"/>
        </w:rPr>
      </w:pPr>
    </w:p>
    <w:p w14:paraId="57EBB029" w14:textId="77777777" w:rsidR="00AD52E4" w:rsidRPr="00EB3899" w:rsidRDefault="00AD52E4" w:rsidP="00AD52E4">
      <w:pPr>
        <w:snapToGrid w:val="0"/>
        <w:spacing w:line="560" w:lineRule="atLeast"/>
        <w:textAlignment w:val="top"/>
        <w:rPr>
          <w:rFonts w:asciiTheme="minorEastAsia" w:hAnsiTheme="minorEastAsia" w:cstheme="minorEastAsia"/>
          <w:sz w:val="32"/>
          <w:szCs w:val="32"/>
        </w:rPr>
      </w:pPr>
    </w:p>
    <w:p w14:paraId="07D1FC4D" w14:textId="77777777" w:rsidR="00AD52E4" w:rsidRPr="00EB3899" w:rsidRDefault="00AD52E4" w:rsidP="00AD52E4">
      <w:pPr>
        <w:spacing w:line="351" w:lineRule="atLeast"/>
        <w:ind w:left="419"/>
        <w:jc w:val="center"/>
        <w:rPr>
          <w:rFonts w:asciiTheme="minorEastAsia" w:hAnsiTheme="minorEastAsia" w:cstheme="minorEastAsia"/>
          <w:b/>
          <w:spacing w:val="60"/>
          <w:sz w:val="36"/>
          <w:szCs w:val="36"/>
        </w:rPr>
      </w:pPr>
      <w:r w:rsidRPr="00EB3899">
        <w:rPr>
          <w:rFonts w:asciiTheme="minorEastAsia" w:hAnsiTheme="minorEastAsia" w:cstheme="minorEastAsia" w:hint="eastAsia"/>
          <w:b/>
          <w:spacing w:val="60"/>
          <w:sz w:val="36"/>
          <w:szCs w:val="36"/>
        </w:rPr>
        <w:lastRenderedPageBreak/>
        <w:t>1、投标书</w:t>
      </w:r>
    </w:p>
    <w:p w14:paraId="1DC8BC90" w14:textId="77777777" w:rsidR="00AD52E4" w:rsidRPr="00EB3899" w:rsidRDefault="00AD52E4" w:rsidP="00AD52E4">
      <w:pPr>
        <w:snapToGrid w:val="0"/>
        <w:spacing w:line="560" w:lineRule="exact"/>
        <w:rPr>
          <w:rFonts w:asciiTheme="minorEastAsia" w:hAnsiTheme="minorEastAsia" w:cstheme="minorEastAsia"/>
          <w:sz w:val="28"/>
        </w:rPr>
      </w:pPr>
    </w:p>
    <w:p w14:paraId="38F6A8B2" w14:textId="77777777" w:rsidR="00AD52E4" w:rsidRPr="00EB3899" w:rsidRDefault="00AD52E4" w:rsidP="00AD52E4">
      <w:pPr>
        <w:snapToGrid w:val="0"/>
        <w:spacing w:line="360" w:lineRule="auto"/>
        <w:rPr>
          <w:rFonts w:asciiTheme="minorEastAsia" w:hAnsiTheme="minorEastAsia" w:cstheme="minorEastAsia"/>
          <w:sz w:val="24"/>
          <w:szCs w:val="24"/>
        </w:rPr>
      </w:pPr>
      <w:r w:rsidRPr="00EB3899">
        <w:rPr>
          <w:rFonts w:asciiTheme="minorEastAsia" w:hAnsiTheme="minorEastAsia" w:cstheme="minorEastAsia" w:hint="eastAsia"/>
          <w:sz w:val="24"/>
          <w:szCs w:val="24"/>
        </w:rPr>
        <w:t xml:space="preserve">致： </w:t>
      </w:r>
    </w:p>
    <w:p w14:paraId="69B279F8"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根据贵方公开招标</w:t>
      </w:r>
      <w:r w:rsidRPr="00EB3899">
        <w:rPr>
          <w:rFonts w:asciiTheme="minorEastAsia" w:hAnsiTheme="minorEastAsia" w:cstheme="minorEastAsia" w:hint="eastAsia"/>
          <w:sz w:val="18"/>
          <w:szCs w:val="18"/>
          <w:u w:val="single"/>
        </w:rPr>
        <w:t xml:space="preserve">（项目名称）               </w:t>
      </w:r>
      <w:r w:rsidRPr="00EB3899">
        <w:rPr>
          <w:rFonts w:asciiTheme="minorEastAsia" w:hAnsiTheme="minorEastAsia" w:cstheme="minorEastAsia" w:hint="eastAsia"/>
          <w:sz w:val="24"/>
          <w:szCs w:val="24"/>
        </w:rPr>
        <w:t>的招标文件（招标编号：</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z w:val="24"/>
          <w:szCs w:val="24"/>
        </w:rPr>
        <w:t>），经详细研究，我们决定参加该项目的采购活动并按要求提交投标文件。我们郑重声明对我单位提交的所有投标资料的真实准确完整承担完全责任、并对之负法律责任。</w:t>
      </w:r>
    </w:p>
    <w:p w14:paraId="7EFE1FF8" w14:textId="77777777" w:rsidR="00AD52E4" w:rsidRPr="00EB3899" w:rsidRDefault="00AD52E4" w:rsidP="00AD52E4">
      <w:pPr>
        <w:adjustRightInd w:val="0"/>
        <w:snapToGrid w:val="0"/>
        <w:spacing w:beforeLines="50" w:before="120" w:line="300" w:lineRule="auto"/>
        <w:ind w:firstLine="539"/>
        <w:textAlignment w:val="top"/>
        <w:rPr>
          <w:rFonts w:asciiTheme="minorEastAsia" w:hAnsiTheme="minorEastAsia" w:cstheme="minorEastAsia"/>
          <w:b/>
        </w:rPr>
      </w:pPr>
      <w:r w:rsidRPr="00EB3899">
        <w:rPr>
          <w:rFonts w:asciiTheme="minorEastAsia" w:hAnsiTheme="minorEastAsia" w:cstheme="minorEastAsia" w:hint="eastAsia"/>
          <w:b/>
          <w:sz w:val="24"/>
          <w:lang w:val="zh-CN"/>
        </w:rPr>
        <w:t>符合性响应文件</w:t>
      </w:r>
    </w:p>
    <w:p w14:paraId="761D571D"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（1）投标书</w:t>
      </w:r>
    </w:p>
    <w:p w14:paraId="5EA3F4A3"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（2）开标一览表</w:t>
      </w:r>
    </w:p>
    <w:p w14:paraId="52ECE9DB"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（3）分项报价</w:t>
      </w:r>
    </w:p>
    <w:p w14:paraId="65D44BD3"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3-1、投标人的投标报价明细表</w:t>
      </w:r>
    </w:p>
    <w:p w14:paraId="1C6DD29E"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（4）实施方案及服务质量承诺</w:t>
      </w:r>
    </w:p>
    <w:p w14:paraId="3C35BFA1"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（5）服务拟投入的人员情况</w:t>
      </w:r>
    </w:p>
    <w:p w14:paraId="75056138"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5-1、拟投入的人员情况</w:t>
      </w:r>
    </w:p>
    <w:p w14:paraId="6A6FAA76"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（6）技术偏差表</w:t>
      </w:r>
    </w:p>
    <w:p w14:paraId="58EB5A4A"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（7）其他偏差表</w:t>
      </w:r>
    </w:p>
    <w:p w14:paraId="57F3B886"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（8）</w:t>
      </w:r>
      <w:r w:rsidRPr="00EB3899">
        <w:rPr>
          <w:rFonts w:asciiTheme="minorEastAsia" w:hAnsiTheme="minorEastAsia" w:cstheme="minorEastAsia" w:hint="eastAsia"/>
          <w:sz w:val="24"/>
          <w:szCs w:val="24"/>
        </w:rPr>
        <w:t>售后服务计划</w:t>
      </w:r>
    </w:p>
    <w:p w14:paraId="3BFADF3F"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（9）反商业贿赂承诺书</w:t>
      </w:r>
    </w:p>
    <w:p w14:paraId="22534350"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（10）履约承诺书</w:t>
      </w:r>
    </w:p>
    <w:p w14:paraId="6F4A1C37"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（11）招标项目要求及采购需求所需的其他材料（按条款需要）</w:t>
      </w:r>
    </w:p>
    <w:p w14:paraId="0929671D"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（12）投标人须知所需的其他材料（按条款需要）</w:t>
      </w:r>
    </w:p>
    <w:p w14:paraId="14658434"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（13）评审办法所需的其他材料（按条款需要）</w:t>
      </w:r>
    </w:p>
    <w:p w14:paraId="158D6901"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（14）投标人认为有必要提交的其它材料</w:t>
      </w:r>
    </w:p>
    <w:p w14:paraId="6D0201FC" w14:textId="77777777" w:rsidR="00AD52E4" w:rsidRPr="00EB3899" w:rsidRDefault="00AD52E4" w:rsidP="00AD52E4">
      <w:pPr>
        <w:adjustRightInd w:val="0"/>
        <w:snapToGrid w:val="0"/>
        <w:spacing w:beforeLines="50" w:before="120" w:line="300" w:lineRule="auto"/>
        <w:ind w:firstLine="539"/>
        <w:textAlignment w:val="top"/>
        <w:rPr>
          <w:rFonts w:asciiTheme="minorEastAsia" w:hAnsiTheme="minorEastAsia" w:cstheme="minorEastAsia"/>
          <w:b/>
          <w:sz w:val="24"/>
          <w:lang w:val="zh-CN"/>
        </w:rPr>
      </w:pPr>
      <w:r w:rsidRPr="00EB3899">
        <w:rPr>
          <w:rFonts w:asciiTheme="minorEastAsia" w:hAnsiTheme="minorEastAsia" w:cstheme="minorEastAsia" w:hint="eastAsia"/>
          <w:b/>
          <w:sz w:val="24"/>
          <w:lang w:val="zh-CN"/>
        </w:rPr>
        <w:t>资格性证明文件</w:t>
      </w:r>
    </w:p>
    <w:p w14:paraId="01130A5A"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（15）关于资格的声明函</w:t>
      </w:r>
    </w:p>
    <w:p w14:paraId="5280BE17" w14:textId="77777777" w:rsidR="00AD52E4" w:rsidRPr="00EB3899" w:rsidRDefault="00AD52E4" w:rsidP="00AD52E4">
      <w:pPr>
        <w:adjustRightInd w:val="0"/>
        <w:snapToGrid w:val="0"/>
        <w:spacing w:line="300" w:lineRule="auto"/>
        <w:ind w:firstLine="539"/>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t>（16）资格要求相关证明材料（文件）</w:t>
      </w:r>
    </w:p>
    <w:p w14:paraId="30095651" w14:textId="77777777" w:rsidR="00AD52E4" w:rsidRPr="00EB3899" w:rsidRDefault="00AD52E4" w:rsidP="00AD52E4">
      <w:pPr>
        <w:numPr>
          <w:ilvl w:val="0"/>
          <w:numId w:val="10"/>
        </w:num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愿按照招标文件中规定的条款和要求，提供完成招标文件规定的全部工作，</w:t>
      </w:r>
    </w:p>
    <w:p w14:paraId="71413E2F" w14:textId="77777777" w:rsidR="00AD52E4" w:rsidRPr="00EB3899" w:rsidRDefault="00AD52E4" w:rsidP="00AD52E4">
      <w:pPr>
        <w:snapToGrid w:val="0"/>
        <w:spacing w:line="360" w:lineRule="auto"/>
        <w:ind w:left="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投标总价为人民币（大写）</w:t>
      </w:r>
      <w:r w:rsidRPr="00EB3899">
        <w:rPr>
          <w:rFonts w:asciiTheme="minorEastAsia" w:hAnsiTheme="minorEastAsia" w:cstheme="minorEastAsia" w:hint="eastAsia"/>
          <w:sz w:val="24"/>
          <w:szCs w:val="24"/>
          <w:u w:val="single"/>
        </w:rPr>
        <w:tab/>
        <w:t xml:space="preserve">            </w:t>
      </w:r>
      <w:r w:rsidRPr="00EB3899">
        <w:rPr>
          <w:rFonts w:asciiTheme="minorEastAsia" w:hAnsiTheme="minorEastAsia" w:cstheme="minorEastAsia" w:hint="eastAsia"/>
          <w:sz w:val="24"/>
          <w:szCs w:val="24"/>
        </w:rPr>
        <w:t>，（ RMB¥：</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z w:val="24"/>
          <w:szCs w:val="24"/>
        </w:rPr>
        <w:t>元 ），</w:t>
      </w:r>
    </w:p>
    <w:p w14:paraId="6EFB8C54" w14:textId="77777777" w:rsidR="00AD52E4" w:rsidRPr="00EB3899" w:rsidRDefault="00AD52E4" w:rsidP="00AD52E4">
      <w:pPr>
        <w:snapToGrid w:val="0"/>
        <w:spacing w:line="360" w:lineRule="auto"/>
        <w:ind w:left="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交付（实施）期：</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z w:val="24"/>
          <w:szCs w:val="24"/>
        </w:rPr>
        <w:t>，交付（实施）地点：</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z w:val="24"/>
          <w:szCs w:val="24"/>
        </w:rPr>
        <w:t>。</w:t>
      </w:r>
    </w:p>
    <w:p w14:paraId="43436B13"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2. 如果我们的投标文件被接受，我们将履行招标文件中规定的每一项要求，按期、</w:t>
      </w:r>
      <w:r w:rsidRPr="00EB3899">
        <w:rPr>
          <w:rFonts w:asciiTheme="minorEastAsia" w:hAnsiTheme="minorEastAsia" w:cstheme="minorEastAsia" w:hint="eastAsia"/>
          <w:sz w:val="24"/>
          <w:szCs w:val="24"/>
        </w:rPr>
        <w:lastRenderedPageBreak/>
        <w:t>按质、按量履行合同。</w:t>
      </w:r>
    </w:p>
    <w:p w14:paraId="0C6F9BC9"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3. 我们已详细阅读全部招标文件，包括修改文件以及全部参考资料和有关附件。我们完全理解并同意放弃对这方面有不明及误解的权力。</w:t>
      </w:r>
    </w:p>
    <w:p w14:paraId="30B8265E"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4. 我们同意提供按照贵方可能要求的与其投标有关的一切数据或资料，理解贵方不一定要接受最低价的投标或收到的任何投标。</w:t>
      </w:r>
    </w:p>
    <w:p w14:paraId="23A4AE68"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5. 本投标自开标日起有效期为</w:t>
      </w:r>
      <w:r>
        <w:rPr>
          <w:rFonts w:asciiTheme="minorEastAsia" w:hAnsiTheme="minorEastAsia" w:cstheme="minorEastAsia"/>
          <w:sz w:val="24"/>
          <w:szCs w:val="24"/>
        </w:rPr>
        <w:t>6</w:t>
      </w:r>
      <w:r w:rsidRPr="00EB3899">
        <w:rPr>
          <w:rFonts w:asciiTheme="minorEastAsia" w:hAnsiTheme="minorEastAsia" w:cstheme="minorEastAsia" w:hint="eastAsia"/>
          <w:sz w:val="24"/>
          <w:szCs w:val="24"/>
        </w:rPr>
        <w:t>0日历天。</w:t>
      </w:r>
    </w:p>
    <w:p w14:paraId="7FC37F7A"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6. 我们愿按《中华人民共和国合同法》履行其的全部责任。</w:t>
      </w:r>
    </w:p>
    <w:p w14:paraId="09FE7844"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7.</w:t>
      </w:r>
      <w:r w:rsidRPr="00EB3899">
        <w:rPr>
          <w:rFonts w:asciiTheme="minorEastAsia" w:hAnsiTheme="minorEastAsia" w:cstheme="minorEastAsia" w:hint="eastAsia"/>
        </w:rPr>
        <w:t xml:space="preserve"> </w:t>
      </w:r>
      <w:r w:rsidRPr="00EB3899">
        <w:rPr>
          <w:rFonts w:asciiTheme="minorEastAsia" w:hAnsiTheme="minorEastAsia" w:cstheme="minorEastAsia" w:hint="eastAsia"/>
          <w:sz w:val="24"/>
          <w:szCs w:val="24"/>
        </w:rPr>
        <w:t>我们承诺按照《招标文件》规定的付款方式执行。</w:t>
      </w:r>
    </w:p>
    <w:p w14:paraId="02586F72"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8. 如果在规定的开标时间后，我单位在投标有效期内撤回投标的，我单位承担相应法律责任及违约责任。</w:t>
      </w:r>
    </w:p>
    <w:p w14:paraId="15B8185F"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与本投标有关的一切正式</w:t>
      </w:r>
      <w:proofErr w:type="gramStart"/>
      <w:r w:rsidRPr="00EB3899">
        <w:rPr>
          <w:rFonts w:asciiTheme="minorEastAsia" w:hAnsiTheme="minorEastAsia" w:cstheme="minorEastAsia" w:hint="eastAsia"/>
          <w:sz w:val="24"/>
          <w:szCs w:val="24"/>
        </w:rPr>
        <w:t>往来请</w:t>
      </w:r>
      <w:proofErr w:type="gramEnd"/>
      <w:r w:rsidRPr="00EB3899">
        <w:rPr>
          <w:rFonts w:asciiTheme="minorEastAsia" w:hAnsiTheme="minorEastAsia" w:cstheme="minorEastAsia" w:hint="eastAsia"/>
          <w:sz w:val="24"/>
          <w:szCs w:val="24"/>
        </w:rPr>
        <w:t>寄：</w:t>
      </w:r>
    </w:p>
    <w:p w14:paraId="528BB194"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p>
    <w:p w14:paraId="54286D08"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地址：</w:t>
      </w:r>
      <w:r w:rsidRPr="00EB3899">
        <w:rPr>
          <w:rFonts w:asciiTheme="minorEastAsia" w:hAnsiTheme="minorEastAsia" w:cstheme="minorEastAsia" w:hint="eastAsia"/>
          <w:sz w:val="24"/>
          <w:szCs w:val="24"/>
        </w:rPr>
        <w:tab/>
      </w:r>
      <w:r w:rsidRPr="00EB3899">
        <w:rPr>
          <w:rFonts w:asciiTheme="minorEastAsia" w:hAnsiTheme="minorEastAsia" w:cstheme="minorEastAsia" w:hint="eastAsia"/>
          <w:sz w:val="24"/>
          <w:szCs w:val="24"/>
        </w:rPr>
        <w:tab/>
        <w:t xml:space="preserve">                       邮政编码：       </w:t>
      </w:r>
    </w:p>
    <w:p w14:paraId="2DEBA5D2"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电话：</w:t>
      </w:r>
      <w:r w:rsidRPr="00EB3899">
        <w:rPr>
          <w:rFonts w:asciiTheme="minorEastAsia" w:hAnsiTheme="minorEastAsia" w:cstheme="minorEastAsia" w:hint="eastAsia"/>
          <w:sz w:val="24"/>
          <w:szCs w:val="24"/>
        </w:rPr>
        <w:tab/>
      </w:r>
      <w:r w:rsidRPr="00EB3899">
        <w:rPr>
          <w:rFonts w:asciiTheme="minorEastAsia" w:hAnsiTheme="minorEastAsia" w:cstheme="minorEastAsia" w:hint="eastAsia"/>
          <w:sz w:val="24"/>
          <w:szCs w:val="24"/>
        </w:rPr>
        <w:tab/>
        <w:t xml:space="preserve">                       传真：</w:t>
      </w:r>
    </w:p>
    <w:p w14:paraId="444541EE" w14:textId="77777777" w:rsidR="00AD52E4" w:rsidRPr="00EB3899" w:rsidRDefault="00AD52E4" w:rsidP="00AD52E4">
      <w:pPr>
        <w:snapToGrid w:val="0"/>
        <w:spacing w:line="360" w:lineRule="auto"/>
        <w:ind w:firstLine="57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日期：</w:t>
      </w:r>
    </w:p>
    <w:p w14:paraId="2FFF1CBB"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p>
    <w:p w14:paraId="68FE0088"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73674FFF"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5D74EDBC"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日期：</w:t>
      </w:r>
      <w:r w:rsidRPr="00EB3899">
        <w:rPr>
          <w:rFonts w:asciiTheme="minorEastAsia" w:hAnsiTheme="minorEastAsia" w:cstheme="minorEastAsia" w:hint="eastAsia"/>
          <w:sz w:val="24"/>
          <w:lang w:val="zh-CN"/>
        </w:rPr>
        <w:t xml:space="preserve">  年   月   日</w:t>
      </w:r>
    </w:p>
    <w:p w14:paraId="69D12820"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p>
    <w:p w14:paraId="17FD43DF"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br w:type="page"/>
      </w:r>
    </w:p>
    <w:p w14:paraId="6A21793B"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2、开标一览表</w:t>
      </w:r>
    </w:p>
    <w:p w14:paraId="2134C79E"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rPr>
      </w:pPr>
    </w:p>
    <w:p w14:paraId="00DAC38E"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8"/>
        </w:rPr>
      </w:pPr>
      <w:r w:rsidRPr="00EB3899">
        <w:rPr>
          <w:rFonts w:asciiTheme="minorEastAsia" w:hAnsiTheme="minorEastAsia" w:cstheme="minorEastAsia" w:hint="eastAsia"/>
          <w:b/>
          <w:sz w:val="24"/>
          <w:szCs w:val="24"/>
        </w:rPr>
        <w:t>注：投标人需在“安阳市政府采购投标文件编制系统”中、按系统要求填列开标一览表，系统中填列的开标一览表为投标人《投标文件》的一部分。</w:t>
      </w:r>
    </w:p>
    <w:p w14:paraId="638CD92E" w14:textId="77777777" w:rsidR="00AD52E4" w:rsidRPr="00EB3899" w:rsidRDefault="00AD52E4" w:rsidP="00AD52E4">
      <w:pPr>
        <w:snapToGrid w:val="0"/>
        <w:spacing w:line="560" w:lineRule="exact"/>
        <w:rPr>
          <w:rFonts w:asciiTheme="minorEastAsia" w:hAnsiTheme="minorEastAsia" w:cstheme="minorEastAsia"/>
          <w:b/>
          <w:sz w:val="30"/>
          <w:szCs w:val="30"/>
        </w:rPr>
      </w:pPr>
    </w:p>
    <w:p w14:paraId="2D749533"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6C8CA283"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4"/>
          <w:szCs w:val="24"/>
        </w:rPr>
      </w:pPr>
      <w:r w:rsidRPr="00EB3899">
        <w:rPr>
          <w:rFonts w:asciiTheme="minorEastAsia" w:hAnsiTheme="minorEastAsia" w:cstheme="minorEastAsia" w:hint="eastAsia"/>
          <w:b/>
          <w:sz w:val="24"/>
          <w:szCs w:val="24"/>
        </w:rPr>
        <w:t>基于电子化交易的特点，投标人上传解密后的《开标一览表》、《分项报价表》、《符合性响应文件》、《资格性证明文件》，构成《投标文件》的组成部分。</w:t>
      </w:r>
    </w:p>
    <w:p w14:paraId="6A436563"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4"/>
          <w:szCs w:val="24"/>
        </w:rPr>
      </w:pPr>
      <w:r w:rsidRPr="00EB3899">
        <w:rPr>
          <w:rFonts w:asciiTheme="minorEastAsia" w:hAnsiTheme="minorEastAsia" w:cstheme="minorEastAsia" w:hint="eastAsia"/>
          <w:b/>
          <w:sz w:val="24"/>
          <w:szCs w:val="24"/>
        </w:rPr>
        <w:t>《开标一览表》、《分项报价表》无需另行填列。</w:t>
      </w:r>
      <w:r w:rsidRPr="00EB3899">
        <w:rPr>
          <w:rFonts w:asciiTheme="minorEastAsia" w:hAnsiTheme="minorEastAsia" w:cstheme="minorEastAsia" w:hint="eastAsia"/>
          <w:b/>
          <w:sz w:val="24"/>
          <w:szCs w:val="24"/>
        </w:rPr>
        <w:br w:type="page"/>
      </w:r>
    </w:p>
    <w:p w14:paraId="36957316"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1E6CF0F4" w14:textId="77777777" w:rsidR="00AD52E4" w:rsidRPr="00EB3899" w:rsidRDefault="00AD52E4" w:rsidP="00AD52E4">
      <w:pPr>
        <w:snapToGrid w:val="0"/>
        <w:spacing w:line="560" w:lineRule="exact"/>
        <w:jc w:val="center"/>
        <w:rPr>
          <w:rFonts w:asciiTheme="minorEastAsia" w:hAnsiTheme="minorEastAsia" w:cstheme="minorEastAsia"/>
          <w:sz w:val="28"/>
        </w:rPr>
      </w:pPr>
      <w:r w:rsidRPr="00EB3899">
        <w:rPr>
          <w:rFonts w:asciiTheme="minorEastAsia" w:hAnsiTheme="minorEastAsia" w:cstheme="minorEastAsia" w:hint="eastAsia"/>
          <w:b/>
          <w:sz w:val="30"/>
          <w:szCs w:val="30"/>
        </w:rPr>
        <w:t>3、分项报价</w:t>
      </w:r>
    </w:p>
    <w:p w14:paraId="546491F0" w14:textId="77777777" w:rsidR="00AD52E4" w:rsidRPr="00EB3899" w:rsidRDefault="00AD52E4" w:rsidP="00AD52E4">
      <w:pPr>
        <w:snapToGrid w:val="0"/>
        <w:spacing w:line="560" w:lineRule="exact"/>
        <w:jc w:val="left"/>
        <w:rPr>
          <w:rFonts w:asciiTheme="minorEastAsia" w:hAnsiTheme="minorEastAsia" w:cstheme="minorEastAsia"/>
          <w:b/>
          <w:sz w:val="24"/>
          <w:szCs w:val="24"/>
        </w:rPr>
      </w:pPr>
    </w:p>
    <w:p w14:paraId="313F811A"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8"/>
        </w:rPr>
      </w:pPr>
      <w:r w:rsidRPr="00EB3899">
        <w:rPr>
          <w:rFonts w:asciiTheme="minorEastAsia" w:hAnsiTheme="minorEastAsia" w:cstheme="minorEastAsia" w:hint="eastAsia"/>
          <w:b/>
          <w:sz w:val="24"/>
          <w:szCs w:val="24"/>
        </w:rPr>
        <w:t>注：投标人需在“安阳市政府采购投标文件编制系统”中、按系统要求填列分项报价，系统中填列的分项报价为投标人《投标文件》的一部分。</w:t>
      </w:r>
    </w:p>
    <w:p w14:paraId="6C487EE9" w14:textId="77777777" w:rsidR="00AD52E4" w:rsidRPr="00EB3899" w:rsidRDefault="00AD52E4" w:rsidP="00AD52E4">
      <w:pPr>
        <w:jc w:val="center"/>
        <w:rPr>
          <w:rFonts w:asciiTheme="minorEastAsia" w:hAnsiTheme="minorEastAsia" w:cstheme="minorEastAsia"/>
          <w:b/>
          <w:sz w:val="30"/>
          <w:szCs w:val="30"/>
        </w:rPr>
      </w:pPr>
    </w:p>
    <w:p w14:paraId="3439A0E3" w14:textId="77777777" w:rsidR="00AD52E4" w:rsidRPr="00EB3899" w:rsidRDefault="00AD52E4" w:rsidP="00AD52E4">
      <w:pPr>
        <w:rPr>
          <w:rFonts w:asciiTheme="minorEastAsia" w:hAnsiTheme="minorEastAsia" w:cstheme="minorEastAsia"/>
          <w:b/>
          <w:sz w:val="30"/>
          <w:szCs w:val="30"/>
        </w:rPr>
      </w:pPr>
    </w:p>
    <w:p w14:paraId="21DE0234"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4"/>
          <w:szCs w:val="24"/>
        </w:rPr>
      </w:pPr>
      <w:r w:rsidRPr="00EB3899">
        <w:rPr>
          <w:rFonts w:asciiTheme="minorEastAsia" w:hAnsiTheme="minorEastAsia" w:cstheme="minorEastAsia" w:hint="eastAsia"/>
          <w:b/>
          <w:sz w:val="24"/>
          <w:szCs w:val="24"/>
        </w:rPr>
        <w:t>基于电子化交易的特点，投标人上传解密后的《开标一览表》、《分项报价表》、《符合性响应文件》、《资格性证明文件》，构成《投标文件》的组成部分。</w:t>
      </w:r>
    </w:p>
    <w:p w14:paraId="5D074148"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30"/>
          <w:szCs w:val="30"/>
        </w:rPr>
      </w:pPr>
      <w:r w:rsidRPr="00EB3899">
        <w:rPr>
          <w:rFonts w:asciiTheme="minorEastAsia" w:hAnsiTheme="minorEastAsia" w:cstheme="minorEastAsia" w:hint="eastAsia"/>
          <w:b/>
          <w:sz w:val="24"/>
          <w:szCs w:val="24"/>
        </w:rPr>
        <w:t>《开标一览表》、《分项报价表》无需另行填列。</w:t>
      </w:r>
      <w:r w:rsidRPr="00EB3899">
        <w:rPr>
          <w:rFonts w:asciiTheme="minorEastAsia" w:hAnsiTheme="minorEastAsia" w:cstheme="minorEastAsia" w:hint="eastAsia"/>
          <w:b/>
          <w:sz w:val="30"/>
          <w:szCs w:val="30"/>
        </w:rPr>
        <w:br w:type="page"/>
      </w:r>
    </w:p>
    <w:p w14:paraId="7A60506D"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b/>
          <w:color w:val="auto"/>
          <w:sz w:val="30"/>
          <w:szCs w:val="30"/>
        </w:rPr>
      </w:pPr>
    </w:p>
    <w:p w14:paraId="5BFA6DAB" w14:textId="77777777" w:rsidR="00AD52E4" w:rsidRPr="00EB3899" w:rsidRDefault="00AD52E4" w:rsidP="00AD52E4">
      <w:pPr>
        <w:jc w:val="center"/>
        <w:rPr>
          <w:rFonts w:asciiTheme="minorEastAsia" w:hAnsiTheme="minorEastAsia" w:cstheme="minorEastAsia"/>
          <w:sz w:val="30"/>
          <w:szCs w:val="30"/>
        </w:rPr>
      </w:pPr>
      <w:r w:rsidRPr="00EB3899">
        <w:rPr>
          <w:rFonts w:asciiTheme="minorEastAsia" w:hAnsiTheme="minorEastAsia" w:cstheme="minorEastAsia" w:hint="eastAsia"/>
          <w:b/>
          <w:sz w:val="30"/>
          <w:szCs w:val="30"/>
        </w:rPr>
        <w:t>3-1、投标人的投标报价明细表</w:t>
      </w:r>
    </w:p>
    <w:p w14:paraId="314E0D91"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rPr>
      </w:pPr>
    </w:p>
    <w:p w14:paraId="1A6B425A"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u w:val="single"/>
        </w:rPr>
      </w:pPr>
      <w:r w:rsidRPr="00EB3899">
        <w:rPr>
          <w:rFonts w:asciiTheme="minorEastAsia" w:eastAsiaTheme="minorEastAsia" w:hAnsiTheme="minorEastAsia" w:cstheme="minorEastAsia" w:hint="eastAsia"/>
          <w:color w:val="auto"/>
        </w:rPr>
        <w:t>项目名称：</w:t>
      </w:r>
      <w:r w:rsidRPr="00EB3899">
        <w:rPr>
          <w:rFonts w:asciiTheme="minorEastAsia" w:eastAsiaTheme="minorEastAsia" w:hAnsiTheme="minorEastAsia" w:cstheme="minorEastAsia" w:hint="eastAsia"/>
          <w:color w:val="auto"/>
          <w:u w:val="single"/>
        </w:rPr>
        <w:t xml:space="preserve">                             </w:t>
      </w:r>
    </w:p>
    <w:p w14:paraId="1FDD45E6"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rPr>
      </w:pPr>
      <w:r w:rsidRPr="00EB3899">
        <w:rPr>
          <w:rFonts w:asciiTheme="minorEastAsia" w:eastAsiaTheme="minorEastAsia" w:hAnsiTheme="minorEastAsia" w:cstheme="minorEastAsia" w:hint="eastAsia"/>
          <w:color w:val="auto"/>
        </w:rPr>
        <w:t>招标编号：</w:t>
      </w:r>
      <w:r w:rsidRPr="00EB3899">
        <w:rPr>
          <w:rFonts w:asciiTheme="minorEastAsia" w:eastAsiaTheme="minorEastAsia" w:hAnsiTheme="minorEastAsia" w:cstheme="minorEastAsia" w:hint="eastAsia"/>
          <w:color w:val="auto"/>
          <w:u w:val="single"/>
        </w:rPr>
        <w:t xml:space="preserve">                             </w:t>
      </w:r>
    </w:p>
    <w:tbl>
      <w:tblPr>
        <w:tblW w:w="9245"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firstRow="1" w:lastRow="0" w:firstColumn="1" w:lastColumn="0" w:noHBand="0" w:noVBand="1"/>
      </w:tblPr>
      <w:tblGrid>
        <w:gridCol w:w="533"/>
        <w:gridCol w:w="1556"/>
        <w:gridCol w:w="4114"/>
        <w:gridCol w:w="781"/>
        <w:gridCol w:w="540"/>
        <w:gridCol w:w="720"/>
        <w:gridCol w:w="1001"/>
      </w:tblGrid>
      <w:tr w:rsidR="00AD52E4" w14:paraId="5BF04C39" w14:textId="77777777" w:rsidTr="00115B27">
        <w:trPr>
          <w:trHeight w:val="817"/>
          <w:jc w:val="center"/>
        </w:trPr>
        <w:tc>
          <w:tcPr>
            <w:tcW w:w="533" w:type="dxa"/>
            <w:tcBorders>
              <w:bottom w:val="single" w:sz="4" w:space="0" w:color="000000"/>
              <w:right w:val="single" w:sz="4" w:space="0" w:color="000000"/>
            </w:tcBorders>
          </w:tcPr>
          <w:p w14:paraId="06CF3BCF" w14:textId="77777777" w:rsidR="00AD52E4" w:rsidRPr="00EB3899" w:rsidRDefault="00AD52E4" w:rsidP="00115B27">
            <w:pPr>
              <w:pStyle w:val="TableParagraph"/>
              <w:spacing w:before="4"/>
              <w:rPr>
                <w:rFonts w:asciiTheme="minorEastAsia" w:eastAsiaTheme="minorEastAsia" w:hAnsiTheme="minorEastAsia" w:cstheme="minorEastAsia"/>
                <w:sz w:val="29"/>
              </w:rPr>
            </w:pPr>
          </w:p>
          <w:p w14:paraId="573630F7" w14:textId="77777777" w:rsidR="00AD52E4" w:rsidRPr="00EB3899" w:rsidRDefault="00AD52E4" w:rsidP="00115B27">
            <w:pPr>
              <w:pStyle w:val="TableParagraph"/>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序号</w:t>
            </w:r>
          </w:p>
        </w:tc>
        <w:tc>
          <w:tcPr>
            <w:tcW w:w="1556" w:type="dxa"/>
            <w:tcBorders>
              <w:left w:val="single" w:sz="4" w:space="0" w:color="000000"/>
              <w:bottom w:val="single" w:sz="4" w:space="0" w:color="000000"/>
              <w:right w:val="single" w:sz="4" w:space="0" w:color="000000"/>
            </w:tcBorders>
          </w:tcPr>
          <w:p w14:paraId="5501597B" w14:textId="77777777" w:rsidR="00AD52E4" w:rsidRPr="00EB3899" w:rsidRDefault="00AD52E4" w:rsidP="00115B27">
            <w:pPr>
              <w:pStyle w:val="TableParagraph"/>
              <w:spacing w:before="4"/>
              <w:rPr>
                <w:rFonts w:asciiTheme="minorEastAsia" w:eastAsiaTheme="minorEastAsia" w:hAnsiTheme="minorEastAsia" w:cstheme="minorEastAsia"/>
                <w:sz w:val="29"/>
              </w:rPr>
            </w:pPr>
          </w:p>
          <w:p w14:paraId="2FD2B726" w14:textId="77777777" w:rsidR="00AD52E4" w:rsidRPr="00EB3899" w:rsidRDefault="00AD52E4" w:rsidP="00115B27">
            <w:pPr>
              <w:pStyle w:val="TableParagraph"/>
              <w:ind w:left="301"/>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费用名称</w:t>
            </w:r>
          </w:p>
        </w:tc>
        <w:tc>
          <w:tcPr>
            <w:tcW w:w="4114" w:type="dxa"/>
            <w:tcBorders>
              <w:left w:val="single" w:sz="4" w:space="0" w:color="000000"/>
              <w:bottom w:val="single" w:sz="4" w:space="0" w:color="000000"/>
              <w:right w:val="single" w:sz="4" w:space="0" w:color="000000"/>
            </w:tcBorders>
          </w:tcPr>
          <w:p w14:paraId="41C9031F" w14:textId="77777777" w:rsidR="00AD52E4" w:rsidRPr="00EB3899" w:rsidRDefault="00AD52E4" w:rsidP="00115B27">
            <w:pPr>
              <w:pStyle w:val="TableParagraph"/>
              <w:spacing w:before="5"/>
              <w:rPr>
                <w:rFonts w:asciiTheme="minorEastAsia" w:eastAsiaTheme="minorEastAsia" w:hAnsiTheme="minorEastAsia" w:cstheme="minorEastAsia"/>
                <w:sz w:val="22"/>
              </w:rPr>
            </w:pPr>
          </w:p>
          <w:p w14:paraId="57899FB1" w14:textId="77777777" w:rsidR="00AD52E4" w:rsidRPr="00EB3899" w:rsidRDefault="00AD52E4" w:rsidP="00115B27">
            <w:pPr>
              <w:pStyle w:val="TableParagraph"/>
              <w:spacing w:before="1"/>
              <w:ind w:left="1558" w:right="1545"/>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内容</w:t>
            </w:r>
          </w:p>
        </w:tc>
        <w:tc>
          <w:tcPr>
            <w:tcW w:w="781" w:type="dxa"/>
            <w:tcBorders>
              <w:left w:val="single" w:sz="4" w:space="0" w:color="000000"/>
              <w:bottom w:val="single" w:sz="4" w:space="0" w:color="000000"/>
              <w:right w:val="single" w:sz="4" w:space="0" w:color="000000"/>
            </w:tcBorders>
          </w:tcPr>
          <w:p w14:paraId="55C02490" w14:textId="77777777" w:rsidR="00AD52E4" w:rsidRPr="00EB3899" w:rsidRDefault="00AD52E4" w:rsidP="00115B27">
            <w:pPr>
              <w:pStyle w:val="TableParagraph"/>
              <w:spacing w:before="4"/>
              <w:rPr>
                <w:rFonts w:asciiTheme="minorEastAsia" w:eastAsiaTheme="minorEastAsia" w:hAnsiTheme="minorEastAsia" w:cstheme="minorEastAsia"/>
                <w:sz w:val="29"/>
              </w:rPr>
            </w:pPr>
          </w:p>
          <w:p w14:paraId="47478B4B" w14:textId="77777777" w:rsidR="00AD52E4" w:rsidRPr="00EB3899" w:rsidRDefault="00AD52E4" w:rsidP="00115B27">
            <w:pPr>
              <w:pStyle w:val="TableParagraph"/>
              <w:ind w:left="152"/>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单位</w:t>
            </w:r>
          </w:p>
        </w:tc>
        <w:tc>
          <w:tcPr>
            <w:tcW w:w="540" w:type="dxa"/>
            <w:tcBorders>
              <w:left w:val="single" w:sz="4" w:space="0" w:color="000000"/>
              <w:bottom w:val="single" w:sz="4" w:space="0" w:color="000000"/>
              <w:right w:val="single" w:sz="4" w:space="0" w:color="000000"/>
            </w:tcBorders>
          </w:tcPr>
          <w:p w14:paraId="1EB79410" w14:textId="77777777" w:rsidR="00AD52E4" w:rsidRPr="00EB3899" w:rsidRDefault="00AD52E4" w:rsidP="00115B27">
            <w:pPr>
              <w:pStyle w:val="TableParagraph"/>
              <w:spacing w:before="4"/>
              <w:rPr>
                <w:rFonts w:asciiTheme="minorEastAsia" w:eastAsiaTheme="minorEastAsia" w:hAnsiTheme="minorEastAsia" w:cstheme="minorEastAsia"/>
                <w:sz w:val="29"/>
              </w:rPr>
            </w:pPr>
          </w:p>
          <w:p w14:paraId="03B7FF29" w14:textId="77777777" w:rsidR="00AD52E4" w:rsidRPr="00EB3899" w:rsidRDefault="00AD52E4" w:rsidP="00115B27">
            <w:pPr>
              <w:pStyle w:val="TableParagraph"/>
              <w:ind w:left="32"/>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数量</w:t>
            </w:r>
          </w:p>
        </w:tc>
        <w:tc>
          <w:tcPr>
            <w:tcW w:w="720" w:type="dxa"/>
            <w:tcBorders>
              <w:left w:val="single" w:sz="4" w:space="0" w:color="000000"/>
              <w:bottom w:val="single" w:sz="4" w:space="0" w:color="000000"/>
              <w:right w:val="single" w:sz="4" w:space="0" w:color="000000"/>
            </w:tcBorders>
          </w:tcPr>
          <w:p w14:paraId="44C47719" w14:textId="77777777" w:rsidR="00AD52E4" w:rsidRPr="00EB3899" w:rsidRDefault="00AD52E4" w:rsidP="00115B27">
            <w:pPr>
              <w:pStyle w:val="TableParagraph"/>
              <w:spacing w:before="4"/>
              <w:rPr>
                <w:rFonts w:asciiTheme="minorEastAsia" w:eastAsiaTheme="minorEastAsia" w:hAnsiTheme="minorEastAsia" w:cstheme="minorEastAsia"/>
                <w:sz w:val="29"/>
              </w:rPr>
            </w:pPr>
          </w:p>
          <w:p w14:paraId="4019E48E" w14:textId="77777777" w:rsidR="00AD52E4" w:rsidRPr="00EB3899" w:rsidRDefault="00AD52E4" w:rsidP="00115B27">
            <w:pPr>
              <w:pStyle w:val="TableParagraph"/>
              <w:ind w:left="123"/>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单价</w:t>
            </w:r>
          </w:p>
        </w:tc>
        <w:tc>
          <w:tcPr>
            <w:tcW w:w="1001" w:type="dxa"/>
            <w:tcBorders>
              <w:left w:val="single" w:sz="4" w:space="0" w:color="000000"/>
              <w:bottom w:val="single" w:sz="4" w:space="0" w:color="000000"/>
            </w:tcBorders>
          </w:tcPr>
          <w:p w14:paraId="3C61F9B2" w14:textId="77777777" w:rsidR="00AD52E4" w:rsidRPr="00EB3899" w:rsidRDefault="00AD52E4" w:rsidP="00115B27">
            <w:pPr>
              <w:pStyle w:val="TableParagraph"/>
              <w:spacing w:before="4"/>
              <w:rPr>
                <w:rFonts w:asciiTheme="minorEastAsia" w:eastAsiaTheme="minorEastAsia" w:hAnsiTheme="minorEastAsia" w:cstheme="minorEastAsia"/>
                <w:sz w:val="29"/>
              </w:rPr>
            </w:pPr>
          </w:p>
          <w:p w14:paraId="15B500E7" w14:textId="77777777" w:rsidR="00AD52E4" w:rsidRPr="00EB3899" w:rsidRDefault="00AD52E4" w:rsidP="00115B27">
            <w:pPr>
              <w:pStyle w:val="TableParagraph"/>
              <w:ind w:left="260"/>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小计</w:t>
            </w:r>
          </w:p>
        </w:tc>
      </w:tr>
      <w:tr w:rsidR="00AD52E4" w14:paraId="5E1BE831" w14:textId="77777777" w:rsidTr="00115B27">
        <w:trPr>
          <w:trHeight w:val="573"/>
          <w:jc w:val="center"/>
        </w:trPr>
        <w:tc>
          <w:tcPr>
            <w:tcW w:w="533" w:type="dxa"/>
            <w:tcBorders>
              <w:top w:val="single" w:sz="4" w:space="0" w:color="000000"/>
              <w:bottom w:val="single" w:sz="4" w:space="0" w:color="000000"/>
              <w:right w:val="single" w:sz="4" w:space="0" w:color="000000"/>
            </w:tcBorders>
          </w:tcPr>
          <w:p w14:paraId="2CA90A4A" w14:textId="77777777" w:rsidR="00AD52E4" w:rsidRPr="00EB3899" w:rsidRDefault="00AD52E4" w:rsidP="00115B27">
            <w:pPr>
              <w:pStyle w:val="TableParagraph"/>
              <w:spacing w:before="215"/>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1</w:t>
            </w:r>
          </w:p>
        </w:tc>
        <w:tc>
          <w:tcPr>
            <w:tcW w:w="1556" w:type="dxa"/>
            <w:tcBorders>
              <w:top w:val="single" w:sz="4" w:space="0" w:color="000000"/>
              <w:left w:val="single" w:sz="4" w:space="0" w:color="000000"/>
              <w:bottom w:val="single" w:sz="4" w:space="0" w:color="000000"/>
              <w:right w:val="single" w:sz="4" w:space="0" w:color="000000"/>
            </w:tcBorders>
          </w:tcPr>
          <w:p w14:paraId="6BFC7BB7"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50231C95"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6E0C58C4"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6AB652D5"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6F94AA7D"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355D79F1"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1068270A" w14:textId="77777777" w:rsidTr="00115B27">
        <w:trPr>
          <w:trHeight w:val="585"/>
          <w:jc w:val="center"/>
        </w:trPr>
        <w:tc>
          <w:tcPr>
            <w:tcW w:w="533" w:type="dxa"/>
            <w:tcBorders>
              <w:top w:val="single" w:sz="4" w:space="0" w:color="000000"/>
              <w:bottom w:val="single" w:sz="4" w:space="0" w:color="000000"/>
              <w:right w:val="single" w:sz="4" w:space="0" w:color="000000"/>
            </w:tcBorders>
          </w:tcPr>
          <w:p w14:paraId="6FA7913D" w14:textId="77777777" w:rsidR="00AD52E4" w:rsidRPr="00EB3899" w:rsidRDefault="00AD52E4" w:rsidP="00115B27">
            <w:pPr>
              <w:pStyle w:val="TableParagraph"/>
              <w:spacing w:before="2"/>
              <w:rPr>
                <w:rFonts w:asciiTheme="minorEastAsia" w:eastAsiaTheme="minorEastAsia" w:hAnsiTheme="minorEastAsia" w:cstheme="minorEastAsia"/>
                <w:sz w:val="19"/>
              </w:rPr>
            </w:pPr>
          </w:p>
          <w:p w14:paraId="0A7BD184" w14:textId="77777777" w:rsidR="00AD52E4" w:rsidRPr="00EB3899" w:rsidRDefault="00AD52E4" w:rsidP="00115B27">
            <w:pPr>
              <w:pStyle w:val="TableParagraph"/>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2</w:t>
            </w:r>
          </w:p>
        </w:tc>
        <w:tc>
          <w:tcPr>
            <w:tcW w:w="1556" w:type="dxa"/>
            <w:tcBorders>
              <w:top w:val="single" w:sz="4" w:space="0" w:color="000000"/>
              <w:left w:val="single" w:sz="4" w:space="0" w:color="000000"/>
              <w:bottom w:val="single" w:sz="4" w:space="0" w:color="000000"/>
              <w:right w:val="single" w:sz="4" w:space="0" w:color="000000"/>
            </w:tcBorders>
          </w:tcPr>
          <w:p w14:paraId="4B216E46"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5C904B8B"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26AF04B7"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2354A591"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0160714A"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6BE6CD8A"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4D9BD7A2" w14:textId="77777777" w:rsidTr="00115B27">
        <w:trPr>
          <w:trHeight w:val="624"/>
          <w:jc w:val="center"/>
        </w:trPr>
        <w:tc>
          <w:tcPr>
            <w:tcW w:w="533" w:type="dxa"/>
            <w:tcBorders>
              <w:top w:val="single" w:sz="4" w:space="0" w:color="000000"/>
              <w:bottom w:val="single" w:sz="4" w:space="0" w:color="000000"/>
              <w:right w:val="single" w:sz="4" w:space="0" w:color="000000"/>
            </w:tcBorders>
          </w:tcPr>
          <w:p w14:paraId="06AE6C0D" w14:textId="77777777" w:rsidR="00AD52E4" w:rsidRPr="00EB3899" w:rsidRDefault="00AD52E4" w:rsidP="00115B27">
            <w:pPr>
              <w:pStyle w:val="TableParagraph"/>
              <w:spacing w:before="10"/>
              <w:rPr>
                <w:rFonts w:asciiTheme="minorEastAsia" w:eastAsiaTheme="minorEastAsia" w:hAnsiTheme="minorEastAsia" w:cstheme="minorEastAsia"/>
                <w:sz w:val="20"/>
              </w:rPr>
            </w:pPr>
          </w:p>
          <w:p w14:paraId="6C73D1C9" w14:textId="77777777" w:rsidR="00AD52E4" w:rsidRPr="00EB3899" w:rsidRDefault="00AD52E4" w:rsidP="00115B27">
            <w:pPr>
              <w:pStyle w:val="TableParagraph"/>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3</w:t>
            </w:r>
          </w:p>
        </w:tc>
        <w:tc>
          <w:tcPr>
            <w:tcW w:w="1556" w:type="dxa"/>
            <w:tcBorders>
              <w:top w:val="single" w:sz="4" w:space="0" w:color="000000"/>
              <w:left w:val="single" w:sz="4" w:space="0" w:color="000000"/>
              <w:bottom w:val="single" w:sz="4" w:space="0" w:color="000000"/>
              <w:right w:val="single" w:sz="4" w:space="0" w:color="000000"/>
            </w:tcBorders>
          </w:tcPr>
          <w:p w14:paraId="32440C86"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77A137EF"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7EEBC20F"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3580AB91"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2442A5BB"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2BDCB86C"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2AD59F5B" w14:textId="77777777" w:rsidTr="00115B27">
        <w:trPr>
          <w:trHeight w:val="623"/>
          <w:jc w:val="center"/>
        </w:trPr>
        <w:tc>
          <w:tcPr>
            <w:tcW w:w="533" w:type="dxa"/>
            <w:tcBorders>
              <w:top w:val="single" w:sz="4" w:space="0" w:color="000000"/>
              <w:bottom w:val="single" w:sz="4" w:space="0" w:color="000000"/>
              <w:right w:val="single" w:sz="4" w:space="0" w:color="000000"/>
            </w:tcBorders>
          </w:tcPr>
          <w:p w14:paraId="6EAC37DE" w14:textId="77777777" w:rsidR="00AD52E4" w:rsidRPr="00EB3899" w:rsidRDefault="00AD52E4" w:rsidP="00115B27">
            <w:pPr>
              <w:pStyle w:val="TableParagraph"/>
              <w:spacing w:before="9"/>
              <w:rPr>
                <w:rFonts w:asciiTheme="minorEastAsia" w:eastAsiaTheme="minorEastAsia" w:hAnsiTheme="minorEastAsia" w:cstheme="minorEastAsia"/>
                <w:sz w:val="20"/>
              </w:rPr>
            </w:pPr>
          </w:p>
          <w:p w14:paraId="5FE82D91" w14:textId="77777777" w:rsidR="00AD52E4" w:rsidRPr="00EB3899" w:rsidRDefault="00AD52E4" w:rsidP="00115B27">
            <w:pPr>
              <w:pStyle w:val="TableParagraph"/>
              <w:spacing w:before="1"/>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4</w:t>
            </w:r>
          </w:p>
        </w:tc>
        <w:tc>
          <w:tcPr>
            <w:tcW w:w="1556" w:type="dxa"/>
            <w:tcBorders>
              <w:top w:val="single" w:sz="4" w:space="0" w:color="000000"/>
              <w:left w:val="single" w:sz="4" w:space="0" w:color="000000"/>
              <w:bottom w:val="single" w:sz="4" w:space="0" w:color="000000"/>
              <w:right w:val="single" w:sz="4" w:space="0" w:color="000000"/>
            </w:tcBorders>
          </w:tcPr>
          <w:p w14:paraId="6928FF7F"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64DE9396"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49D0C346"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68E02FD7"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7B983C05"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1A4381C2"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43756EFF" w14:textId="77777777" w:rsidTr="00115B27">
        <w:trPr>
          <w:trHeight w:val="590"/>
          <w:jc w:val="center"/>
        </w:trPr>
        <w:tc>
          <w:tcPr>
            <w:tcW w:w="533" w:type="dxa"/>
            <w:tcBorders>
              <w:top w:val="single" w:sz="4" w:space="0" w:color="000000"/>
              <w:bottom w:val="single" w:sz="4" w:space="0" w:color="000000"/>
              <w:right w:val="single" w:sz="4" w:space="0" w:color="000000"/>
            </w:tcBorders>
          </w:tcPr>
          <w:p w14:paraId="604F4285" w14:textId="77777777" w:rsidR="00AD52E4" w:rsidRPr="00EB3899" w:rsidRDefault="00AD52E4" w:rsidP="00115B27">
            <w:pPr>
              <w:pStyle w:val="TableParagraph"/>
              <w:spacing w:before="4"/>
              <w:rPr>
                <w:rFonts w:asciiTheme="minorEastAsia" w:eastAsiaTheme="minorEastAsia" w:hAnsiTheme="minorEastAsia" w:cstheme="minorEastAsia"/>
                <w:sz w:val="19"/>
              </w:rPr>
            </w:pPr>
          </w:p>
          <w:p w14:paraId="5BB7C7B3" w14:textId="77777777" w:rsidR="00AD52E4" w:rsidRPr="00EB3899" w:rsidRDefault="00AD52E4" w:rsidP="00115B27">
            <w:pPr>
              <w:pStyle w:val="TableParagraph"/>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5</w:t>
            </w:r>
          </w:p>
        </w:tc>
        <w:tc>
          <w:tcPr>
            <w:tcW w:w="1556" w:type="dxa"/>
            <w:tcBorders>
              <w:top w:val="single" w:sz="4" w:space="0" w:color="000000"/>
              <w:left w:val="single" w:sz="4" w:space="0" w:color="000000"/>
              <w:bottom w:val="single" w:sz="4" w:space="0" w:color="000000"/>
              <w:right w:val="single" w:sz="4" w:space="0" w:color="000000"/>
            </w:tcBorders>
          </w:tcPr>
          <w:p w14:paraId="347500A2"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07A62231"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0B7A7564"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73F62AA8"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45CF6B1D"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414D0995"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68E5BF1B" w14:textId="77777777" w:rsidTr="00115B27">
        <w:trPr>
          <w:trHeight w:val="558"/>
          <w:jc w:val="center"/>
        </w:trPr>
        <w:tc>
          <w:tcPr>
            <w:tcW w:w="533" w:type="dxa"/>
            <w:tcBorders>
              <w:top w:val="single" w:sz="4" w:space="0" w:color="000000"/>
              <w:bottom w:val="single" w:sz="4" w:space="0" w:color="000000"/>
              <w:right w:val="single" w:sz="4" w:space="0" w:color="000000"/>
            </w:tcBorders>
          </w:tcPr>
          <w:p w14:paraId="0B300CA0" w14:textId="77777777" w:rsidR="00AD52E4" w:rsidRPr="00EB3899" w:rsidRDefault="00AD52E4" w:rsidP="00115B27">
            <w:pPr>
              <w:pStyle w:val="TableParagraph"/>
              <w:spacing w:before="208"/>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6</w:t>
            </w:r>
          </w:p>
        </w:tc>
        <w:tc>
          <w:tcPr>
            <w:tcW w:w="1556" w:type="dxa"/>
            <w:tcBorders>
              <w:top w:val="single" w:sz="4" w:space="0" w:color="000000"/>
              <w:left w:val="single" w:sz="4" w:space="0" w:color="000000"/>
              <w:bottom w:val="single" w:sz="4" w:space="0" w:color="000000"/>
              <w:right w:val="single" w:sz="4" w:space="0" w:color="000000"/>
            </w:tcBorders>
          </w:tcPr>
          <w:p w14:paraId="4D60FD63"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1CE59FB3"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302C5C9C"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30E9AA8F"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0F40FA48"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4ACE56D3"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72B05DC7" w14:textId="77777777" w:rsidTr="00115B27">
        <w:trPr>
          <w:trHeight w:val="585"/>
          <w:jc w:val="center"/>
        </w:trPr>
        <w:tc>
          <w:tcPr>
            <w:tcW w:w="533" w:type="dxa"/>
            <w:tcBorders>
              <w:top w:val="single" w:sz="4" w:space="0" w:color="000000"/>
              <w:bottom w:val="single" w:sz="4" w:space="0" w:color="000000"/>
              <w:right w:val="single" w:sz="4" w:space="0" w:color="000000"/>
            </w:tcBorders>
          </w:tcPr>
          <w:p w14:paraId="50E16292" w14:textId="77777777" w:rsidR="00AD52E4" w:rsidRPr="00EB3899" w:rsidRDefault="00AD52E4" w:rsidP="00115B27">
            <w:pPr>
              <w:pStyle w:val="TableParagraph"/>
              <w:spacing w:before="4"/>
              <w:rPr>
                <w:rFonts w:asciiTheme="minorEastAsia" w:eastAsiaTheme="minorEastAsia" w:hAnsiTheme="minorEastAsia" w:cstheme="minorEastAsia"/>
                <w:sz w:val="19"/>
              </w:rPr>
            </w:pPr>
          </w:p>
          <w:p w14:paraId="718F6D3A" w14:textId="77777777" w:rsidR="00AD52E4" w:rsidRPr="00EB3899" w:rsidRDefault="00AD52E4" w:rsidP="00115B27">
            <w:pPr>
              <w:pStyle w:val="TableParagraph"/>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7</w:t>
            </w:r>
          </w:p>
        </w:tc>
        <w:tc>
          <w:tcPr>
            <w:tcW w:w="1556" w:type="dxa"/>
            <w:tcBorders>
              <w:top w:val="single" w:sz="4" w:space="0" w:color="000000"/>
              <w:left w:val="single" w:sz="4" w:space="0" w:color="000000"/>
              <w:bottom w:val="single" w:sz="4" w:space="0" w:color="000000"/>
              <w:right w:val="single" w:sz="4" w:space="0" w:color="000000"/>
            </w:tcBorders>
          </w:tcPr>
          <w:p w14:paraId="265E4362"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094BBD14"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39A15DC4"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7E96F633"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0070061B"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64A6EBC9"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3215D3D6" w14:textId="77777777" w:rsidTr="00115B27">
        <w:trPr>
          <w:trHeight w:val="558"/>
          <w:jc w:val="center"/>
        </w:trPr>
        <w:tc>
          <w:tcPr>
            <w:tcW w:w="533" w:type="dxa"/>
            <w:tcBorders>
              <w:top w:val="single" w:sz="4" w:space="0" w:color="000000"/>
              <w:bottom w:val="single" w:sz="4" w:space="0" w:color="000000"/>
              <w:right w:val="single" w:sz="4" w:space="0" w:color="000000"/>
            </w:tcBorders>
          </w:tcPr>
          <w:p w14:paraId="730A85D7" w14:textId="77777777" w:rsidR="00AD52E4" w:rsidRPr="00EB3899" w:rsidRDefault="00AD52E4" w:rsidP="00115B27">
            <w:pPr>
              <w:pStyle w:val="TableParagraph"/>
              <w:spacing w:before="208"/>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8</w:t>
            </w:r>
          </w:p>
        </w:tc>
        <w:tc>
          <w:tcPr>
            <w:tcW w:w="1556" w:type="dxa"/>
            <w:tcBorders>
              <w:top w:val="single" w:sz="4" w:space="0" w:color="000000"/>
              <w:left w:val="single" w:sz="4" w:space="0" w:color="000000"/>
              <w:bottom w:val="single" w:sz="4" w:space="0" w:color="000000"/>
              <w:right w:val="single" w:sz="4" w:space="0" w:color="000000"/>
            </w:tcBorders>
          </w:tcPr>
          <w:p w14:paraId="75BD6E55"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7F3E9C00"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1FF3A636"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613C22FB"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5B16EE51"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19C1924A"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357BC692" w14:textId="77777777" w:rsidTr="00115B27">
        <w:trPr>
          <w:trHeight w:val="660"/>
          <w:jc w:val="center"/>
        </w:trPr>
        <w:tc>
          <w:tcPr>
            <w:tcW w:w="533" w:type="dxa"/>
            <w:tcBorders>
              <w:top w:val="single" w:sz="4" w:space="0" w:color="000000"/>
              <w:bottom w:val="single" w:sz="4" w:space="0" w:color="000000"/>
              <w:right w:val="single" w:sz="4" w:space="0" w:color="000000"/>
            </w:tcBorders>
          </w:tcPr>
          <w:p w14:paraId="0A6C8001" w14:textId="77777777" w:rsidR="00AD52E4" w:rsidRPr="00EB3899" w:rsidRDefault="00AD52E4" w:rsidP="00115B27">
            <w:pPr>
              <w:pStyle w:val="TableParagraph"/>
              <w:spacing w:before="6"/>
              <w:rPr>
                <w:rFonts w:asciiTheme="minorEastAsia" w:eastAsiaTheme="minorEastAsia" w:hAnsiTheme="minorEastAsia" w:cstheme="minorEastAsia"/>
                <w:sz w:val="22"/>
              </w:rPr>
            </w:pPr>
          </w:p>
          <w:p w14:paraId="7F774FDF" w14:textId="77777777" w:rsidR="00AD52E4" w:rsidRPr="00EB3899" w:rsidRDefault="00AD52E4" w:rsidP="00115B27">
            <w:pPr>
              <w:pStyle w:val="TableParagraph"/>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9</w:t>
            </w:r>
          </w:p>
        </w:tc>
        <w:tc>
          <w:tcPr>
            <w:tcW w:w="1556" w:type="dxa"/>
            <w:tcBorders>
              <w:top w:val="single" w:sz="4" w:space="0" w:color="000000"/>
              <w:left w:val="single" w:sz="4" w:space="0" w:color="000000"/>
              <w:bottom w:val="single" w:sz="4" w:space="0" w:color="000000"/>
              <w:right w:val="single" w:sz="4" w:space="0" w:color="000000"/>
            </w:tcBorders>
          </w:tcPr>
          <w:p w14:paraId="1F400FFB"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77B1CE4C"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7B4429B3"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0100AE0B"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122192C6"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2D0860F1"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4C924DE4" w14:textId="77777777" w:rsidTr="00115B27">
        <w:trPr>
          <w:trHeight w:val="1120"/>
          <w:jc w:val="center"/>
        </w:trPr>
        <w:tc>
          <w:tcPr>
            <w:tcW w:w="533" w:type="dxa"/>
            <w:tcBorders>
              <w:top w:val="single" w:sz="4" w:space="0" w:color="000000"/>
              <w:bottom w:val="single" w:sz="4" w:space="0" w:color="000000"/>
              <w:right w:val="single" w:sz="4" w:space="0" w:color="000000"/>
            </w:tcBorders>
          </w:tcPr>
          <w:p w14:paraId="687D9608" w14:textId="77777777" w:rsidR="00AD52E4" w:rsidRPr="00EB3899" w:rsidRDefault="00AD52E4" w:rsidP="00115B27">
            <w:pPr>
              <w:pStyle w:val="TableParagraph"/>
              <w:spacing w:before="208"/>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w:t>
            </w:r>
          </w:p>
          <w:p w14:paraId="34F1A1E6" w14:textId="77777777" w:rsidR="00AD52E4" w:rsidRPr="00EB3899" w:rsidRDefault="00AD52E4" w:rsidP="00115B27">
            <w:pPr>
              <w:pStyle w:val="TableParagraph"/>
              <w:spacing w:before="10"/>
              <w:rPr>
                <w:rFonts w:asciiTheme="minorEastAsia" w:eastAsiaTheme="minorEastAsia" w:hAnsiTheme="minorEastAsia" w:cstheme="minorEastAsia"/>
              </w:rPr>
            </w:pPr>
          </w:p>
          <w:p w14:paraId="34DCCB19" w14:textId="77777777" w:rsidR="00AD52E4" w:rsidRPr="00EB3899" w:rsidRDefault="00AD52E4" w:rsidP="00115B27">
            <w:pPr>
              <w:pStyle w:val="TableParagraph"/>
              <w:spacing w:before="1"/>
              <w:ind w:left="18"/>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w:t>
            </w:r>
          </w:p>
        </w:tc>
        <w:tc>
          <w:tcPr>
            <w:tcW w:w="1556" w:type="dxa"/>
            <w:tcBorders>
              <w:top w:val="single" w:sz="4" w:space="0" w:color="000000"/>
              <w:left w:val="single" w:sz="4" w:space="0" w:color="000000"/>
              <w:bottom w:val="single" w:sz="4" w:space="0" w:color="000000"/>
              <w:right w:val="single" w:sz="4" w:space="0" w:color="000000"/>
            </w:tcBorders>
          </w:tcPr>
          <w:p w14:paraId="1568500E" w14:textId="77777777" w:rsidR="00AD52E4" w:rsidRPr="00EB3899" w:rsidRDefault="00AD52E4" w:rsidP="00115B27">
            <w:pPr>
              <w:pStyle w:val="TableParagraph"/>
              <w:rPr>
                <w:rFonts w:asciiTheme="minorEastAsia" w:eastAsiaTheme="minorEastAsia" w:hAnsiTheme="minorEastAsia" w:cstheme="minorEastAsia"/>
                <w:sz w:val="22"/>
              </w:rPr>
            </w:pPr>
          </w:p>
        </w:tc>
        <w:tc>
          <w:tcPr>
            <w:tcW w:w="4114" w:type="dxa"/>
            <w:tcBorders>
              <w:top w:val="single" w:sz="4" w:space="0" w:color="000000"/>
              <w:left w:val="single" w:sz="4" w:space="0" w:color="000000"/>
              <w:bottom w:val="single" w:sz="4" w:space="0" w:color="000000"/>
              <w:right w:val="single" w:sz="4" w:space="0" w:color="000000"/>
            </w:tcBorders>
          </w:tcPr>
          <w:p w14:paraId="5DD3F7FC" w14:textId="77777777" w:rsidR="00AD52E4" w:rsidRPr="00EB3899" w:rsidRDefault="00AD52E4" w:rsidP="00115B27">
            <w:pPr>
              <w:pStyle w:val="TableParagraph"/>
              <w:rPr>
                <w:rFonts w:asciiTheme="minorEastAsia" w:eastAsiaTheme="minorEastAsia" w:hAnsiTheme="minorEastAsia" w:cstheme="minorEastAsia"/>
                <w:sz w:val="22"/>
              </w:rPr>
            </w:pPr>
          </w:p>
        </w:tc>
        <w:tc>
          <w:tcPr>
            <w:tcW w:w="781" w:type="dxa"/>
            <w:tcBorders>
              <w:top w:val="single" w:sz="4" w:space="0" w:color="000000"/>
              <w:left w:val="single" w:sz="4" w:space="0" w:color="000000"/>
              <w:bottom w:val="single" w:sz="4" w:space="0" w:color="000000"/>
              <w:right w:val="single" w:sz="4" w:space="0" w:color="000000"/>
            </w:tcBorders>
          </w:tcPr>
          <w:p w14:paraId="27DD62A7" w14:textId="77777777" w:rsidR="00AD52E4" w:rsidRPr="00EB3899" w:rsidRDefault="00AD52E4" w:rsidP="00115B27">
            <w:pPr>
              <w:pStyle w:val="TableParagraph"/>
              <w:rPr>
                <w:rFonts w:asciiTheme="minorEastAsia" w:eastAsiaTheme="minorEastAsia" w:hAnsiTheme="minorEastAsia" w:cstheme="minorEastAsia"/>
                <w:sz w:val="22"/>
              </w:rPr>
            </w:pPr>
          </w:p>
        </w:tc>
        <w:tc>
          <w:tcPr>
            <w:tcW w:w="540" w:type="dxa"/>
            <w:tcBorders>
              <w:top w:val="single" w:sz="4" w:space="0" w:color="000000"/>
              <w:left w:val="single" w:sz="4" w:space="0" w:color="000000"/>
              <w:bottom w:val="single" w:sz="4" w:space="0" w:color="000000"/>
              <w:right w:val="single" w:sz="4" w:space="0" w:color="000000"/>
            </w:tcBorders>
          </w:tcPr>
          <w:p w14:paraId="731E6DEB" w14:textId="77777777" w:rsidR="00AD52E4" w:rsidRPr="00EB3899" w:rsidRDefault="00AD52E4" w:rsidP="00115B27">
            <w:pPr>
              <w:pStyle w:val="TableParagraph"/>
              <w:rPr>
                <w:rFonts w:asciiTheme="minorEastAsia" w:eastAsiaTheme="minorEastAsia" w:hAnsiTheme="minorEastAsia" w:cstheme="minorEastAsia"/>
                <w:sz w:val="22"/>
              </w:rPr>
            </w:pPr>
          </w:p>
        </w:tc>
        <w:tc>
          <w:tcPr>
            <w:tcW w:w="720" w:type="dxa"/>
            <w:tcBorders>
              <w:top w:val="single" w:sz="4" w:space="0" w:color="000000"/>
              <w:left w:val="single" w:sz="4" w:space="0" w:color="000000"/>
              <w:bottom w:val="single" w:sz="4" w:space="0" w:color="000000"/>
              <w:right w:val="single" w:sz="4" w:space="0" w:color="000000"/>
            </w:tcBorders>
          </w:tcPr>
          <w:p w14:paraId="716BB49F" w14:textId="77777777" w:rsidR="00AD52E4" w:rsidRPr="00EB3899" w:rsidRDefault="00AD52E4" w:rsidP="00115B27">
            <w:pPr>
              <w:pStyle w:val="TableParagraph"/>
              <w:rPr>
                <w:rFonts w:asciiTheme="minorEastAsia" w:eastAsiaTheme="minorEastAsia" w:hAnsiTheme="minorEastAsia" w:cstheme="minorEastAsia"/>
                <w:sz w:val="22"/>
              </w:rPr>
            </w:pPr>
          </w:p>
        </w:tc>
        <w:tc>
          <w:tcPr>
            <w:tcW w:w="1001" w:type="dxa"/>
            <w:tcBorders>
              <w:top w:val="single" w:sz="4" w:space="0" w:color="000000"/>
              <w:left w:val="single" w:sz="4" w:space="0" w:color="000000"/>
              <w:bottom w:val="single" w:sz="4" w:space="0" w:color="000000"/>
            </w:tcBorders>
          </w:tcPr>
          <w:p w14:paraId="4BFD3976" w14:textId="77777777" w:rsidR="00AD52E4" w:rsidRPr="00EB3899" w:rsidRDefault="00AD52E4" w:rsidP="00115B27">
            <w:pPr>
              <w:pStyle w:val="TableParagraph"/>
              <w:rPr>
                <w:rFonts w:asciiTheme="minorEastAsia" w:eastAsiaTheme="minorEastAsia" w:hAnsiTheme="minorEastAsia" w:cstheme="minorEastAsia"/>
                <w:sz w:val="22"/>
              </w:rPr>
            </w:pPr>
          </w:p>
        </w:tc>
      </w:tr>
      <w:tr w:rsidR="00AD52E4" w14:paraId="1B623A2C" w14:textId="77777777" w:rsidTr="00115B27">
        <w:trPr>
          <w:trHeight w:val="1120"/>
          <w:jc w:val="center"/>
        </w:trPr>
        <w:tc>
          <w:tcPr>
            <w:tcW w:w="9245" w:type="dxa"/>
            <w:gridSpan w:val="7"/>
            <w:tcBorders>
              <w:top w:val="single" w:sz="4" w:space="0" w:color="000000"/>
            </w:tcBorders>
          </w:tcPr>
          <w:p w14:paraId="23C2FE7E" w14:textId="77777777" w:rsidR="00AD52E4" w:rsidRPr="00EB3899" w:rsidRDefault="00AD52E4" w:rsidP="00115B27">
            <w:pPr>
              <w:pStyle w:val="TableParagraph"/>
              <w:spacing w:before="208"/>
              <w:ind w:left="9"/>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投标报价： 佰 拾 万 仟 佰 拾 元 整</w:t>
            </w:r>
          </w:p>
          <w:p w14:paraId="0AA9F960" w14:textId="77777777" w:rsidR="00AD52E4" w:rsidRPr="00EB3899" w:rsidRDefault="00AD52E4" w:rsidP="00115B27">
            <w:pPr>
              <w:pStyle w:val="TableParagraph"/>
              <w:spacing w:before="10"/>
              <w:rPr>
                <w:rFonts w:asciiTheme="minorEastAsia" w:eastAsiaTheme="minorEastAsia" w:hAnsiTheme="minorEastAsia" w:cstheme="minorEastAsia"/>
              </w:rPr>
            </w:pPr>
          </w:p>
          <w:p w14:paraId="35D083EF" w14:textId="77777777" w:rsidR="00AD52E4" w:rsidRPr="00EB3899" w:rsidRDefault="00AD52E4" w:rsidP="00115B27">
            <w:pPr>
              <w:pStyle w:val="TableParagraph"/>
              <w:tabs>
                <w:tab w:val="left" w:pos="2175"/>
              </w:tabs>
              <w:spacing w:before="1"/>
              <w:ind w:left="15"/>
              <w:jc w:val="center"/>
              <w:rPr>
                <w:rFonts w:asciiTheme="minorEastAsia" w:eastAsiaTheme="minorEastAsia" w:hAnsiTheme="minorEastAsia" w:cstheme="minorEastAsia"/>
                <w:sz w:val="24"/>
              </w:rPr>
            </w:pPr>
            <w:r w:rsidRPr="00EB3899">
              <w:rPr>
                <w:rFonts w:asciiTheme="minorEastAsia" w:eastAsiaTheme="minorEastAsia" w:hAnsiTheme="minorEastAsia" w:cstheme="minorEastAsia" w:hint="eastAsia"/>
                <w:sz w:val="24"/>
              </w:rPr>
              <w:t>（小写：￥</w:t>
            </w:r>
            <w:r w:rsidRPr="00EB3899">
              <w:rPr>
                <w:rFonts w:asciiTheme="minorEastAsia" w:eastAsiaTheme="minorEastAsia" w:hAnsiTheme="minorEastAsia" w:cstheme="minorEastAsia" w:hint="eastAsia"/>
                <w:sz w:val="24"/>
              </w:rPr>
              <w:tab/>
              <w:t>元）</w:t>
            </w:r>
          </w:p>
        </w:tc>
      </w:tr>
    </w:tbl>
    <w:p w14:paraId="225E755D" w14:textId="77777777" w:rsidR="00AD52E4" w:rsidRPr="00EB3899" w:rsidRDefault="00AD52E4" w:rsidP="00AD52E4">
      <w:pPr>
        <w:autoSpaceDE w:val="0"/>
        <w:autoSpaceDN w:val="0"/>
        <w:adjustRightInd w:val="0"/>
        <w:spacing w:line="360" w:lineRule="auto"/>
        <w:rPr>
          <w:rFonts w:asciiTheme="minorEastAsia" w:hAnsiTheme="minorEastAsia" w:cstheme="minorEastAsia"/>
          <w:sz w:val="28"/>
        </w:rPr>
      </w:pPr>
    </w:p>
    <w:p w14:paraId="1CC94049" w14:textId="77777777" w:rsidR="00AD52E4" w:rsidRPr="00EB3899" w:rsidRDefault="00AD52E4" w:rsidP="00AD52E4">
      <w:pPr>
        <w:autoSpaceDE w:val="0"/>
        <w:autoSpaceDN w:val="0"/>
        <w:adjustRightInd w:val="0"/>
        <w:spacing w:line="360" w:lineRule="auto"/>
        <w:rPr>
          <w:rFonts w:asciiTheme="minorEastAsia" w:hAnsiTheme="minorEastAsia" w:cstheme="minorEastAsia"/>
          <w:sz w:val="24"/>
          <w:lang w:val="zh-CN"/>
        </w:rPr>
      </w:pPr>
      <w:r w:rsidRPr="00EB3899">
        <w:rPr>
          <w:rFonts w:asciiTheme="minorEastAsia" w:hAnsiTheme="minorEastAsia" w:cstheme="minorEastAsia" w:hint="eastAsia"/>
          <w:sz w:val="24"/>
        </w:rPr>
        <w:t>投标人</w:t>
      </w:r>
      <w:r w:rsidRPr="00EB3899">
        <w:rPr>
          <w:rFonts w:asciiTheme="minorEastAsia" w:hAnsiTheme="minorEastAsia" w:cstheme="minorEastAsia" w:hint="eastAsia"/>
          <w:sz w:val="24"/>
          <w:szCs w:val="24"/>
        </w:rPr>
        <w:t>（电子签章）</w:t>
      </w:r>
      <w:r w:rsidRPr="00EB3899">
        <w:rPr>
          <w:rFonts w:asciiTheme="minorEastAsia" w:hAnsiTheme="minorEastAsia" w:cstheme="minorEastAsia" w:hint="eastAsia"/>
          <w:sz w:val="24"/>
          <w:lang w:val="zh-CN"/>
        </w:rPr>
        <w:t>：</w:t>
      </w:r>
    </w:p>
    <w:p w14:paraId="6FB3FFA4" w14:textId="77777777" w:rsidR="00AD52E4" w:rsidRPr="00EB3899" w:rsidRDefault="00AD52E4" w:rsidP="00AD52E4">
      <w:pPr>
        <w:autoSpaceDE w:val="0"/>
        <w:autoSpaceDN w:val="0"/>
        <w:adjustRightInd w:val="0"/>
        <w:spacing w:line="360" w:lineRule="auto"/>
        <w:ind w:left="-2" w:right="-817" w:firstLine="2"/>
        <w:rPr>
          <w:rFonts w:asciiTheme="minorEastAsia" w:hAnsiTheme="minorEastAsia" w:cstheme="minorEastAsia"/>
          <w:sz w:val="24"/>
          <w:lang w:val="zh-CN"/>
        </w:rPr>
      </w:pPr>
      <w:r w:rsidRPr="00EB3899">
        <w:rPr>
          <w:rFonts w:asciiTheme="minorEastAsia" w:hAnsiTheme="minorEastAsia" w:cstheme="minorEastAsia" w:hint="eastAsia"/>
          <w:sz w:val="24"/>
          <w:lang w:val="zh-CN"/>
        </w:rPr>
        <w:t>法定代表人</w:t>
      </w:r>
      <w:r w:rsidRPr="00EB3899">
        <w:rPr>
          <w:rFonts w:asciiTheme="minorEastAsia" w:hAnsiTheme="minorEastAsia" w:cstheme="minorEastAsia" w:hint="eastAsia"/>
          <w:sz w:val="24"/>
          <w:szCs w:val="24"/>
        </w:rPr>
        <w:t>（电子签名）</w:t>
      </w:r>
      <w:r w:rsidRPr="00EB3899">
        <w:rPr>
          <w:rFonts w:asciiTheme="minorEastAsia" w:hAnsiTheme="minorEastAsia" w:cstheme="minorEastAsia" w:hint="eastAsia"/>
          <w:sz w:val="24"/>
          <w:lang w:val="zh-CN"/>
        </w:rPr>
        <w:t xml:space="preserve">：  </w:t>
      </w:r>
    </w:p>
    <w:p w14:paraId="67632F96" w14:textId="77777777" w:rsidR="00AD52E4" w:rsidRPr="00EB3899" w:rsidRDefault="00AD52E4" w:rsidP="00AD52E4">
      <w:pPr>
        <w:tabs>
          <w:tab w:val="left" w:pos="9365"/>
        </w:tabs>
        <w:snapToGrid w:val="0"/>
        <w:spacing w:after="56" w:line="560" w:lineRule="exact"/>
        <w:ind w:right="56"/>
        <w:jc w:val="left"/>
        <w:textAlignment w:val="top"/>
        <w:rPr>
          <w:rFonts w:asciiTheme="minorEastAsia" w:hAnsiTheme="minorEastAsia" w:cstheme="minorEastAsia"/>
        </w:rPr>
      </w:pPr>
      <w:r w:rsidRPr="00EB3899">
        <w:rPr>
          <w:rFonts w:asciiTheme="minorEastAsia" w:hAnsiTheme="minorEastAsia" w:cstheme="minorEastAsia" w:hint="eastAsia"/>
          <w:sz w:val="24"/>
          <w:lang w:val="zh-CN"/>
        </w:rPr>
        <w:t>日期：   年   月   日</w:t>
      </w:r>
      <w:r w:rsidRPr="00EB3899">
        <w:rPr>
          <w:rFonts w:asciiTheme="minorEastAsia" w:hAnsiTheme="minorEastAsia" w:cstheme="minorEastAsia" w:hint="eastAsia"/>
          <w:b/>
          <w:sz w:val="30"/>
          <w:szCs w:val="30"/>
        </w:rPr>
        <w:br w:type="page"/>
      </w:r>
    </w:p>
    <w:p w14:paraId="632574D1"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4、</w:t>
      </w:r>
      <w:r w:rsidRPr="00EB3899">
        <w:rPr>
          <w:rFonts w:asciiTheme="minorEastAsia" w:hAnsiTheme="minorEastAsia" w:cstheme="minorEastAsia" w:hint="eastAsia"/>
          <w:b/>
          <w:sz w:val="30"/>
          <w:szCs w:val="30"/>
          <w:lang w:val="zh-CN"/>
        </w:rPr>
        <w:t>实施方案及服务质量承诺</w:t>
      </w:r>
    </w:p>
    <w:p w14:paraId="2EFF6246" w14:textId="77777777" w:rsidR="00AD52E4" w:rsidRPr="00EB3899" w:rsidRDefault="00AD52E4" w:rsidP="00AD52E4">
      <w:pPr>
        <w:snapToGrid w:val="0"/>
        <w:spacing w:line="560" w:lineRule="exact"/>
        <w:jc w:val="center"/>
        <w:textAlignment w:val="top"/>
        <w:rPr>
          <w:rFonts w:asciiTheme="minorEastAsia" w:hAnsiTheme="minorEastAsia" w:cstheme="minorEastAsia"/>
          <w:b/>
          <w:sz w:val="30"/>
          <w:szCs w:val="30"/>
        </w:rPr>
      </w:pPr>
    </w:p>
    <w:p w14:paraId="1669E3EF" w14:textId="77777777" w:rsidR="00AD52E4" w:rsidRPr="00EB3899" w:rsidRDefault="00AD52E4" w:rsidP="00AD52E4">
      <w:pPr>
        <w:snapToGrid w:val="0"/>
        <w:spacing w:line="560" w:lineRule="exact"/>
        <w:jc w:val="center"/>
        <w:textAlignment w:val="top"/>
        <w:rPr>
          <w:rFonts w:asciiTheme="minorEastAsia" w:hAnsiTheme="minorEastAsia" w:cstheme="minorEastAsia"/>
          <w:b/>
          <w:sz w:val="30"/>
          <w:szCs w:val="30"/>
        </w:rPr>
      </w:pPr>
    </w:p>
    <w:p w14:paraId="775A0CC1" w14:textId="77777777" w:rsidR="00AD52E4" w:rsidRPr="00EB3899" w:rsidRDefault="00AD52E4" w:rsidP="00AD52E4">
      <w:pPr>
        <w:snapToGrid w:val="0"/>
        <w:spacing w:line="560" w:lineRule="exact"/>
        <w:jc w:val="center"/>
        <w:textAlignment w:val="top"/>
        <w:rPr>
          <w:rFonts w:asciiTheme="minorEastAsia" w:hAnsiTheme="minorEastAsia" w:cstheme="minorEastAsia"/>
        </w:rPr>
      </w:pPr>
      <w:r w:rsidRPr="00EB3899">
        <w:rPr>
          <w:rFonts w:asciiTheme="minorEastAsia" w:hAnsiTheme="minorEastAsia" w:cstheme="minorEastAsia" w:hint="eastAsia"/>
          <w:b/>
          <w:sz w:val="30"/>
          <w:szCs w:val="30"/>
        </w:rPr>
        <w:t>（格式自定）</w:t>
      </w:r>
    </w:p>
    <w:p w14:paraId="54A84C83"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578C15EE"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34322B38"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03B0E26F"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33EB5CB2"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674FDE1F"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7E0933B5"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4211AEE6"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3B6F890B"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40E93C85"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4EC385C5" w14:textId="77777777" w:rsidR="00AD52E4" w:rsidRPr="00EB3899" w:rsidRDefault="00AD52E4" w:rsidP="00AD52E4">
      <w:pPr>
        <w:autoSpaceDE w:val="0"/>
        <w:autoSpaceDN w:val="0"/>
        <w:adjustRightInd w:val="0"/>
        <w:spacing w:line="480" w:lineRule="auto"/>
        <w:rPr>
          <w:rFonts w:asciiTheme="minorEastAsia" w:hAnsiTheme="minorEastAsia" w:cstheme="minorEastAsia"/>
          <w:sz w:val="24"/>
          <w:lang w:val="zh-CN"/>
        </w:rPr>
      </w:pPr>
      <w:r w:rsidRPr="00EB3899">
        <w:rPr>
          <w:rFonts w:asciiTheme="minorEastAsia" w:hAnsiTheme="minorEastAsia" w:cstheme="minorEastAsia" w:hint="eastAsia"/>
          <w:sz w:val="24"/>
        </w:rPr>
        <w:t>投标人</w:t>
      </w:r>
      <w:r w:rsidRPr="00EB3899">
        <w:rPr>
          <w:rFonts w:asciiTheme="minorEastAsia" w:hAnsiTheme="minorEastAsia" w:cstheme="minorEastAsia" w:hint="eastAsia"/>
          <w:sz w:val="24"/>
          <w:szCs w:val="24"/>
        </w:rPr>
        <w:t>（电子签章）</w:t>
      </w:r>
      <w:r w:rsidRPr="00EB3899">
        <w:rPr>
          <w:rFonts w:asciiTheme="minorEastAsia" w:hAnsiTheme="minorEastAsia" w:cstheme="minorEastAsia" w:hint="eastAsia"/>
          <w:sz w:val="24"/>
          <w:lang w:val="zh-CN"/>
        </w:rPr>
        <w:t>：</w:t>
      </w:r>
    </w:p>
    <w:p w14:paraId="3DEFAD09" w14:textId="77777777" w:rsidR="00AD52E4" w:rsidRPr="00EB3899" w:rsidRDefault="00AD52E4" w:rsidP="00AD52E4">
      <w:pPr>
        <w:autoSpaceDE w:val="0"/>
        <w:autoSpaceDN w:val="0"/>
        <w:adjustRightInd w:val="0"/>
        <w:spacing w:line="480" w:lineRule="auto"/>
        <w:ind w:left="-2" w:right="-817" w:firstLine="2"/>
        <w:rPr>
          <w:rFonts w:asciiTheme="minorEastAsia" w:hAnsiTheme="minorEastAsia" w:cstheme="minorEastAsia"/>
          <w:sz w:val="24"/>
          <w:lang w:val="zh-CN"/>
        </w:rPr>
      </w:pPr>
      <w:r w:rsidRPr="00EB3899">
        <w:rPr>
          <w:rFonts w:asciiTheme="minorEastAsia" w:hAnsiTheme="minorEastAsia" w:cstheme="minorEastAsia" w:hint="eastAsia"/>
          <w:sz w:val="24"/>
          <w:lang w:val="zh-CN"/>
        </w:rPr>
        <w:t>法定代表人</w:t>
      </w:r>
      <w:r w:rsidRPr="00EB3899">
        <w:rPr>
          <w:rFonts w:asciiTheme="minorEastAsia" w:hAnsiTheme="minorEastAsia" w:cstheme="minorEastAsia" w:hint="eastAsia"/>
          <w:sz w:val="24"/>
          <w:szCs w:val="24"/>
        </w:rPr>
        <w:t>（电子签名）</w:t>
      </w:r>
      <w:r w:rsidRPr="00EB3899">
        <w:rPr>
          <w:rFonts w:asciiTheme="minorEastAsia" w:hAnsiTheme="minorEastAsia" w:cstheme="minorEastAsia" w:hint="eastAsia"/>
          <w:sz w:val="24"/>
          <w:lang w:val="zh-CN"/>
        </w:rPr>
        <w:t xml:space="preserve">：  </w:t>
      </w:r>
    </w:p>
    <w:p w14:paraId="2ECDFD46" w14:textId="77777777" w:rsidR="00AD52E4" w:rsidRPr="00EB3899" w:rsidRDefault="00AD52E4" w:rsidP="00AD52E4">
      <w:pPr>
        <w:snapToGrid w:val="0"/>
        <w:spacing w:line="480" w:lineRule="auto"/>
        <w:jc w:val="left"/>
        <w:rPr>
          <w:rFonts w:asciiTheme="minorEastAsia" w:hAnsiTheme="minorEastAsia" w:cstheme="minorEastAsia"/>
          <w:b/>
          <w:sz w:val="30"/>
          <w:szCs w:val="30"/>
        </w:rPr>
      </w:pPr>
      <w:r w:rsidRPr="00EB3899">
        <w:rPr>
          <w:rFonts w:asciiTheme="minorEastAsia" w:hAnsiTheme="minorEastAsia" w:cstheme="minorEastAsia" w:hint="eastAsia"/>
          <w:sz w:val="24"/>
          <w:lang w:val="zh-CN"/>
        </w:rPr>
        <w:t>日期：   年   月   日</w:t>
      </w:r>
      <w:r w:rsidRPr="00EB3899">
        <w:rPr>
          <w:rFonts w:asciiTheme="minorEastAsia" w:hAnsiTheme="minorEastAsia" w:cstheme="minorEastAsia" w:hint="eastAsia"/>
          <w:b/>
          <w:sz w:val="30"/>
          <w:szCs w:val="30"/>
        </w:rPr>
        <w:br w:type="page"/>
      </w:r>
    </w:p>
    <w:p w14:paraId="2F7A3974"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5-1、拟投入的人员情况</w:t>
      </w:r>
    </w:p>
    <w:p w14:paraId="7EFAD481" w14:textId="77777777" w:rsidR="00AD52E4" w:rsidRPr="00EB3899" w:rsidRDefault="00AD52E4" w:rsidP="00AD52E4">
      <w:pPr>
        <w:adjustRightInd w:val="0"/>
        <w:snapToGrid w:val="0"/>
        <w:spacing w:line="400" w:lineRule="exact"/>
        <w:jc w:val="center"/>
        <w:rPr>
          <w:rFonts w:asciiTheme="minorEastAsia" w:hAnsiTheme="minorEastAsia" w:cstheme="minorEastAsia"/>
          <w:b/>
          <w:sz w:val="28"/>
          <w:szCs w:val="28"/>
        </w:rPr>
      </w:pPr>
    </w:p>
    <w:p w14:paraId="77B74FFF"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4E84E2A5"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u w:val="single"/>
        </w:rPr>
      </w:pPr>
      <w:r w:rsidRPr="00EB3899">
        <w:rPr>
          <w:rFonts w:asciiTheme="minorEastAsia" w:eastAsiaTheme="minorEastAsia" w:hAnsiTheme="minorEastAsia" w:cstheme="minorEastAsia" w:hint="eastAsia"/>
          <w:color w:val="auto"/>
        </w:rPr>
        <w:t>项目名称：</w:t>
      </w:r>
      <w:r w:rsidRPr="00EB3899">
        <w:rPr>
          <w:rFonts w:asciiTheme="minorEastAsia" w:eastAsiaTheme="minorEastAsia" w:hAnsiTheme="minorEastAsia" w:cstheme="minorEastAsia" w:hint="eastAsia"/>
          <w:color w:val="auto"/>
          <w:u w:val="single"/>
        </w:rPr>
        <w:t xml:space="preserve">           </w:t>
      </w:r>
    </w:p>
    <w:p w14:paraId="5AF7BB44"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spacing w:val="8"/>
          <w:szCs w:val="21"/>
        </w:rPr>
      </w:pPr>
      <w:r w:rsidRPr="00EB3899">
        <w:rPr>
          <w:rFonts w:asciiTheme="minorEastAsia" w:eastAsiaTheme="minorEastAsia" w:hAnsiTheme="minorEastAsia" w:cstheme="minorEastAsia" w:hint="eastAsia"/>
          <w:color w:val="auto"/>
        </w:rPr>
        <w:t>采购编号：</w:t>
      </w:r>
      <w:r w:rsidRPr="00EB3899">
        <w:rPr>
          <w:rFonts w:asciiTheme="minorEastAsia" w:eastAsiaTheme="minorEastAsia" w:hAnsiTheme="minorEastAsia" w:cstheme="minorEastAsia" w:hint="eastAsia"/>
          <w:color w:val="auto"/>
          <w:u w:val="single"/>
        </w:rPr>
        <w:t xml:space="preserve">           </w:t>
      </w:r>
    </w:p>
    <w:p w14:paraId="6CD80C0C" w14:textId="77777777" w:rsidR="00AD52E4" w:rsidRPr="00EB3899" w:rsidRDefault="00AD52E4" w:rsidP="00AD52E4">
      <w:pPr>
        <w:adjustRightInd w:val="0"/>
        <w:snapToGrid w:val="0"/>
        <w:spacing w:line="400" w:lineRule="exact"/>
        <w:jc w:val="left"/>
        <w:rPr>
          <w:rFonts w:asciiTheme="minorEastAsia" w:hAnsiTheme="minorEastAsia" w:cstheme="minorEastAsia"/>
          <w:b/>
          <w:sz w:val="24"/>
          <w:szCs w:val="24"/>
        </w:rPr>
      </w:pPr>
    </w:p>
    <w:p w14:paraId="37531B3A" w14:textId="77777777" w:rsidR="00AD52E4" w:rsidRPr="00EB3899" w:rsidRDefault="00AD52E4" w:rsidP="00AD52E4">
      <w:pPr>
        <w:adjustRightInd w:val="0"/>
        <w:snapToGrid w:val="0"/>
        <w:spacing w:line="400" w:lineRule="exact"/>
        <w:jc w:val="center"/>
        <w:rPr>
          <w:rFonts w:asciiTheme="minorEastAsia" w:hAnsiTheme="minorEastAsia" w:cstheme="minorEastAsia"/>
          <w:b/>
          <w:sz w:val="28"/>
          <w:szCs w:val="28"/>
        </w:rPr>
      </w:pPr>
    </w:p>
    <w:p w14:paraId="0A484515"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118EF546"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34642C36"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0200ECC9"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78889456"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2AAFA5BA"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2F758C24"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4B8E0410"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223EC27D"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5CB805BB"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1AC0CC59"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716C3E02"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6093BE19" w14:textId="77777777" w:rsidR="00AD52E4" w:rsidRPr="00EB3899" w:rsidRDefault="00AD52E4" w:rsidP="00AD52E4">
      <w:pPr>
        <w:autoSpaceDE w:val="0"/>
        <w:autoSpaceDN w:val="0"/>
        <w:adjustRightInd w:val="0"/>
        <w:spacing w:line="480" w:lineRule="auto"/>
        <w:rPr>
          <w:rFonts w:asciiTheme="minorEastAsia" w:hAnsiTheme="minorEastAsia" w:cstheme="minorEastAsia"/>
          <w:sz w:val="24"/>
        </w:rPr>
      </w:pPr>
      <w:r w:rsidRPr="00EB3899">
        <w:rPr>
          <w:rFonts w:asciiTheme="minorEastAsia" w:hAnsiTheme="minorEastAsia" w:cstheme="minorEastAsia" w:hint="eastAsia"/>
          <w:spacing w:val="8"/>
          <w:sz w:val="24"/>
        </w:rPr>
        <w:t>日期 ：</w:t>
      </w:r>
      <w:r w:rsidRPr="00EB3899">
        <w:rPr>
          <w:rFonts w:asciiTheme="minorEastAsia" w:hAnsiTheme="minorEastAsia" w:cstheme="minorEastAsia" w:hint="eastAsia"/>
          <w:sz w:val="24"/>
          <w:lang w:val="zh-CN"/>
        </w:rPr>
        <w:t xml:space="preserve">   年   月   日</w:t>
      </w:r>
    </w:p>
    <w:p w14:paraId="1EF0AA2A" w14:textId="77777777" w:rsidR="00AD52E4" w:rsidRPr="00EB3899" w:rsidRDefault="00AD52E4" w:rsidP="00AD52E4">
      <w:pPr>
        <w:rPr>
          <w:rFonts w:asciiTheme="minorEastAsia" w:hAnsiTheme="minorEastAsia" w:cstheme="minorEastAsia"/>
          <w:b/>
          <w:sz w:val="28"/>
          <w:szCs w:val="28"/>
        </w:rPr>
      </w:pPr>
      <w:r w:rsidRPr="00EB3899">
        <w:rPr>
          <w:rFonts w:asciiTheme="minorEastAsia" w:hAnsiTheme="minorEastAsia" w:cstheme="minorEastAsia" w:hint="eastAsia"/>
          <w:b/>
          <w:sz w:val="28"/>
          <w:szCs w:val="28"/>
        </w:rPr>
        <w:br w:type="page"/>
      </w:r>
    </w:p>
    <w:p w14:paraId="11BCC203" w14:textId="77777777" w:rsidR="00AD52E4" w:rsidRPr="00EB3899" w:rsidRDefault="00AD52E4" w:rsidP="00AD52E4">
      <w:pPr>
        <w:snapToGrid w:val="0"/>
        <w:spacing w:line="480" w:lineRule="auto"/>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6、技术偏差表</w:t>
      </w:r>
    </w:p>
    <w:p w14:paraId="116B9BC6" w14:textId="77777777" w:rsidR="00AD52E4" w:rsidRPr="00EB3899" w:rsidRDefault="00AD52E4" w:rsidP="00AD52E4">
      <w:pPr>
        <w:spacing w:line="276" w:lineRule="auto"/>
        <w:rPr>
          <w:rFonts w:asciiTheme="minorEastAsia" w:hAnsiTheme="minorEastAsia" w:cstheme="minorEastAsia"/>
          <w:sz w:val="24"/>
          <w:szCs w:val="24"/>
        </w:rPr>
      </w:pPr>
    </w:p>
    <w:p w14:paraId="6843B49F"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u w:val="single"/>
        </w:rPr>
      </w:pPr>
      <w:r w:rsidRPr="00EB3899">
        <w:rPr>
          <w:rFonts w:asciiTheme="minorEastAsia" w:eastAsiaTheme="minorEastAsia" w:hAnsiTheme="minorEastAsia" w:cstheme="minorEastAsia" w:hint="eastAsia"/>
          <w:color w:val="auto"/>
        </w:rPr>
        <w:t>项目名称：</w:t>
      </w:r>
      <w:r w:rsidRPr="00EB3899">
        <w:rPr>
          <w:rFonts w:asciiTheme="minorEastAsia" w:eastAsiaTheme="minorEastAsia" w:hAnsiTheme="minorEastAsia" w:cstheme="minorEastAsia" w:hint="eastAsia"/>
          <w:color w:val="auto"/>
          <w:u w:val="single"/>
        </w:rPr>
        <w:t xml:space="preserve">           </w:t>
      </w:r>
    </w:p>
    <w:p w14:paraId="087532B9"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u w:val="single"/>
        </w:rPr>
      </w:pPr>
      <w:r w:rsidRPr="00EB3899">
        <w:rPr>
          <w:rFonts w:asciiTheme="minorEastAsia" w:eastAsiaTheme="minorEastAsia" w:hAnsiTheme="minorEastAsia" w:cstheme="minorEastAsia" w:hint="eastAsia"/>
          <w:color w:val="auto"/>
        </w:rPr>
        <w:t>招标编号：</w:t>
      </w:r>
      <w:r w:rsidRPr="00EB3899">
        <w:rPr>
          <w:rFonts w:asciiTheme="minorEastAsia" w:eastAsiaTheme="minorEastAsia" w:hAnsiTheme="minorEastAsia" w:cstheme="minorEastAsia" w:hint="eastAsia"/>
          <w:color w:val="auto"/>
          <w:u w:val="single"/>
        </w:rPr>
        <w:t xml:space="preserve">           </w:t>
      </w:r>
    </w:p>
    <w:tbl>
      <w:tblPr>
        <w:tblW w:w="9468"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8"/>
        <w:gridCol w:w="1640"/>
        <w:gridCol w:w="2184"/>
        <w:gridCol w:w="2077"/>
        <w:gridCol w:w="1859"/>
        <w:gridCol w:w="1260"/>
      </w:tblGrid>
      <w:tr w:rsidR="00AD52E4" w14:paraId="42A25575" w14:textId="77777777" w:rsidTr="00115B27">
        <w:trPr>
          <w:trHeight w:val="692"/>
        </w:trPr>
        <w:tc>
          <w:tcPr>
            <w:tcW w:w="448" w:type="dxa"/>
            <w:tcBorders>
              <w:top w:val="single" w:sz="8" w:space="0" w:color="000000"/>
              <w:left w:val="single" w:sz="8" w:space="0" w:color="000000"/>
              <w:bottom w:val="single" w:sz="4" w:space="0" w:color="000000"/>
              <w:right w:val="single" w:sz="4" w:space="0" w:color="000000"/>
            </w:tcBorders>
            <w:vAlign w:val="center"/>
          </w:tcPr>
          <w:p w14:paraId="13279975"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序号</w:t>
            </w:r>
          </w:p>
        </w:tc>
        <w:tc>
          <w:tcPr>
            <w:tcW w:w="1640" w:type="dxa"/>
            <w:tcBorders>
              <w:top w:val="single" w:sz="8" w:space="0" w:color="000000"/>
              <w:bottom w:val="single" w:sz="4" w:space="0" w:color="000000"/>
              <w:right w:val="single" w:sz="4" w:space="0" w:color="000000"/>
            </w:tcBorders>
            <w:vAlign w:val="center"/>
          </w:tcPr>
          <w:p w14:paraId="7136E475"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名称</w:t>
            </w:r>
          </w:p>
        </w:tc>
        <w:tc>
          <w:tcPr>
            <w:tcW w:w="2184" w:type="dxa"/>
            <w:tcBorders>
              <w:top w:val="single" w:sz="8" w:space="0" w:color="000000"/>
              <w:bottom w:val="single" w:sz="4" w:space="0" w:color="000000"/>
              <w:right w:val="single" w:sz="4" w:space="0" w:color="000000"/>
            </w:tcBorders>
            <w:vAlign w:val="center"/>
          </w:tcPr>
          <w:p w14:paraId="61E75D3B"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《招标文件》要求</w:t>
            </w:r>
          </w:p>
        </w:tc>
        <w:tc>
          <w:tcPr>
            <w:tcW w:w="2077" w:type="dxa"/>
            <w:tcBorders>
              <w:top w:val="single" w:sz="8" w:space="0" w:color="000000"/>
              <w:bottom w:val="single" w:sz="4" w:space="0" w:color="000000"/>
              <w:right w:val="single" w:sz="4" w:space="0" w:color="000000"/>
            </w:tcBorders>
            <w:vAlign w:val="center"/>
          </w:tcPr>
          <w:p w14:paraId="03F07CAD"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投标响应</w:t>
            </w:r>
          </w:p>
        </w:tc>
        <w:tc>
          <w:tcPr>
            <w:tcW w:w="1859" w:type="dxa"/>
            <w:tcBorders>
              <w:top w:val="single" w:sz="8" w:space="0" w:color="000000"/>
              <w:bottom w:val="single" w:sz="4" w:space="0" w:color="000000"/>
              <w:right w:val="single" w:sz="8" w:space="0" w:color="000000"/>
            </w:tcBorders>
            <w:vAlign w:val="center"/>
          </w:tcPr>
          <w:p w14:paraId="3BEB9CF7"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偏差描述</w:t>
            </w:r>
          </w:p>
        </w:tc>
        <w:tc>
          <w:tcPr>
            <w:tcW w:w="1260" w:type="dxa"/>
            <w:tcBorders>
              <w:top w:val="single" w:sz="8" w:space="0" w:color="000000"/>
              <w:bottom w:val="single" w:sz="4" w:space="0" w:color="000000"/>
              <w:right w:val="single" w:sz="8" w:space="0" w:color="000000"/>
            </w:tcBorders>
          </w:tcPr>
          <w:p w14:paraId="58F17856" w14:textId="77777777" w:rsidR="00AD52E4" w:rsidRPr="00EB3899" w:rsidRDefault="00AD52E4" w:rsidP="00115B27">
            <w:pPr>
              <w:jc w:val="center"/>
              <w:rPr>
                <w:rFonts w:asciiTheme="minorEastAsia" w:hAnsiTheme="minorEastAsia" w:cstheme="minorEastAsia"/>
                <w:b/>
              </w:rPr>
            </w:pPr>
            <w:r w:rsidRPr="00EB3899">
              <w:rPr>
                <w:rFonts w:asciiTheme="minorEastAsia" w:hAnsiTheme="minorEastAsia" w:cstheme="minorEastAsia" w:hint="eastAsia"/>
                <w:b/>
              </w:rPr>
              <w:t>所对应的产品证明材料的页码</w:t>
            </w:r>
          </w:p>
        </w:tc>
      </w:tr>
      <w:tr w:rsidR="00AD52E4" w14:paraId="485103BE" w14:textId="77777777" w:rsidTr="00115B27">
        <w:trPr>
          <w:trHeight w:val="658"/>
        </w:trPr>
        <w:tc>
          <w:tcPr>
            <w:tcW w:w="448" w:type="dxa"/>
            <w:tcBorders>
              <w:left w:val="single" w:sz="8" w:space="0" w:color="000000"/>
              <w:bottom w:val="single" w:sz="4" w:space="0" w:color="000000"/>
              <w:right w:val="single" w:sz="4" w:space="0" w:color="000000"/>
            </w:tcBorders>
            <w:vAlign w:val="center"/>
          </w:tcPr>
          <w:p w14:paraId="68B537A7"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1</w:t>
            </w:r>
          </w:p>
        </w:tc>
        <w:tc>
          <w:tcPr>
            <w:tcW w:w="1640" w:type="dxa"/>
            <w:tcBorders>
              <w:bottom w:val="single" w:sz="4" w:space="0" w:color="000000"/>
              <w:right w:val="single" w:sz="4" w:space="0" w:color="000000"/>
            </w:tcBorders>
            <w:vAlign w:val="center"/>
          </w:tcPr>
          <w:p w14:paraId="0B24ECD2"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229DDE07"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1D5B6CB1"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576573FA"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6A1F2811"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766173D6" w14:textId="77777777" w:rsidTr="00115B27">
        <w:trPr>
          <w:trHeight w:val="658"/>
        </w:trPr>
        <w:tc>
          <w:tcPr>
            <w:tcW w:w="448" w:type="dxa"/>
            <w:tcBorders>
              <w:left w:val="single" w:sz="8" w:space="0" w:color="000000"/>
              <w:bottom w:val="single" w:sz="4" w:space="0" w:color="000000"/>
              <w:right w:val="single" w:sz="4" w:space="0" w:color="000000"/>
            </w:tcBorders>
            <w:vAlign w:val="center"/>
          </w:tcPr>
          <w:p w14:paraId="67097B9E"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2</w:t>
            </w:r>
          </w:p>
        </w:tc>
        <w:tc>
          <w:tcPr>
            <w:tcW w:w="1640" w:type="dxa"/>
            <w:tcBorders>
              <w:bottom w:val="single" w:sz="4" w:space="0" w:color="000000"/>
              <w:right w:val="single" w:sz="4" w:space="0" w:color="000000"/>
            </w:tcBorders>
            <w:vAlign w:val="center"/>
          </w:tcPr>
          <w:p w14:paraId="71D8564E"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1373DC7C"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5EDE351F"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0DA8C952"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1F400736"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2D3312C1" w14:textId="77777777" w:rsidTr="00115B27">
        <w:trPr>
          <w:trHeight w:val="658"/>
        </w:trPr>
        <w:tc>
          <w:tcPr>
            <w:tcW w:w="448" w:type="dxa"/>
            <w:tcBorders>
              <w:left w:val="single" w:sz="8" w:space="0" w:color="000000"/>
              <w:bottom w:val="single" w:sz="4" w:space="0" w:color="000000"/>
              <w:right w:val="single" w:sz="4" w:space="0" w:color="000000"/>
            </w:tcBorders>
            <w:vAlign w:val="center"/>
          </w:tcPr>
          <w:p w14:paraId="13A5D50D"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3</w:t>
            </w:r>
          </w:p>
        </w:tc>
        <w:tc>
          <w:tcPr>
            <w:tcW w:w="1640" w:type="dxa"/>
            <w:tcBorders>
              <w:bottom w:val="single" w:sz="4" w:space="0" w:color="000000"/>
              <w:right w:val="single" w:sz="4" w:space="0" w:color="000000"/>
            </w:tcBorders>
            <w:vAlign w:val="center"/>
          </w:tcPr>
          <w:p w14:paraId="5BEB1462"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6479EA70"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3423A7AD"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56E45B48"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118EC548"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108F5940" w14:textId="77777777" w:rsidTr="00115B27">
        <w:trPr>
          <w:trHeight w:val="658"/>
        </w:trPr>
        <w:tc>
          <w:tcPr>
            <w:tcW w:w="448" w:type="dxa"/>
            <w:tcBorders>
              <w:left w:val="single" w:sz="8" w:space="0" w:color="000000"/>
              <w:bottom w:val="single" w:sz="4" w:space="0" w:color="000000"/>
              <w:right w:val="single" w:sz="4" w:space="0" w:color="000000"/>
            </w:tcBorders>
            <w:vAlign w:val="center"/>
          </w:tcPr>
          <w:p w14:paraId="1B63476A"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4</w:t>
            </w:r>
          </w:p>
        </w:tc>
        <w:tc>
          <w:tcPr>
            <w:tcW w:w="1640" w:type="dxa"/>
            <w:tcBorders>
              <w:bottom w:val="single" w:sz="4" w:space="0" w:color="000000"/>
              <w:right w:val="single" w:sz="4" w:space="0" w:color="000000"/>
            </w:tcBorders>
            <w:vAlign w:val="center"/>
          </w:tcPr>
          <w:p w14:paraId="4AB7640E"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78864FEA"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53B4B440"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5673D8FC"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35581E4E"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12AE3209" w14:textId="77777777" w:rsidTr="00115B27">
        <w:trPr>
          <w:trHeight w:val="709"/>
        </w:trPr>
        <w:tc>
          <w:tcPr>
            <w:tcW w:w="448" w:type="dxa"/>
            <w:tcBorders>
              <w:left w:val="single" w:sz="8" w:space="0" w:color="000000"/>
              <w:bottom w:val="single" w:sz="4" w:space="0" w:color="000000"/>
              <w:right w:val="single" w:sz="4" w:space="0" w:color="000000"/>
            </w:tcBorders>
            <w:vAlign w:val="center"/>
          </w:tcPr>
          <w:p w14:paraId="665FA797"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5</w:t>
            </w:r>
          </w:p>
        </w:tc>
        <w:tc>
          <w:tcPr>
            <w:tcW w:w="1640" w:type="dxa"/>
            <w:tcBorders>
              <w:bottom w:val="single" w:sz="4" w:space="0" w:color="000000"/>
              <w:right w:val="single" w:sz="4" w:space="0" w:color="000000"/>
            </w:tcBorders>
            <w:vAlign w:val="center"/>
          </w:tcPr>
          <w:p w14:paraId="7EAD46A9"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587CB66E"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436F8FAC"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29E7A109"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3619B129"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139AB735" w14:textId="77777777" w:rsidTr="00115B27">
        <w:trPr>
          <w:trHeight w:val="675"/>
        </w:trPr>
        <w:tc>
          <w:tcPr>
            <w:tcW w:w="448" w:type="dxa"/>
            <w:tcBorders>
              <w:left w:val="single" w:sz="8" w:space="0" w:color="000000"/>
              <w:bottom w:val="single" w:sz="4" w:space="0" w:color="000000"/>
              <w:right w:val="single" w:sz="4" w:space="0" w:color="000000"/>
            </w:tcBorders>
            <w:vAlign w:val="center"/>
          </w:tcPr>
          <w:p w14:paraId="3FC24954"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6</w:t>
            </w:r>
          </w:p>
        </w:tc>
        <w:tc>
          <w:tcPr>
            <w:tcW w:w="1640" w:type="dxa"/>
            <w:tcBorders>
              <w:bottom w:val="single" w:sz="4" w:space="0" w:color="000000"/>
              <w:right w:val="single" w:sz="4" w:space="0" w:color="000000"/>
            </w:tcBorders>
            <w:vAlign w:val="center"/>
          </w:tcPr>
          <w:p w14:paraId="1B83EEFD"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2F7420B9"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1518379F"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5D1A7D24"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5C3FB8A0"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3660D422" w14:textId="77777777" w:rsidTr="00115B27">
        <w:trPr>
          <w:trHeight w:val="692"/>
        </w:trPr>
        <w:tc>
          <w:tcPr>
            <w:tcW w:w="448" w:type="dxa"/>
            <w:tcBorders>
              <w:left w:val="single" w:sz="8" w:space="0" w:color="000000"/>
              <w:bottom w:val="single" w:sz="4" w:space="0" w:color="000000"/>
              <w:right w:val="single" w:sz="4" w:space="0" w:color="000000"/>
            </w:tcBorders>
            <w:vAlign w:val="center"/>
          </w:tcPr>
          <w:p w14:paraId="31732101"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7</w:t>
            </w:r>
          </w:p>
        </w:tc>
        <w:tc>
          <w:tcPr>
            <w:tcW w:w="1640" w:type="dxa"/>
            <w:tcBorders>
              <w:bottom w:val="single" w:sz="4" w:space="0" w:color="000000"/>
              <w:right w:val="single" w:sz="4" w:space="0" w:color="000000"/>
            </w:tcBorders>
            <w:vAlign w:val="center"/>
          </w:tcPr>
          <w:p w14:paraId="28C5F869"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4DD78DD7"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616945B3"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1EA3C0A4"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0B221A8A"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0BE8B7DF" w14:textId="77777777" w:rsidTr="00115B27">
        <w:trPr>
          <w:trHeight w:val="692"/>
        </w:trPr>
        <w:tc>
          <w:tcPr>
            <w:tcW w:w="448" w:type="dxa"/>
            <w:tcBorders>
              <w:left w:val="single" w:sz="8" w:space="0" w:color="000000"/>
              <w:bottom w:val="single" w:sz="4" w:space="0" w:color="000000"/>
              <w:right w:val="single" w:sz="4" w:space="0" w:color="000000"/>
            </w:tcBorders>
            <w:vAlign w:val="center"/>
          </w:tcPr>
          <w:p w14:paraId="3BB6F870"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8</w:t>
            </w:r>
          </w:p>
        </w:tc>
        <w:tc>
          <w:tcPr>
            <w:tcW w:w="1640" w:type="dxa"/>
            <w:tcBorders>
              <w:bottom w:val="single" w:sz="4" w:space="0" w:color="000000"/>
              <w:right w:val="single" w:sz="4" w:space="0" w:color="000000"/>
            </w:tcBorders>
            <w:vAlign w:val="center"/>
          </w:tcPr>
          <w:p w14:paraId="7565C397"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5C0D6F11"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0A6AB8B8"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3B3D20A5"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331A1D74"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16DC4432" w14:textId="77777777" w:rsidTr="00115B27">
        <w:trPr>
          <w:trHeight w:val="669"/>
        </w:trPr>
        <w:tc>
          <w:tcPr>
            <w:tcW w:w="448" w:type="dxa"/>
            <w:tcBorders>
              <w:left w:val="single" w:sz="8" w:space="0" w:color="000000"/>
              <w:bottom w:val="single" w:sz="4" w:space="0" w:color="000000"/>
              <w:right w:val="single" w:sz="4" w:space="0" w:color="000000"/>
            </w:tcBorders>
            <w:vAlign w:val="center"/>
          </w:tcPr>
          <w:p w14:paraId="79E2997C"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9</w:t>
            </w:r>
          </w:p>
        </w:tc>
        <w:tc>
          <w:tcPr>
            <w:tcW w:w="1640" w:type="dxa"/>
            <w:tcBorders>
              <w:bottom w:val="single" w:sz="4" w:space="0" w:color="000000"/>
              <w:right w:val="single" w:sz="4" w:space="0" w:color="000000"/>
            </w:tcBorders>
            <w:vAlign w:val="center"/>
          </w:tcPr>
          <w:p w14:paraId="05272216"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4" w:space="0" w:color="000000"/>
              <w:right w:val="single" w:sz="4" w:space="0" w:color="000000"/>
            </w:tcBorders>
            <w:vAlign w:val="center"/>
          </w:tcPr>
          <w:p w14:paraId="4953592B"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4" w:space="0" w:color="000000"/>
              <w:right w:val="single" w:sz="4" w:space="0" w:color="000000"/>
            </w:tcBorders>
            <w:vAlign w:val="center"/>
          </w:tcPr>
          <w:p w14:paraId="1D90A2C9"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4" w:space="0" w:color="000000"/>
              <w:right w:val="single" w:sz="8" w:space="0" w:color="000000"/>
            </w:tcBorders>
            <w:vAlign w:val="center"/>
          </w:tcPr>
          <w:p w14:paraId="50C1BC87"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4" w:space="0" w:color="000000"/>
              <w:right w:val="single" w:sz="8" w:space="0" w:color="000000"/>
            </w:tcBorders>
          </w:tcPr>
          <w:p w14:paraId="336A7A22"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248CE46D" w14:textId="77777777" w:rsidTr="00115B27">
        <w:trPr>
          <w:trHeight w:val="675"/>
        </w:trPr>
        <w:tc>
          <w:tcPr>
            <w:tcW w:w="448" w:type="dxa"/>
            <w:tcBorders>
              <w:left w:val="single" w:sz="8" w:space="0" w:color="000000"/>
              <w:bottom w:val="single" w:sz="8" w:space="0" w:color="000000"/>
              <w:right w:val="single" w:sz="4" w:space="0" w:color="000000"/>
            </w:tcBorders>
            <w:vAlign w:val="center"/>
          </w:tcPr>
          <w:p w14:paraId="1B30DD7A"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w:t>
            </w:r>
          </w:p>
        </w:tc>
        <w:tc>
          <w:tcPr>
            <w:tcW w:w="1640" w:type="dxa"/>
            <w:tcBorders>
              <w:bottom w:val="single" w:sz="8" w:space="0" w:color="000000"/>
              <w:right w:val="single" w:sz="4" w:space="0" w:color="000000"/>
            </w:tcBorders>
            <w:vAlign w:val="center"/>
          </w:tcPr>
          <w:p w14:paraId="3CAD4459" w14:textId="77777777" w:rsidR="00AD52E4" w:rsidRPr="00EB3899" w:rsidRDefault="00AD52E4" w:rsidP="00115B27">
            <w:pPr>
              <w:spacing w:line="560" w:lineRule="exact"/>
              <w:jc w:val="center"/>
              <w:rPr>
                <w:rFonts w:asciiTheme="minorEastAsia" w:hAnsiTheme="minorEastAsia" w:cstheme="minorEastAsia"/>
                <w:sz w:val="28"/>
              </w:rPr>
            </w:pPr>
          </w:p>
        </w:tc>
        <w:tc>
          <w:tcPr>
            <w:tcW w:w="2184" w:type="dxa"/>
            <w:tcBorders>
              <w:bottom w:val="single" w:sz="8" w:space="0" w:color="000000"/>
              <w:right w:val="single" w:sz="4" w:space="0" w:color="000000"/>
            </w:tcBorders>
            <w:vAlign w:val="center"/>
          </w:tcPr>
          <w:p w14:paraId="5E23D88E" w14:textId="77777777" w:rsidR="00AD52E4" w:rsidRPr="00EB3899" w:rsidRDefault="00AD52E4" w:rsidP="00115B27">
            <w:pPr>
              <w:spacing w:line="560" w:lineRule="exact"/>
              <w:jc w:val="center"/>
              <w:rPr>
                <w:rFonts w:asciiTheme="minorEastAsia" w:hAnsiTheme="minorEastAsia" w:cstheme="minorEastAsia"/>
                <w:sz w:val="28"/>
              </w:rPr>
            </w:pPr>
          </w:p>
        </w:tc>
        <w:tc>
          <w:tcPr>
            <w:tcW w:w="2077" w:type="dxa"/>
            <w:tcBorders>
              <w:bottom w:val="single" w:sz="8" w:space="0" w:color="000000"/>
              <w:right w:val="single" w:sz="4" w:space="0" w:color="000000"/>
            </w:tcBorders>
            <w:vAlign w:val="center"/>
          </w:tcPr>
          <w:p w14:paraId="2037B1B4" w14:textId="77777777" w:rsidR="00AD52E4" w:rsidRPr="00EB3899" w:rsidRDefault="00AD52E4" w:rsidP="00115B27">
            <w:pPr>
              <w:spacing w:line="560" w:lineRule="exact"/>
              <w:jc w:val="center"/>
              <w:rPr>
                <w:rFonts w:asciiTheme="minorEastAsia" w:hAnsiTheme="minorEastAsia" w:cstheme="minorEastAsia"/>
                <w:sz w:val="28"/>
              </w:rPr>
            </w:pPr>
          </w:p>
        </w:tc>
        <w:tc>
          <w:tcPr>
            <w:tcW w:w="1859" w:type="dxa"/>
            <w:tcBorders>
              <w:bottom w:val="single" w:sz="8" w:space="0" w:color="000000"/>
              <w:right w:val="single" w:sz="8" w:space="0" w:color="000000"/>
            </w:tcBorders>
            <w:vAlign w:val="center"/>
          </w:tcPr>
          <w:p w14:paraId="13A9125F" w14:textId="77777777" w:rsidR="00AD52E4" w:rsidRPr="00EB3899" w:rsidRDefault="00AD52E4" w:rsidP="00115B27">
            <w:pPr>
              <w:spacing w:line="560" w:lineRule="exact"/>
              <w:jc w:val="center"/>
              <w:rPr>
                <w:rFonts w:asciiTheme="minorEastAsia" w:hAnsiTheme="minorEastAsia" w:cstheme="minorEastAsia"/>
                <w:sz w:val="28"/>
              </w:rPr>
            </w:pPr>
          </w:p>
        </w:tc>
        <w:tc>
          <w:tcPr>
            <w:tcW w:w="1260" w:type="dxa"/>
            <w:tcBorders>
              <w:bottom w:val="single" w:sz="8" w:space="0" w:color="000000"/>
              <w:right w:val="single" w:sz="8" w:space="0" w:color="000000"/>
            </w:tcBorders>
          </w:tcPr>
          <w:p w14:paraId="58328108" w14:textId="77777777" w:rsidR="00AD52E4" w:rsidRPr="00EB3899" w:rsidRDefault="00AD52E4" w:rsidP="00115B27">
            <w:pPr>
              <w:spacing w:line="560" w:lineRule="exact"/>
              <w:jc w:val="center"/>
              <w:rPr>
                <w:rFonts w:asciiTheme="minorEastAsia" w:hAnsiTheme="minorEastAsia" w:cstheme="minorEastAsia"/>
                <w:sz w:val="28"/>
              </w:rPr>
            </w:pPr>
          </w:p>
        </w:tc>
      </w:tr>
    </w:tbl>
    <w:p w14:paraId="4C23FF3E" w14:textId="77777777" w:rsidR="00AD52E4" w:rsidRPr="00EB3899" w:rsidRDefault="00AD52E4" w:rsidP="00AD52E4">
      <w:pPr>
        <w:tabs>
          <w:tab w:val="left" w:pos="9365"/>
        </w:tabs>
        <w:snapToGrid w:val="0"/>
        <w:spacing w:line="360" w:lineRule="auto"/>
        <w:ind w:firstLineChars="100" w:firstLine="210"/>
        <w:textAlignment w:val="top"/>
        <w:rPr>
          <w:rFonts w:asciiTheme="minorEastAsia" w:hAnsiTheme="minorEastAsia" w:cstheme="minorEastAsia"/>
        </w:rPr>
      </w:pPr>
      <w:r w:rsidRPr="00EB3899">
        <w:rPr>
          <w:rFonts w:asciiTheme="minorEastAsia" w:hAnsiTheme="minorEastAsia" w:cstheme="minorEastAsia" w:hint="eastAsia"/>
        </w:rPr>
        <w:t>注：1、“偏差”栏中详细注明所投服务与《招标文件》中要求有何不同，并说明其符合性。投标人应分标段填制本表。</w:t>
      </w:r>
    </w:p>
    <w:p w14:paraId="1C03B89B" w14:textId="77777777" w:rsidR="00AD52E4" w:rsidRPr="00EB3899" w:rsidRDefault="00AD52E4" w:rsidP="00AD52E4">
      <w:pPr>
        <w:tabs>
          <w:tab w:val="left" w:pos="9365"/>
        </w:tabs>
        <w:snapToGrid w:val="0"/>
        <w:spacing w:line="360" w:lineRule="auto"/>
        <w:ind w:firstLine="624"/>
        <w:textAlignment w:val="top"/>
        <w:rPr>
          <w:rFonts w:asciiTheme="minorEastAsia" w:hAnsiTheme="minorEastAsia" w:cstheme="minorEastAsia"/>
        </w:rPr>
      </w:pPr>
      <w:r w:rsidRPr="00EB3899">
        <w:rPr>
          <w:rFonts w:asciiTheme="minorEastAsia" w:hAnsiTheme="minorEastAsia" w:cstheme="minorEastAsia" w:hint="eastAsia"/>
        </w:rPr>
        <w:t>2、如所投服务与“技术要求”一致的部分，仍需在本表填列“与《招标文件》技术要求一致”样。</w:t>
      </w:r>
    </w:p>
    <w:p w14:paraId="55CDC5EF"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sz w:val="24"/>
        </w:rPr>
      </w:pPr>
    </w:p>
    <w:p w14:paraId="522F416F"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79EE1078"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3CFAC0EF" w14:textId="77777777" w:rsidR="00AD52E4" w:rsidRPr="00EB3899" w:rsidRDefault="00AD52E4" w:rsidP="00AD52E4">
      <w:pPr>
        <w:autoSpaceDE w:val="0"/>
        <w:autoSpaceDN w:val="0"/>
        <w:adjustRightInd w:val="0"/>
        <w:spacing w:line="360" w:lineRule="auto"/>
        <w:ind w:right="-817"/>
        <w:jc w:val="left"/>
        <w:rPr>
          <w:rFonts w:asciiTheme="minorEastAsia" w:hAnsiTheme="minorEastAsia" w:cstheme="minorEastAsia"/>
          <w:sz w:val="24"/>
          <w:lang w:val="zh-CN"/>
        </w:rPr>
      </w:pPr>
      <w:r w:rsidRPr="00EB3899">
        <w:rPr>
          <w:rFonts w:asciiTheme="minorEastAsia" w:hAnsiTheme="minorEastAsia" w:cstheme="minorEastAsia" w:hint="eastAsia"/>
          <w:sz w:val="24"/>
          <w:lang w:val="zh-CN"/>
        </w:rPr>
        <w:t>日期：   年   月   日</w:t>
      </w:r>
    </w:p>
    <w:p w14:paraId="7AC855AE"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r w:rsidRPr="00EB3899">
        <w:rPr>
          <w:rFonts w:asciiTheme="minorEastAsia" w:hAnsiTheme="minorEastAsia" w:cstheme="minorEastAsia" w:hint="eastAsia"/>
          <w:sz w:val="24"/>
          <w:lang w:val="zh-CN"/>
        </w:rPr>
        <w:t xml:space="preserve">             </w:t>
      </w:r>
    </w:p>
    <w:p w14:paraId="728BF1A3" w14:textId="77777777" w:rsidR="00AD52E4" w:rsidRPr="00EB3899" w:rsidRDefault="00AD52E4" w:rsidP="00AD52E4">
      <w:pPr>
        <w:autoSpaceDE w:val="0"/>
        <w:autoSpaceDN w:val="0"/>
        <w:adjustRightInd w:val="0"/>
        <w:spacing w:line="276" w:lineRule="auto"/>
        <w:jc w:val="center"/>
        <w:rPr>
          <w:rFonts w:asciiTheme="minorEastAsia" w:hAnsiTheme="minorEastAsia" w:cstheme="minorEastAsia"/>
          <w:b/>
          <w:sz w:val="24"/>
          <w:szCs w:val="24"/>
        </w:rPr>
      </w:pPr>
    </w:p>
    <w:p w14:paraId="7DC1FD1C"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7、其他偏差表（除技术偏差外）</w:t>
      </w:r>
    </w:p>
    <w:p w14:paraId="161827F7" w14:textId="77777777" w:rsidR="00AD52E4" w:rsidRPr="00EB3899" w:rsidRDefault="00AD52E4" w:rsidP="00AD52E4">
      <w:pPr>
        <w:autoSpaceDE w:val="0"/>
        <w:autoSpaceDN w:val="0"/>
        <w:adjustRightInd w:val="0"/>
        <w:spacing w:line="276" w:lineRule="auto"/>
        <w:jc w:val="center"/>
        <w:rPr>
          <w:rFonts w:asciiTheme="minorEastAsia" w:hAnsiTheme="minorEastAsia" w:cstheme="minorEastAsia"/>
          <w:b/>
          <w:sz w:val="24"/>
          <w:szCs w:val="24"/>
        </w:rPr>
      </w:pPr>
    </w:p>
    <w:p w14:paraId="37C1EDE5"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u w:val="single"/>
        </w:rPr>
      </w:pPr>
      <w:r w:rsidRPr="00EB3899">
        <w:rPr>
          <w:rFonts w:asciiTheme="minorEastAsia" w:eastAsiaTheme="minorEastAsia" w:hAnsiTheme="minorEastAsia" w:cstheme="minorEastAsia" w:hint="eastAsia"/>
          <w:color w:val="auto"/>
        </w:rPr>
        <w:t>项目名称：</w:t>
      </w:r>
      <w:r w:rsidRPr="00EB3899">
        <w:rPr>
          <w:rFonts w:asciiTheme="minorEastAsia" w:eastAsiaTheme="minorEastAsia" w:hAnsiTheme="minorEastAsia" w:cstheme="minorEastAsia" w:hint="eastAsia"/>
          <w:color w:val="auto"/>
          <w:u w:val="single"/>
        </w:rPr>
        <w:t xml:space="preserve">             </w:t>
      </w:r>
    </w:p>
    <w:p w14:paraId="25D048C1" w14:textId="77777777" w:rsidR="00AD52E4" w:rsidRPr="00EB3899" w:rsidRDefault="00AD52E4" w:rsidP="00AD52E4">
      <w:pPr>
        <w:pStyle w:val="af5"/>
        <w:adjustRightInd w:val="0"/>
        <w:snapToGrid w:val="0"/>
        <w:spacing w:before="0" w:beforeAutospacing="0" w:after="0" w:afterAutospacing="0"/>
        <w:rPr>
          <w:rFonts w:asciiTheme="minorEastAsia" w:eastAsiaTheme="minorEastAsia" w:hAnsiTheme="minorEastAsia" w:cstheme="minorEastAsia"/>
          <w:color w:val="auto"/>
          <w:u w:val="single"/>
        </w:rPr>
      </w:pPr>
      <w:r w:rsidRPr="00EB3899">
        <w:rPr>
          <w:rFonts w:asciiTheme="minorEastAsia" w:eastAsiaTheme="minorEastAsia" w:hAnsiTheme="minorEastAsia" w:cstheme="minorEastAsia" w:hint="eastAsia"/>
          <w:color w:val="auto"/>
        </w:rPr>
        <w:t>招标编号：</w:t>
      </w:r>
      <w:r w:rsidRPr="00EB3899">
        <w:rPr>
          <w:rFonts w:asciiTheme="minorEastAsia" w:eastAsiaTheme="minorEastAsia" w:hAnsiTheme="minorEastAsia" w:cstheme="minorEastAsia" w:hint="eastAsia"/>
          <w:color w:val="auto"/>
          <w:u w:val="single"/>
        </w:rPr>
        <w:t xml:space="preserve">             </w:t>
      </w:r>
    </w:p>
    <w:tbl>
      <w:tblPr>
        <w:tblW w:w="9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7"/>
        <w:gridCol w:w="3098"/>
        <w:gridCol w:w="2947"/>
        <w:gridCol w:w="2638"/>
      </w:tblGrid>
      <w:tr w:rsidR="00AD52E4" w14:paraId="67BB4784" w14:textId="77777777" w:rsidTr="00115B27">
        <w:trPr>
          <w:trHeight w:val="692"/>
        </w:trPr>
        <w:tc>
          <w:tcPr>
            <w:tcW w:w="637" w:type="dxa"/>
            <w:tcBorders>
              <w:top w:val="single" w:sz="8" w:space="0" w:color="000000"/>
              <w:left w:val="single" w:sz="8" w:space="0" w:color="000000"/>
              <w:bottom w:val="single" w:sz="4" w:space="0" w:color="000000"/>
              <w:right w:val="single" w:sz="4" w:space="0" w:color="000000"/>
            </w:tcBorders>
            <w:vAlign w:val="center"/>
          </w:tcPr>
          <w:p w14:paraId="4283D06E"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序号</w:t>
            </w:r>
          </w:p>
        </w:tc>
        <w:tc>
          <w:tcPr>
            <w:tcW w:w="3098" w:type="dxa"/>
            <w:tcBorders>
              <w:top w:val="single" w:sz="8" w:space="0" w:color="000000"/>
              <w:bottom w:val="single" w:sz="4" w:space="0" w:color="000000"/>
              <w:right w:val="single" w:sz="4" w:space="0" w:color="000000"/>
            </w:tcBorders>
            <w:vAlign w:val="center"/>
          </w:tcPr>
          <w:p w14:paraId="55DFEE44"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招标文件要求</w:t>
            </w:r>
          </w:p>
        </w:tc>
        <w:tc>
          <w:tcPr>
            <w:tcW w:w="2947" w:type="dxa"/>
            <w:tcBorders>
              <w:top w:val="single" w:sz="8" w:space="0" w:color="000000"/>
              <w:bottom w:val="single" w:sz="4" w:space="0" w:color="000000"/>
              <w:right w:val="single" w:sz="4" w:space="0" w:color="000000"/>
            </w:tcBorders>
            <w:vAlign w:val="center"/>
          </w:tcPr>
          <w:p w14:paraId="0AC48C89"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投标文件响应</w:t>
            </w:r>
          </w:p>
        </w:tc>
        <w:tc>
          <w:tcPr>
            <w:tcW w:w="2638" w:type="dxa"/>
            <w:tcBorders>
              <w:top w:val="single" w:sz="8" w:space="0" w:color="000000"/>
              <w:bottom w:val="single" w:sz="4" w:space="0" w:color="000000"/>
              <w:right w:val="single" w:sz="8" w:space="0" w:color="000000"/>
            </w:tcBorders>
            <w:vAlign w:val="center"/>
          </w:tcPr>
          <w:p w14:paraId="3150117A" w14:textId="77777777" w:rsidR="00AD52E4" w:rsidRPr="00EB3899" w:rsidRDefault="00AD52E4" w:rsidP="00115B27">
            <w:pPr>
              <w:spacing w:line="560" w:lineRule="exact"/>
              <w:jc w:val="center"/>
              <w:rPr>
                <w:rFonts w:asciiTheme="minorEastAsia" w:hAnsiTheme="minorEastAsia" w:cstheme="minorEastAsia"/>
                <w:b/>
                <w:sz w:val="28"/>
              </w:rPr>
            </w:pPr>
            <w:r w:rsidRPr="00EB3899">
              <w:rPr>
                <w:rFonts w:asciiTheme="minorEastAsia" w:hAnsiTheme="minorEastAsia" w:cstheme="minorEastAsia" w:hint="eastAsia"/>
                <w:b/>
              </w:rPr>
              <w:t>偏差描述</w:t>
            </w:r>
          </w:p>
        </w:tc>
      </w:tr>
      <w:tr w:rsidR="00AD52E4" w14:paraId="520B713F" w14:textId="77777777" w:rsidTr="00115B27">
        <w:trPr>
          <w:trHeight w:val="658"/>
        </w:trPr>
        <w:tc>
          <w:tcPr>
            <w:tcW w:w="637" w:type="dxa"/>
            <w:tcBorders>
              <w:left w:val="single" w:sz="8" w:space="0" w:color="000000"/>
              <w:bottom w:val="single" w:sz="4" w:space="0" w:color="000000"/>
              <w:right w:val="single" w:sz="4" w:space="0" w:color="000000"/>
            </w:tcBorders>
            <w:vAlign w:val="center"/>
          </w:tcPr>
          <w:p w14:paraId="16B376C3"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1</w:t>
            </w:r>
          </w:p>
        </w:tc>
        <w:tc>
          <w:tcPr>
            <w:tcW w:w="3098" w:type="dxa"/>
            <w:tcBorders>
              <w:bottom w:val="single" w:sz="4" w:space="0" w:color="000000"/>
              <w:right w:val="single" w:sz="4" w:space="0" w:color="000000"/>
            </w:tcBorders>
            <w:vAlign w:val="center"/>
          </w:tcPr>
          <w:p w14:paraId="7DDFC837"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0D10DAB9"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5AA39EAE"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5BA99734" w14:textId="77777777" w:rsidTr="00115B27">
        <w:trPr>
          <w:trHeight w:val="658"/>
        </w:trPr>
        <w:tc>
          <w:tcPr>
            <w:tcW w:w="637" w:type="dxa"/>
            <w:tcBorders>
              <w:left w:val="single" w:sz="8" w:space="0" w:color="000000"/>
              <w:bottom w:val="single" w:sz="4" w:space="0" w:color="000000"/>
              <w:right w:val="single" w:sz="4" w:space="0" w:color="000000"/>
            </w:tcBorders>
            <w:vAlign w:val="center"/>
          </w:tcPr>
          <w:p w14:paraId="1C045747"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2</w:t>
            </w:r>
          </w:p>
        </w:tc>
        <w:tc>
          <w:tcPr>
            <w:tcW w:w="3098" w:type="dxa"/>
            <w:tcBorders>
              <w:bottom w:val="single" w:sz="4" w:space="0" w:color="000000"/>
              <w:right w:val="single" w:sz="4" w:space="0" w:color="000000"/>
            </w:tcBorders>
            <w:vAlign w:val="center"/>
          </w:tcPr>
          <w:p w14:paraId="6D950D04"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0A214493"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39506118"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0EBF8FCD" w14:textId="77777777" w:rsidTr="00115B27">
        <w:trPr>
          <w:trHeight w:val="658"/>
        </w:trPr>
        <w:tc>
          <w:tcPr>
            <w:tcW w:w="637" w:type="dxa"/>
            <w:tcBorders>
              <w:left w:val="single" w:sz="8" w:space="0" w:color="000000"/>
              <w:bottom w:val="single" w:sz="4" w:space="0" w:color="000000"/>
              <w:right w:val="single" w:sz="4" w:space="0" w:color="000000"/>
            </w:tcBorders>
            <w:vAlign w:val="center"/>
          </w:tcPr>
          <w:p w14:paraId="141A9CA8"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3</w:t>
            </w:r>
          </w:p>
        </w:tc>
        <w:tc>
          <w:tcPr>
            <w:tcW w:w="3098" w:type="dxa"/>
            <w:tcBorders>
              <w:bottom w:val="single" w:sz="4" w:space="0" w:color="000000"/>
              <w:right w:val="single" w:sz="4" w:space="0" w:color="000000"/>
            </w:tcBorders>
            <w:vAlign w:val="center"/>
          </w:tcPr>
          <w:p w14:paraId="5BF888AF"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68A08F7E"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72ADC084"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3F39E1DD" w14:textId="77777777" w:rsidTr="00115B27">
        <w:trPr>
          <w:trHeight w:val="658"/>
        </w:trPr>
        <w:tc>
          <w:tcPr>
            <w:tcW w:w="637" w:type="dxa"/>
            <w:tcBorders>
              <w:left w:val="single" w:sz="8" w:space="0" w:color="000000"/>
              <w:bottom w:val="single" w:sz="4" w:space="0" w:color="000000"/>
              <w:right w:val="single" w:sz="4" w:space="0" w:color="000000"/>
            </w:tcBorders>
            <w:vAlign w:val="center"/>
          </w:tcPr>
          <w:p w14:paraId="65FC6B16"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4</w:t>
            </w:r>
          </w:p>
        </w:tc>
        <w:tc>
          <w:tcPr>
            <w:tcW w:w="3098" w:type="dxa"/>
            <w:tcBorders>
              <w:bottom w:val="single" w:sz="4" w:space="0" w:color="000000"/>
              <w:right w:val="single" w:sz="4" w:space="0" w:color="000000"/>
            </w:tcBorders>
            <w:vAlign w:val="center"/>
          </w:tcPr>
          <w:p w14:paraId="1FA50D00"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19F082F5"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3ADCAF32"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69815E6B" w14:textId="77777777" w:rsidTr="00115B27">
        <w:trPr>
          <w:trHeight w:val="709"/>
        </w:trPr>
        <w:tc>
          <w:tcPr>
            <w:tcW w:w="637" w:type="dxa"/>
            <w:tcBorders>
              <w:left w:val="single" w:sz="8" w:space="0" w:color="000000"/>
              <w:bottom w:val="single" w:sz="4" w:space="0" w:color="000000"/>
              <w:right w:val="single" w:sz="4" w:space="0" w:color="000000"/>
            </w:tcBorders>
            <w:vAlign w:val="center"/>
          </w:tcPr>
          <w:p w14:paraId="2A9AA6D1"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5</w:t>
            </w:r>
          </w:p>
        </w:tc>
        <w:tc>
          <w:tcPr>
            <w:tcW w:w="3098" w:type="dxa"/>
            <w:tcBorders>
              <w:bottom w:val="single" w:sz="4" w:space="0" w:color="000000"/>
              <w:right w:val="single" w:sz="4" w:space="0" w:color="000000"/>
            </w:tcBorders>
            <w:vAlign w:val="center"/>
          </w:tcPr>
          <w:p w14:paraId="09FE5700"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7D5C61E1"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5C23EE7F"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1EFC7968" w14:textId="77777777" w:rsidTr="00115B27">
        <w:trPr>
          <w:trHeight w:val="675"/>
        </w:trPr>
        <w:tc>
          <w:tcPr>
            <w:tcW w:w="637" w:type="dxa"/>
            <w:tcBorders>
              <w:left w:val="single" w:sz="8" w:space="0" w:color="000000"/>
              <w:bottom w:val="single" w:sz="4" w:space="0" w:color="000000"/>
              <w:right w:val="single" w:sz="4" w:space="0" w:color="000000"/>
            </w:tcBorders>
            <w:vAlign w:val="center"/>
          </w:tcPr>
          <w:p w14:paraId="2310185F"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6</w:t>
            </w:r>
          </w:p>
        </w:tc>
        <w:tc>
          <w:tcPr>
            <w:tcW w:w="3098" w:type="dxa"/>
            <w:tcBorders>
              <w:bottom w:val="single" w:sz="4" w:space="0" w:color="000000"/>
              <w:right w:val="single" w:sz="4" w:space="0" w:color="000000"/>
            </w:tcBorders>
            <w:vAlign w:val="center"/>
          </w:tcPr>
          <w:p w14:paraId="3B83C4C3"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492034EC"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739B1188"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06E294E8" w14:textId="77777777" w:rsidTr="00115B27">
        <w:trPr>
          <w:trHeight w:val="692"/>
        </w:trPr>
        <w:tc>
          <w:tcPr>
            <w:tcW w:w="637" w:type="dxa"/>
            <w:tcBorders>
              <w:left w:val="single" w:sz="8" w:space="0" w:color="000000"/>
              <w:bottom w:val="single" w:sz="4" w:space="0" w:color="000000"/>
              <w:right w:val="single" w:sz="4" w:space="0" w:color="000000"/>
            </w:tcBorders>
            <w:vAlign w:val="center"/>
          </w:tcPr>
          <w:p w14:paraId="56CA4CF1"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7</w:t>
            </w:r>
          </w:p>
        </w:tc>
        <w:tc>
          <w:tcPr>
            <w:tcW w:w="3098" w:type="dxa"/>
            <w:tcBorders>
              <w:bottom w:val="single" w:sz="4" w:space="0" w:color="000000"/>
              <w:right w:val="single" w:sz="4" w:space="0" w:color="000000"/>
            </w:tcBorders>
            <w:vAlign w:val="center"/>
          </w:tcPr>
          <w:p w14:paraId="29F6A24D"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75BD3B43"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77976AA1"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2F154F74" w14:textId="77777777" w:rsidTr="00115B27">
        <w:trPr>
          <w:trHeight w:val="692"/>
        </w:trPr>
        <w:tc>
          <w:tcPr>
            <w:tcW w:w="637" w:type="dxa"/>
            <w:tcBorders>
              <w:left w:val="single" w:sz="8" w:space="0" w:color="000000"/>
              <w:bottom w:val="single" w:sz="4" w:space="0" w:color="000000"/>
              <w:right w:val="single" w:sz="4" w:space="0" w:color="000000"/>
            </w:tcBorders>
            <w:vAlign w:val="center"/>
          </w:tcPr>
          <w:p w14:paraId="3D7749D8"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8</w:t>
            </w:r>
          </w:p>
        </w:tc>
        <w:tc>
          <w:tcPr>
            <w:tcW w:w="3098" w:type="dxa"/>
            <w:tcBorders>
              <w:bottom w:val="single" w:sz="4" w:space="0" w:color="000000"/>
              <w:right w:val="single" w:sz="4" w:space="0" w:color="000000"/>
            </w:tcBorders>
            <w:vAlign w:val="center"/>
          </w:tcPr>
          <w:p w14:paraId="2458BAD6"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7B0475A3"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7521DC82"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6DB2B325" w14:textId="77777777" w:rsidTr="00115B27">
        <w:trPr>
          <w:trHeight w:val="669"/>
        </w:trPr>
        <w:tc>
          <w:tcPr>
            <w:tcW w:w="637" w:type="dxa"/>
            <w:tcBorders>
              <w:left w:val="single" w:sz="8" w:space="0" w:color="000000"/>
              <w:bottom w:val="single" w:sz="4" w:space="0" w:color="000000"/>
              <w:right w:val="single" w:sz="4" w:space="0" w:color="000000"/>
            </w:tcBorders>
            <w:vAlign w:val="center"/>
          </w:tcPr>
          <w:p w14:paraId="5F95E217"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9</w:t>
            </w:r>
          </w:p>
        </w:tc>
        <w:tc>
          <w:tcPr>
            <w:tcW w:w="3098" w:type="dxa"/>
            <w:tcBorders>
              <w:bottom w:val="single" w:sz="4" w:space="0" w:color="000000"/>
              <w:right w:val="single" w:sz="4" w:space="0" w:color="000000"/>
            </w:tcBorders>
            <w:vAlign w:val="center"/>
          </w:tcPr>
          <w:p w14:paraId="140F7B1A"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4" w:space="0" w:color="000000"/>
              <w:right w:val="single" w:sz="4" w:space="0" w:color="000000"/>
            </w:tcBorders>
            <w:vAlign w:val="center"/>
          </w:tcPr>
          <w:p w14:paraId="30F259C1"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4" w:space="0" w:color="000000"/>
              <w:right w:val="single" w:sz="8" w:space="0" w:color="000000"/>
            </w:tcBorders>
            <w:vAlign w:val="center"/>
          </w:tcPr>
          <w:p w14:paraId="5C6A1BA0" w14:textId="77777777" w:rsidR="00AD52E4" w:rsidRPr="00EB3899" w:rsidRDefault="00AD52E4" w:rsidP="00115B27">
            <w:pPr>
              <w:spacing w:line="560" w:lineRule="exact"/>
              <w:jc w:val="center"/>
              <w:rPr>
                <w:rFonts w:asciiTheme="minorEastAsia" w:hAnsiTheme="minorEastAsia" w:cstheme="minorEastAsia"/>
                <w:sz w:val="28"/>
              </w:rPr>
            </w:pPr>
          </w:p>
        </w:tc>
      </w:tr>
      <w:tr w:rsidR="00AD52E4" w14:paraId="2173B5C3" w14:textId="77777777" w:rsidTr="00115B27">
        <w:trPr>
          <w:trHeight w:val="675"/>
        </w:trPr>
        <w:tc>
          <w:tcPr>
            <w:tcW w:w="637" w:type="dxa"/>
            <w:tcBorders>
              <w:left w:val="single" w:sz="8" w:space="0" w:color="000000"/>
              <w:bottom w:val="single" w:sz="8" w:space="0" w:color="000000"/>
              <w:right w:val="single" w:sz="4" w:space="0" w:color="000000"/>
            </w:tcBorders>
            <w:vAlign w:val="center"/>
          </w:tcPr>
          <w:p w14:paraId="7B8F9377" w14:textId="77777777" w:rsidR="00AD52E4" w:rsidRPr="00EB3899" w:rsidRDefault="00AD52E4" w:rsidP="00115B27">
            <w:pPr>
              <w:spacing w:line="560" w:lineRule="exact"/>
              <w:jc w:val="center"/>
              <w:rPr>
                <w:rFonts w:asciiTheme="minorEastAsia" w:hAnsiTheme="minorEastAsia" w:cstheme="minorEastAsia"/>
                <w:sz w:val="28"/>
              </w:rPr>
            </w:pPr>
            <w:r w:rsidRPr="00EB3899">
              <w:rPr>
                <w:rFonts w:asciiTheme="minorEastAsia" w:hAnsiTheme="minorEastAsia" w:cstheme="minorEastAsia" w:hint="eastAsia"/>
              </w:rPr>
              <w:t>......</w:t>
            </w:r>
          </w:p>
        </w:tc>
        <w:tc>
          <w:tcPr>
            <w:tcW w:w="3098" w:type="dxa"/>
            <w:tcBorders>
              <w:bottom w:val="single" w:sz="8" w:space="0" w:color="000000"/>
              <w:right w:val="single" w:sz="4" w:space="0" w:color="000000"/>
            </w:tcBorders>
            <w:vAlign w:val="center"/>
          </w:tcPr>
          <w:p w14:paraId="4E193457" w14:textId="77777777" w:rsidR="00AD52E4" w:rsidRPr="00EB3899" w:rsidRDefault="00AD52E4" w:rsidP="00115B27">
            <w:pPr>
              <w:spacing w:line="560" w:lineRule="exact"/>
              <w:jc w:val="center"/>
              <w:rPr>
                <w:rFonts w:asciiTheme="minorEastAsia" w:hAnsiTheme="minorEastAsia" w:cstheme="minorEastAsia"/>
                <w:sz w:val="28"/>
              </w:rPr>
            </w:pPr>
          </w:p>
        </w:tc>
        <w:tc>
          <w:tcPr>
            <w:tcW w:w="2947" w:type="dxa"/>
            <w:tcBorders>
              <w:bottom w:val="single" w:sz="8" w:space="0" w:color="000000"/>
              <w:right w:val="single" w:sz="4" w:space="0" w:color="000000"/>
            </w:tcBorders>
            <w:vAlign w:val="center"/>
          </w:tcPr>
          <w:p w14:paraId="37F9CE0A" w14:textId="77777777" w:rsidR="00AD52E4" w:rsidRPr="00EB3899" w:rsidRDefault="00AD52E4" w:rsidP="00115B27">
            <w:pPr>
              <w:spacing w:line="560" w:lineRule="exact"/>
              <w:jc w:val="center"/>
              <w:rPr>
                <w:rFonts w:asciiTheme="minorEastAsia" w:hAnsiTheme="minorEastAsia" w:cstheme="minorEastAsia"/>
                <w:sz w:val="28"/>
              </w:rPr>
            </w:pPr>
          </w:p>
        </w:tc>
        <w:tc>
          <w:tcPr>
            <w:tcW w:w="2638" w:type="dxa"/>
            <w:tcBorders>
              <w:bottom w:val="single" w:sz="8" w:space="0" w:color="000000"/>
              <w:right w:val="single" w:sz="8" w:space="0" w:color="000000"/>
            </w:tcBorders>
            <w:vAlign w:val="center"/>
          </w:tcPr>
          <w:p w14:paraId="056226B6" w14:textId="77777777" w:rsidR="00AD52E4" w:rsidRPr="00EB3899" w:rsidRDefault="00AD52E4" w:rsidP="00115B27">
            <w:pPr>
              <w:spacing w:line="560" w:lineRule="exact"/>
              <w:jc w:val="center"/>
              <w:rPr>
                <w:rFonts w:asciiTheme="minorEastAsia" w:hAnsiTheme="minorEastAsia" w:cstheme="minorEastAsia"/>
                <w:sz w:val="28"/>
              </w:rPr>
            </w:pPr>
          </w:p>
        </w:tc>
      </w:tr>
    </w:tbl>
    <w:p w14:paraId="6F10C2AB" w14:textId="77777777" w:rsidR="00AD52E4" w:rsidRPr="00EB3899" w:rsidRDefault="00AD52E4" w:rsidP="00AD52E4">
      <w:pPr>
        <w:tabs>
          <w:tab w:val="left" w:pos="0"/>
        </w:tabs>
        <w:adjustRightInd w:val="0"/>
        <w:snapToGrid w:val="0"/>
        <w:spacing w:beforeLines="50" w:before="120" w:line="300" w:lineRule="auto"/>
        <w:ind w:right="25"/>
        <w:rPr>
          <w:rFonts w:asciiTheme="minorEastAsia" w:hAnsiTheme="minorEastAsia" w:cstheme="minorEastAsia"/>
          <w:spacing w:val="8"/>
          <w:szCs w:val="21"/>
        </w:rPr>
      </w:pPr>
      <w:r w:rsidRPr="00EB3899">
        <w:rPr>
          <w:rFonts w:asciiTheme="minorEastAsia" w:hAnsiTheme="minorEastAsia" w:cstheme="minorEastAsia" w:hint="eastAsia"/>
          <w:spacing w:val="8"/>
          <w:szCs w:val="21"/>
        </w:rPr>
        <w:t>注：1、“其他偏差表”应详细注明与《招标文件》中各项要求（除技术条款外的所有条款）有何不同，并说明其符合性（优于、或低于《招标文件》要求）。</w:t>
      </w:r>
    </w:p>
    <w:p w14:paraId="7109093D" w14:textId="77777777" w:rsidR="00AD52E4" w:rsidRPr="00EB3899" w:rsidRDefault="00AD52E4" w:rsidP="00AD52E4">
      <w:pPr>
        <w:tabs>
          <w:tab w:val="left" w:pos="0"/>
        </w:tabs>
        <w:adjustRightInd w:val="0"/>
        <w:snapToGrid w:val="0"/>
        <w:spacing w:beforeLines="50" w:before="120" w:line="300" w:lineRule="auto"/>
        <w:ind w:right="25" w:firstLineChars="200" w:firstLine="452"/>
        <w:rPr>
          <w:rFonts w:asciiTheme="minorEastAsia" w:hAnsiTheme="minorEastAsia" w:cstheme="minorEastAsia"/>
          <w:spacing w:val="8"/>
          <w:szCs w:val="21"/>
        </w:rPr>
      </w:pPr>
      <w:r w:rsidRPr="00EB3899">
        <w:rPr>
          <w:rFonts w:asciiTheme="minorEastAsia" w:hAnsiTheme="minorEastAsia" w:cstheme="minorEastAsia" w:hint="eastAsia"/>
          <w:spacing w:val="8"/>
          <w:szCs w:val="21"/>
        </w:rPr>
        <w:t>2、如投标条款与《招标文件》其他要求一致，仍需在本表填列“除技术条款外，与《招标文件》所有条款要求一致，无偏差”字样。</w:t>
      </w:r>
    </w:p>
    <w:p w14:paraId="02B45164" w14:textId="77777777" w:rsidR="00AD52E4" w:rsidRPr="00EB3899" w:rsidRDefault="00AD52E4" w:rsidP="00AD52E4">
      <w:pPr>
        <w:tabs>
          <w:tab w:val="left" w:pos="0"/>
        </w:tabs>
        <w:adjustRightInd w:val="0"/>
        <w:snapToGrid w:val="0"/>
        <w:spacing w:beforeLines="50" w:before="120" w:line="300" w:lineRule="auto"/>
        <w:ind w:right="510"/>
        <w:rPr>
          <w:rFonts w:asciiTheme="minorEastAsia" w:hAnsiTheme="minorEastAsia" w:cstheme="minorEastAsia"/>
          <w:spacing w:val="8"/>
          <w:szCs w:val="21"/>
        </w:rPr>
      </w:pPr>
    </w:p>
    <w:p w14:paraId="5AA30FEA"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3CA672C1"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588D326C" w14:textId="77777777" w:rsidR="00AD52E4" w:rsidRPr="00EB3899" w:rsidRDefault="00AD52E4" w:rsidP="00AD52E4">
      <w:pPr>
        <w:autoSpaceDE w:val="0"/>
        <w:autoSpaceDN w:val="0"/>
        <w:adjustRightInd w:val="0"/>
        <w:spacing w:line="480" w:lineRule="auto"/>
        <w:rPr>
          <w:rFonts w:asciiTheme="minorEastAsia" w:hAnsiTheme="minorEastAsia" w:cstheme="minorEastAsia"/>
          <w:sz w:val="24"/>
        </w:rPr>
      </w:pPr>
      <w:r w:rsidRPr="00EB3899">
        <w:rPr>
          <w:rFonts w:asciiTheme="minorEastAsia" w:hAnsiTheme="minorEastAsia" w:cstheme="minorEastAsia" w:hint="eastAsia"/>
          <w:spacing w:val="8"/>
          <w:sz w:val="24"/>
        </w:rPr>
        <w:t>日期 ：</w:t>
      </w:r>
      <w:r w:rsidRPr="00EB3899">
        <w:rPr>
          <w:rFonts w:asciiTheme="minorEastAsia" w:hAnsiTheme="minorEastAsia" w:cstheme="minorEastAsia" w:hint="eastAsia"/>
          <w:sz w:val="24"/>
          <w:lang w:val="zh-CN"/>
        </w:rPr>
        <w:t xml:space="preserve">   年   月   日</w:t>
      </w:r>
    </w:p>
    <w:p w14:paraId="3BD4510C" w14:textId="77777777" w:rsidR="00AD52E4" w:rsidRDefault="00AD52E4" w:rsidP="00AD52E4">
      <w:pPr>
        <w:tabs>
          <w:tab w:val="left" w:pos="540"/>
        </w:tabs>
        <w:spacing w:line="440" w:lineRule="exact"/>
        <w:jc w:val="center"/>
        <w:rPr>
          <w:rFonts w:asciiTheme="minorEastAsia" w:hAnsiTheme="minorEastAsia" w:cstheme="minorEastAsia"/>
          <w:b/>
          <w:sz w:val="30"/>
          <w:szCs w:val="30"/>
        </w:rPr>
      </w:pPr>
    </w:p>
    <w:p w14:paraId="5B35FDD8"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8、售后服务计划</w:t>
      </w:r>
    </w:p>
    <w:p w14:paraId="4158220F" w14:textId="77777777" w:rsidR="00AD52E4" w:rsidRPr="00EB3899" w:rsidRDefault="00AD52E4" w:rsidP="00AD52E4">
      <w:pPr>
        <w:snapToGrid w:val="0"/>
        <w:spacing w:line="560" w:lineRule="exact"/>
        <w:ind w:firstLine="839"/>
        <w:rPr>
          <w:rFonts w:asciiTheme="minorEastAsia" w:hAnsiTheme="minorEastAsia" w:cstheme="minorEastAsia"/>
        </w:rPr>
      </w:pPr>
    </w:p>
    <w:p w14:paraId="6D1F6413"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684F29CE"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4003BC3F"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6A5992C1"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095FD61A"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3CA54AB5"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2C2FE27D"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44109BFE"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4C3D3D28"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64601839"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558E23BD"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r w:rsidRPr="00EB3899">
        <w:rPr>
          <w:rFonts w:asciiTheme="minorEastAsia" w:hAnsiTheme="minorEastAsia" w:cstheme="minorEastAsia" w:hint="eastAsia"/>
          <w:sz w:val="24"/>
          <w:lang w:val="zh-CN"/>
        </w:rPr>
        <w:t>注：</w:t>
      </w:r>
    </w:p>
    <w:p w14:paraId="48FDEC1E"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r w:rsidRPr="00EB3899">
        <w:rPr>
          <w:rFonts w:asciiTheme="minorEastAsia" w:hAnsiTheme="minorEastAsia" w:cstheme="minorEastAsia" w:hint="eastAsia"/>
          <w:sz w:val="24"/>
          <w:lang w:val="zh-CN"/>
        </w:rPr>
        <w:t xml:space="preserve"> “售后服务计划”按招标文件相应条款要求电子签名&lt;签</w:t>
      </w:r>
      <w:r w:rsidRPr="00EB3899">
        <w:rPr>
          <w:rFonts w:asciiTheme="minorEastAsia" w:hAnsiTheme="minorEastAsia" w:cstheme="minorEastAsia" w:hint="eastAsia"/>
          <w:sz w:val="24"/>
          <w:szCs w:val="24"/>
        </w:rPr>
        <w:t>章&gt;，未作明确要求的，由法定代表人</w:t>
      </w:r>
      <w:r w:rsidRPr="00EB3899">
        <w:rPr>
          <w:rFonts w:asciiTheme="minorEastAsia" w:hAnsiTheme="minorEastAsia" w:cstheme="minorEastAsia" w:hint="eastAsia"/>
          <w:sz w:val="24"/>
          <w:lang w:val="zh-CN"/>
        </w:rPr>
        <w:t>电子签名</w:t>
      </w:r>
      <w:r w:rsidRPr="00EB3899">
        <w:rPr>
          <w:rFonts w:asciiTheme="minorEastAsia" w:hAnsiTheme="minorEastAsia" w:cstheme="minorEastAsia" w:hint="eastAsia"/>
          <w:sz w:val="24"/>
          <w:szCs w:val="24"/>
        </w:rPr>
        <w:t>或投标人</w:t>
      </w:r>
      <w:r w:rsidRPr="00EB3899">
        <w:rPr>
          <w:rFonts w:asciiTheme="minorEastAsia" w:hAnsiTheme="minorEastAsia" w:cstheme="minorEastAsia" w:hint="eastAsia"/>
          <w:sz w:val="24"/>
          <w:lang w:val="zh-CN"/>
        </w:rPr>
        <w:t>电子签</w:t>
      </w:r>
      <w:r w:rsidRPr="00EB3899">
        <w:rPr>
          <w:rFonts w:asciiTheme="minorEastAsia" w:hAnsiTheme="minorEastAsia" w:cstheme="minorEastAsia" w:hint="eastAsia"/>
          <w:sz w:val="24"/>
          <w:szCs w:val="24"/>
        </w:rPr>
        <w:t>章</w:t>
      </w:r>
      <w:r w:rsidRPr="00EB3899">
        <w:rPr>
          <w:rFonts w:asciiTheme="minorEastAsia" w:hAnsiTheme="minorEastAsia" w:cstheme="minorEastAsia" w:hint="eastAsia"/>
          <w:sz w:val="24"/>
          <w:lang w:val="zh-CN"/>
        </w:rPr>
        <w:t xml:space="preserve">。                  </w:t>
      </w:r>
    </w:p>
    <w:p w14:paraId="5058084C" w14:textId="77777777" w:rsidR="00AD52E4" w:rsidRPr="00EB3899" w:rsidRDefault="00AD52E4" w:rsidP="00AD52E4">
      <w:pPr>
        <w:snapToGrid w:val="0"/>
        <w:spacing w:line="560" w:lineRule="exact"/>
        <w:rPr>
          <w:rFonts w:asciiTheme="minorEastAsia" w:hAnsiTheme="minorEastAsia" w:cstheme="minorEastAsia"/>
        </w:rPr>
      </w:pPr>
    </w:p>
    <w:p w14:paraId="5C433DCC"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rPr>
      </w:pPr>
    </w:p>
    <w:p w14:paraId="1AA6B46C"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086449A3"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p>
    <w:p w14:paraId="0A69A0C0" w14:textId="77777777" w:rsidR="00AD52E4" w:rsidRPr="00EB3899" w:rsidRDefault="00AD52E4" w:rsidP="00AD52E4">
      <w:pPr>
        <w:autoSpaceDE w:val="0"/>
        <w:autoSpaceDN w:val="0"/>
        <w:adjustRightInd w:val="0"/>
        <w:spacing w:line="360" w:lineRule="auto"/>
        <w:ind w:left="1" w:firstLine="560"/>
        <w:rPr>
          <w:rFonts w:asciiTheme="minorEastAsia" w:hAnsiTheme="minorEastAsia" w:cstheme="minorEastAsia"/>
          <w:sz w:val="24"/>
          <w:lang w:val="zh-CN"/>
        </w:rPr>
      </w:pPr>
      <w:r w:rsidRPr="00EB3899">
        <w:rPr>
          <w:rFonts w:asciiTheme="minorEastAsia" w:hAnsiTheme="minorEastAsia" w:cstheme="minorEastAsia" w:hint="eastAsia"/>
          <w:sz w:val="24"/>
          <w:lang w:val="zh-CN"/>
        </w:rPr>
        <w:t xml:space="preserve">               </w:t>
      </w:r>
    </w:p>
    <w:p w14:paraId="11489183" w14:textId="77777777" w:rsidR="00AD52E4" w:rsidRPr="00EB3899" w:rsidRDefault="00AD52E4" w:rsidP="00AD52E4">
      <w:pPr>
        <w:snapToGrid w:val="0"/>
        <w:spacing w:line="560" w:lineRule="exact"/>
        <w:rPr>
          <w:rFonts w:asciiTheme="minorEastAsia" w:hAnsiTheme="minorEastAsia" w:cstheme="minorEastAsia"/>
        </w:rPr>
      </w:pPr>
    </w:p>
    <w:p w14:paraId="28030511" w14:textId="77777777" w:rsidR="00AD52E4" w:rsidRPr="00EB3899" w:rsidRDefault="00AD52E4" w:rsidP="00AD52E4">
      <w:pPr>
        <w:snapToGrid w:val="0"/>
        <w:spacing w:line="560" w:lineRule="exact"/>
        <w:rPr>
          <w:rFonts w:asciiTheme="minorEastAsia" w:hAnsiTheme="minorEastAsia" w:cstheme="minorEastAsia"/>
        </w:rPr>
      </w:pPr>
    </w:p>
    <w:p w14:paraId="16E612AD"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136744DA"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7BC9160A"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6C5F7C56"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2631CF14"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5FE1F207"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7A0EE67C" w14:textId="77777777" w:rsidR="00AD52E4" w:rsidRPr="00EB3899" w:rsidRDefault="00AD52E4" w:rsidP="00AD52E4">
      <w:pPr>
        <w:pStyle w:val="24"/>
      </w:pPr>
    </w:p>
    <w:p w14:paraId="28AD0B20"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 xml:space="preserve">   9、反商业贿赂承诺书</w:t>
      </w:r>
    </w:p>
    <w:p w14:paraId="119089A5" w14:textId="77777777" w:rsidR="00AD52E4" w:rsidRPr="00EB3899" w:rsidRDefault="00AD52E4" w:rsidP="00AD52E4">
      <w:pPr>
        <w:tabs>
          <w:tab w:val="left" w:pos="65"/>
        </w:tabs>
        <w:spacing w:line="560" w:lineRule="exact"/>
        <w:jc w:val="center"/>
        <w:rPr>
          <w:rFonts w:asciiTheme="minorEastAsia" w:hAnsiTheme="minorEastAsia" w:cstheme="minorEastAsia"/>
          <w:b/>
          <w:sz w:val="24"/>
          <w:szCs w:val="24"/>
        </w:rPr>
      </w:pPr>
    </w:p>
    <w:p w14:paraId="70FD2933" w14:textId="77777777" w:rsidR="00AD52E4" w:rsidRPr="00EB3899" w:rsidRDefault="00AD52E4" w:rsidP="00AD52E4">
      <w:pPr>
        <w:tabs>
          <w:tab w:val="left" w:pos="65"/>
        </w:tabs>
        <w:spacing w:line="740" w:lineRule="exact"/>
        <w:rPr>
          <w:rFonts w:asciiTheme="minorEastAsia" w:hAnsiTheme="minorEastAsia" w:cstheme="minorEastAsia"/>
          <w:sz w:val="24"/>
          <w:szCs w:val="24"/>
        </w:rPr>
      </w:pPr>
      <w:r w:rsidRPr="00EB3899">
        <w:rPr>
          <w:rFonts w:asciiTheme="minorEastAsia" w:hAnsiTheme="minorEastAsia" w:cstheme="minorEastAsia" w:hint="eastAsia"/>
          <w:sz w:val="24"/>
          <w:szCs w:val="24"/>
        </w:rPr>
        <w:t>致：</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pacing w:val="11"/>
          <w:sz w:val="24"/>
          <w:szCs w:val="24"/>
          <w:u w:val="single"/>
        </w:rPr>
        <w:t xml:space="preserve">(采购人名称）    </w:t>
      </w:r>
    </w:p>
    <w:p w14:paraId="3B227473" w14:textId="77777777" w:rsidR="00AD52E4" w:rsidRPr="00EB3899" w:rsidRDefault="00AD52E4" w:rsidP="00AD52E4">
      <w:pPr>
        <w:tabs>
          <w:tab w:val="left" w:pos="65"/>
        </w:tabs>
        <w:spacing w:line="740" w:lineRule="exac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在招标编号为</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z w:val="24"/>
          <w:szCs w:val="24"/>
        </w:rPr>
        <w:t xml:space="preserve"> 的</w:t>
      </w:r>
      <w:r w:rsidRPr="00EB3899">
        <w:rPr>
          <w:rFonts w:asciiTheme="minorEastAsia" w:hAnsiTheme="minorEastAsia" w:cstheme="minorEastAsia" w:hint="eastAsia"/>
          <w:sz w:val="24"/>
          <w:szCs w:val="24"/>
          <w:u w:val="single"/>
        </w:rPr>
        <w:t xml:space="preserve">    （项目名称）  </w:t>
      </w:r>
      <w:r w:rsidRPr="00EB3899">
        <w:rPr>
          <w:rFonts w:asciiTheme="minorEastAsia" w:hAnsiTheme="minorEastAsia" w:cstheme="minorEastAsia" w:hint="eastAsia"/>
          <w:sz w:val="24"/>
          <w:szCs w:val="24"/>
        </w:rPr>
        <w:t xml:space="preserve"> 招标活动中，我公司保证做到：</w:t>
      </w:r>
    </w:p>
    <w:p w14:paraId="33DA4169" w14:textId="77777777" w:rsidR="00AD52E4" w:rsidRPr="00EB3899" w:rsidRDefault="00AD52E4" w:rsidP="00AD52E4">
      <w:pPr>
        <w:tabs>
          <w:tab w:val="left" w:pos="65"/>
        </w:tabs>
        <w:spacing w:line="740" w:lineRule="exac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一、公平竞争参加本次招标活动。</w:t>
      </w:r>
    </w:p>
    <w:p w14:paraId="570C269F" w14:textId="77777777" w:rsidR="00AD52E4" w:rsidRPr="00EB3899" w:rsidRDefault="00AD52E4" w:rsidP="00AD52E4">
      <w:pPr>
        <w:tabs>
          <w:tab w:val="left" w:pos="65"/>
        </w:tabs>
        <w:spacing w:line="740" w:lineRule="exac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二、杜绝任何形式的商业贿赂行为。不向国家工作人员、政府采购代理机构工作人员、评审专家及其亲属提供礼品礼金、有价证券、购物</w:t>
      </w:r>
      <w:proofErr w:type="gramStart"/>
      <w:r w:rsidRPr="00EB3899">
        <w:rPr>
          <w:rFonts w:asciiTheme="minorEastAsia" w:hAnsiTheme="minorEastAsia" w:cstheme="minorEastAsia" w:hint="eastAsia"/>
          <w:sz w:val="24"/>
          <w:szCs w:val="24"/>
        </w:rPr>
        <w:t>券</w:t>
      </w:r>
      <w:proofErr w:type="gramEnd"/>
      <w:r w:rsidRPr="00EB3899">
        <w:rPr>
          <w:rFonts w:asciiTheme="minorEastAsia" w:hAnsiTheme="minorEastAsia" w:cstheme="minorEastAsia" w:hint="eastAsia"/>
          <w:sz w:val="24"/>
          <w:szCs w:val="24"/>
        </w:rPr>
        <w:t>、回扣、佣金、咨询费、劳务费、赞助费、宣传费、宴请；不为其报销各种消费凭证，不支付其旅游、娱乐等费用。</w:t>
      </w:r>
    </w:p>
    <w:p w14:paraId="08327490" w14:textId="77777777" w:rsidR="00AD52E4" w:rsidRPr="00EB3899" w:rsidRDefault="00AD52E4" w:rsidP="00AD52E4">
      <w:pPr>
        <w:tabs>
          <w:tab w:val="left" w:pos="65"/>
        </w:tabs>
        <w:spacing w:line="740" w:lineRule="exac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三、若出现上述行为，我单位愿意接受相关部门按照国家法律法规等有关规定给予的处理。</w:t>
      </w:r>
    </w:p>
    <w:p w14:paraId="12AE60C7" w14:textId="77777777" w:rsidR="00AD52E4" w:rsidRPr="00EB3899" w:rsidRDefault="00AD52E4" w:rsidP="00AD52E4">
      <w:pPr>
        <w:tabs>
          <w:tab w:val="left" w:pos="65"/>
        </w:tabs>
        <w:spacing w:line="740" w:lineRule="exact"/>
        <w:rPr>
          <w:rFonts w:asciiTheme="minorEastAsia" w:hAnsiTheme="minorEastAsia" w:cstheme="minorEastAsia"/>
          <w:sz w:val="24"/>
          <w:szCs w:val="24"/>
        </w:rPr>
      </w:pPr>
    </w:p>
    <w:p w14:paraId="46C36911" w14:textId="77777777" w:rsidR="00AD52E4" w:rsidRPr="00EB3899" w:rsidRDefault="00AD52E4" w:rsidP="00AD52E4">
      <w:pPr>
        <w:tabs>
          <w:tab w:val="left" w:pos="65"/>
        </w:tabs>
        <w:spacing w:line="740" w:lineRule="exact"/>
        <w:rPr>
          <w:rFonts w:asciiTheme="minorEastAsia" w:hAnsiTheme="minorEastAsia" w:cstheme="minorEastAsia"/>
          <w:sz w:val="24"/>
          <w:szCs w:val="24"/>
        </w:rPr>
      </w:pPr>
    </w:p>
    <w:p w14:paraId="51A2828C"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627718BD"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0DFCE95F"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日期：  年   月   日</w:t>
      </w:r>
    </w:p>
    <w:p w14:paraId="3A91ABC4" w14:textId="77777777" w:rsidR="00AD52E4" w:rsidRPr="00EB3899" w:rsidRDefault="00AD52E4" w:rsidP="00AD52E4">
      <w:pPr>
        <w:tabs>
          <w:tab w:val="left" w:pos="9365"/>
        </w:tabs>
        <w:spacing w:before="360" w:after="360" w:line="586" w:lineRule="atLeast"/>
        <w:ind w:right="85"/>
        <w:jc w:val="left"/>
        <w:textAlignment w:val="top"/>
        <w:rPr>
          <w:rFonts w:asciiTheme="minorEastAsia" w:hAnsiTheme="minorEastAsia" w:cstheme="minorEastAsia"/>
          <w:sz w:val="24"/>
          <w:szCs w:val="24"/>
        </w:rPr>
      </w:pPr>
    </w:p>
    <w:p w14:paraId="01775845" w14:textId="77777777" w:rsidR="00AD52E4" w:rsidRPr="00EB3899" w:rsidRDefault="00AD52E4" w:rsidP="00AD52E4">
      <w:pPr>
        <w:snapToGrid w:val="0"/>
        <w:spacing w:line="560" w:lineRule="exact"/>
        <w:rPr>
          <w:rFonts w:asciiTheme="minorEastAsia" w:hAnsiTheme="minorEastAsia" w:cstheme="minorEastAsia"/>
          <w:sz w:val="24"/>
        </w:rPr>
      </w:pPr>
      <w:r w:rsidRPr="00EB3899">
        <w:rPr>
          <w:rFonts w:asciiTheme="minorEastAsia" w:hAnsiTheme="minorEastAsia" w:cstheme="minorEastAsia" w:hint="eastAsia"/>
          <w:sz w:val="24"/>
        </w:rPr>
        <w:br w:type="page"/>
      </w:r>
    </w:p>
    <w:p w14:paraId="5A820F47"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10、履约承诺书</w:t>
      </w:r>
    </w:p>
    <w:p w14:paraId="4A910A2F" w14:textId="77777777" w:rsidR="00AD52E4" w:rsidRPr="00EB3899" w:rsidRDefault="00AD52E4" w:rsidP="00AD52E4">
      <w:pPr>
        <w:tabs>
          <w:tab w:val="left" w:pos="540"/>
        </w:tabs>
        <w:spacing w:line="440" w:lineRule="exact"/>
        <w:jc w:val="center"/>
        <w:rPr>
          <w:rFonts w:asciiTheme="minorEastAsia" w:hAnsiTheme="minorEastAsia" w:cstheme="minorEastAsia"/>
          <w:sz w:val="28"/>
        </w:rPr>
      </w:pPr>
    </w:p>
    <w:p w14:paraId="394087E3" w14:textId="77777777" w:rsidR="00AD52E4" w:rsidRPr="00EB3899" w:rsidRDefault="00AD52E4" w:rsidP="00AD52E4">
      <w:pPr>
        <w:adjustRightInd w:val="0"/>
        <w:snapToGrid w:val="0"/>
        <w:spacing w:beforeLines="50" w:before="120" w:line="300" w:lineRule="auto"/>
        <w:ind w:right="56" w:firstLine="555"/>
        <w:rPr>
          <w:rFonts w:asciiTheme="minorEastAsia" w:hAnsiTheme="minorEastAsia" w:cstheme="minorEastAsia"/>
          <w:sz w:val="24"/>
        </w:rPr>
      </w:pPr>
      <w:r w:rsidRPr="00EB3899">
        <w:rPr>
          <w:rFonts w:asciiTheme="minorEastAsia" w:hAnsiTheme="minorEastAsia" w:cstheme="minorEastAsia" w:hint="eastAsia"/>
          <w:sz w:val="24"/>
        </w:rPr>
        <w:t>一、我单位承诺：</w:t>
      </w:r>
    </w:p>
    <w:p w14:paraId="7BA9EEFF" w14:textId="77777777" w:rsidR="00AD52E4" w:rsidRPr="00EB3899" w:rsidRDefault="00AD52E4" w:rsidP="00AD52E4">
      <w:pPr>
        <w:adjustRightInd w:val="0"/>
        <w:snapToGrid w:val="0"/>
        <w:spacing w:beforeLines="50" w:before="120" w:line="300" w:lineRule="auto"/>
        <w:ind w:firstLine="555"/>
        <w:rPr>
          <w:rFonts w:asciiTheme="minorEastAsia" w:hAnsiTheme="minorEastAsia" w:cstheme="minorEastAsia"/>
          <w:sz w:val="24"/>
        </w:rPr>
      </w:pPr>
      <w:r w:rsidRPr="00EB3899">
        <w:rPr>
          <w:rFonts w:asciiTheme="minorEastAsia" w:hAnsiTheme="minorEastAsia" w:cstheme="minorEastAsia" w:hint="eastAsia"/>
          <w:sz w:val="24"/>
        </w:rPr>
        <w:t>（一）我单位已详细阅读并完全理解、同意招标文件的全部内容，包括修改补充文件以及全部参考资料和有关附件；除我单位在招标文件规定期间内书面提出的疑问外，我单位放弃对这方面不明及误解的权力，并严格按采购人确定的技术及商务要求等履行。</w:t>
      </w:r>
    </w:p>
    <w:p w14:paraId="41429D2E"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（二）我单位开标前已详细勘察现场，并按采购人现场条件及采购要求编制投标报价；我单位的投标报价</w:t>
      </w:r>
      <w:proofErr w:type="gramStart"/>
      <w:r w:rsidRPr="00EB3899">
        <w:rPr>
          <w:rFonts w:asciiTheme="minorEastAsia" w:hAnsiTheme="minorEastAsia" w:cstheme="minorEastAsia" w:hint="eastAsia"/>
          <w:sz w:val="24"/>
        </w:rPr>
        <w:t>括</w:t>
      </w:r>
      <w:proofErr w:type="gramEnd"/>
      <w:r w:rsidRPr="00EB3899">
        <w:rPr>
          <w:rFonts w:asciiTheme="minorEastAsia" w:hAnsiTheme="minorEastAsia" w:cstheme="minorEastAsia" w:hint="eastAsia"/>
          <w:sz w:val="24"/>
        </w:rPr>
        <w:t>包括文件所述报价组成的所有内容、并包括招标文件未列明而与采购项目相关的、必须的所有款项及费用等达到交付使用及验收条件的所有一切风险、责任和义务的费用。</w:t>
      </w:r>
    </w:p>
    <w:p w14:paraId="3394C0F5"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我单位保证按招标文件要求及投标承诺的质量诚信履约。</w:t>
      </w:r>
    </w:p>
    <w:p w14:paraId="6CBB4946"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三）我单位保证在招标文件要求的时间内按期、保质完成中标项目。我单位在推荐中标结果公示后，将积极、主动的与采购人联系合同签订事宜，合同签订中如有任何的问题，我单位保证及时书面反映情况，否则视为我单位责任、按违约处理。</w:t>
      </w:r>
    </w:p>
    <w:p w14:paraId="67F6ED33"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二、我单位承诺：</w:t>
      </w:r>
    </w:p>
    <w:p w14:paraId="06F6B797"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除法律规定的不可抗力因素外，我单位中标后以任何理由（包括违背上述承诺的事项）提出不能满足招标文件技术、交付（实施）期等要求或不能实现投标承诺的或提出变更的，我单位将无条件接受违约处理、并放弃我单位中标资格。我单位知悉违约责任及其处理，并无条件接受： 违背承诺的责任追究措施</w:t>
      </w:r>
      <w:proofErr w:type="gramStart"/>
      <w:r w:rsidRPr="00EB3899">
        <w:rPr>
          <w:rFonts w:asciiTheme="minorEastAsia" w:hAnsiTheme="minorEastAsia" w:cstheme="minorEastAsia" w:hint="eastAsia"/>
          <w:sz w:val="24"/>
          <w:szCs w:val="24"/>
        </w:rPr>
        <w:t>”</w:t>
      </w:r>
      <w:proofErr w:type="gramEnd"/>
      <w:r w:rsidRPr="00EB3899">
        <w:rPr>
          <w:rFonts w:asciiTheme="minorEastAsia" w:hAnsiTheme="minorEastAsia" w:cstheme="minorEastAsia" w:hint="eastAsia"/>
          <w:sz w:val="24"/>
        </w:rPr>
        <w:t>承担相应法律责任及违约责任。情节严重的，由财政部门列入不良行为记录名单，在一至三年内禁止参加政府采购活动，并予以通报，处以罚金，给采购人及他人造成损失的，承担相应的赔偿责任。</w:t>
      </w:r>
    </w:p>
    <w:p w14:paraId="41EDCB36"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p>
    <w:p w14:paraId="5A99A8AA" w14:textId="77777777" w:rsidR="00AD52E4" w:rsidRPr="00EB3899" w:rsidRDefault="00AD52E4" w:rsidP="00AD52E4">
      <w:pPr>
        <w:tabs>
          <w:tab w:val="left" w:pos="9354"/>
        </w:tabs>
        <w:adjustRightInd w:val="0"/>
        <w:snapToGrid w:val="0"/>
        <w:spacing w:beforeLines="50" w:before="120" w:line="300" w:lineRule="auto"/>
        <w:ind w:firstLineChars="200" w:firstLine="480"/>
        <w:rPr>
          <w:rFonts w:asciiTheme="minorEastAsia" w:hAnsiTheme="minorEastAsia" w:cstheme="minorEastAsia"/>
          <w:sz w:val="24"/>
        </w:rPr>
      </w:pPr>
    </w:p>
    <w:p w14:paraId="53E857A0"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1376751C"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427780CC" w14:textId="77777777" w:rsidR="00AD52E4" w:rsidRPr="00EB3899" w:rsidRDefault="00AD52E4" w:rsidP="00AD52E4">
      <w:pPr>
        <w:tabs>
          <w:tab w:val="left" w:pos="0"/>
        </w:tabs>
        <w:spacing w:line="500" w:lineRule="exact"/>
        <w:ind w:right="256"/>
        <w:jc w:val="right"/>
        <w:rPr>
          <w:rFonts w:asciiTheme="minorEastAsia" w:hAnsiTheme="minorEastAsia" w:cstheme="minorEastAsia"/>
          <w:spacing w:val="8"/>
          <w:sz w:val="24"/>
        </w:rPr>
      </w:pPr>
    </w:p>
    <w:p w14:paraId="7D94F2D7" w14:textId="77777777" w:rsidR="00AD52E4" w:rsidRPr="00EB3899" w:rsidRDefault="00AD52E4" w:rsidP="00AD52E4">
      <w:pPr>
        <w:autoSpaceDE w:val="0"/>
        <w:autoSpaceDN w:val="0"/>
        <w:adjustRightInd w:val="0"/>
        <w:spacing w:line="360" w:lineRule="auto"/>
        <w:jc w:val="left"/>
        <w:rPr>
          <w:rFonts w:asciiTheme="minorEastAsia" w:hAnsiTheme="minorEastAsia" w:cstheme="minorEastAsia"/>
          <w:b/>
          <w:sz w:val="30"/>
          <w:szCs w:val="30"/>
        </w:rPr>
      </w:pPr>
      <w:r w:rsidRPr="00EB3899">
        <w:rPr>
          <w:rFonts w:asciiTheme="minorEastAsia" w:hAnsiTheme="minorEastAsia" w:cstheme="minorEastAsia" w:hint="eastAsia"/>
          <w:spacing w:val="8"/>
          <w:sz w:val="24"/>
        </w:rPr>
        <w:t>日期 ：</w:t>
      </w:r>
      <w:r w:rsidRPr="00EB3899">
        <w:rPr>
          <w:rFonts w:asciiTheme="minorEastAsia" w:hAnsiTheme="minorEastAsia" w:cstheme="minorEastAsia" w:hint="eastAsia"/>
          <w:sz w:val="24"/>
          <w:lang w:val="zh-CN"/>
        </w:rPr>
        <w:t xml:space="preserve">   年   月   日</w:t>
      </w:r>
    </w:p>
    <w:p w14:paraId="56350F0D" w14:textId="77777777" w:rsidR="00AD52E4" w:rsidRPr="00EB3899" w:rsidRDefault="00AD52E4" w:rsidP="00AD52E4">
      <w:pPr>
        <w:jc w:val="left"/>
        <w:rPr>
          <w:rFonts w:asciiTheme="minorEastAsia" w:hAnsiTheme="minorEastAsia" w:cstheme="minorEastAsia"/>
          <w:sz w:val="24"/>
          <w:szCs w:val="24"/>
        </w:rPr>
      </w:pPr>
      <w:r w:rsidRPr="00EB3899">
        <w:rPr>
          <w:rFonts w:asciiTheme="minorEastAsia" w:hAnsiTheme="minorEastAsia" w:cstheme="minorEastAsia" w:hint="eastAsia"/>
          <w:b/>
          <w:sz w:val="30"/>
          <w:szCs w:val="30"/>
        </w:rPr>
        <w:br w:type="page"/>
      </w:r>
    </w:p>
    <w:p w14:paraId="4C8F43C2" w14:textId="77777777" w:rsidR="00AD52E4" w:rsidRPr="00EB3899" w:rsidRDefault="00AD52E4" w:rsidP="00AD52E4">
      <w:pPr>
        <w:autoSpaceDE w:val="0"/>
        <w:autoSpaceDN w:val="0"/>
        <w:adjustRightInd w:val="0"/>
        <w:spacing w:line="360" w:lineRule="auto"/>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11、招标项目要求及采购需求所需的其他材料</w:t>
      </w:r>
    </w:p>
    <w:p w14:paraId="2F2741BE" w14:textId="77777777" w:rsidR="00AD52E4" w:rsidRPr="00EB3899" w:rsidRDefault="00AD52E4" w:rsidP="00AD52E4">
      <w:pPr>
        <w:snapToGrid w:val="0"/>
        <w:spacing w:line="560" w:lineRule="exact"/>
        <w:ind w:firstLine="555"/>
        <w:rPr>
          <w:rFonts w:asciiTheme="minorEastAsia" w:hAnsiTheme="minorEastAsia" w:cstheme="minorEastAsia"/>
          <w:sz w:val="24"/>
          <w:szCs w:val="24"/>
        </w:rPr>
      </w:pPr>
      <w:r w:rsidRPr="00EB3899">
        <w:rPr>
          <w:rFonts w:asciiTheme="minorEastAsia" w:hAnsiTheme="minorEastAsia" w:cstheme="minorEastAsia" w:hint="eastAsia"/>
          <w:sz w:val="24"/>
          <w:szCs w:val="24"/>
        </w:rPr>
        <w:t>（按条款需要填列；并按条款要求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章&gt;。条款中对</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章&gt;未作明确要求的，由法定代表人</w:t>
      </w:r>
      <w:r w:rsidRPr="00EB3899">
        <w:rPr>
          <w:rFonts w:asciiTheme="minorEastAsia" w:hAnsiTheme="minorEastAsia" w:cstheme="minorEastAsia" w:hint="eastAsia"/>
          <w:sz w:val="24"/>
          <w:lang w:val="zh-CN"/>
        </w:rPr>
        <w:t>电子签名</w:t>
      </w:r>
      <w:r w:rsidRPr="00EB3899">
        <w:rPr>
          <w:rFonts w:asciiTheme="minorEastAsia" w:hAnsiTheme="minorEastAsia" w:cstheme="minorEastAsia" w:hint="eastAsia"/>
          <w:sz w:val="24"/>
          <w:szCs w:val="24"/>
        </w:rPr>
        <w:t>或投标人</w:t>
      </w:r>
      <w:r w:rsidRPr="00EB3899">
        <w:rPr>
          <w:rFonts w:asciiTheme="minorEastAsia" w:hAnsiTheme="minorEastAsia" w:cstheme="minorEastAsia" w:hint="eastAsia"/>
          <w:sz w:val="24"/>
          <w:lang w:val="zh-CN"/>
        </w:rPr>
        <w:t>电子签</w:t>
      </w:r>
      <w:r w:rsidRPr="00EB3899">
        <w:rPr>
          <w:rFonts w:asciiTheme="minorEastAsia" w:hAnsiTheme="minorEastAsia" w:cstheme="minorEastAsia" w:hint="eastAsia"/>
          <w:sz w:val="24"/>
          <w:szCs w:val="24"/>
        </w:rPr>
        <w:t>章）</w:t>
      </w:r>
    </w:p>
    <w:p w14:paraId="1011EED1" w14:textId="77777777" w:rsidR="00AD52E4" w:rsidRPr="00EB3899" w:rsidRDefault="00AD52E4" w:rsidP="00AD52E4">
      <w:pPr>
        <w:snapToGrid w:val="0"/>
        <w:spacing w:line="560" w:lineRule="exact"/>
        <w:ind w:firstLine="555"/>
        <w:rPr>
          <w:rFonts w:asciiTheme="minorEastAsia" w:hAnsiTheme="minorEastAsia" w:cstheme="minorEastAsia"/>
          <w:sz w:val="24"/>
          <w:szCs w:val="24"/>
        </w:rPr>
      </w:pPr>
    </w:p>
    <w:p w14:paraId="1B0384C5"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71093FEC" w14:textId="77777777" w:rsidR="00AD52E4" w:rsidRPr="00EB3899" w:rsidRDefault="00AD52E4" w:rsidP="00AD52E4">
      <w:pPr>
        <w:autoSpaceDE w:val="0"/>
        <w:autoSpaceDN w:val="0"/>
        <w:adjustRightInd w:val="0"/>
        <w:spacing w:line="360" w:lineRule="auto"/>
        <w:rPr>
          <w:rFonts w:asciiTheme="minorEastAsia" w:hAnsiTheme="minorEastAsia" w:cstheme="minorEastAsia"/>
          <w:b/>
          <w:sz w:val="30"/>
          <w:szCs w:val="30"/>
        </w:rPr>
      </w:pPr>
      <w:r w:rsidRPr="00EB3899">
        <w:rPr>
          <w:rFonts w:asciiTheme="minorEastAsia" w:hAnsiTheme="minorEastAsia" w:cstheme="minorEastAsia" w:hint="eastAsia"/>
          <w:b/>
          <w:sz w:val="30"/>
          <w:szCs w:val="30"/>
        </w:rPr>
        <w:t>12、投标人须知所需的其他材料</w:t>
      </w:r>
    </w:p>
    <w:p w14:paraId="0AE63015" w14:textId="77777777" w:rsidR="00AD52E4" w:rsidRPr="00EB3899" w:rsidRDefault="00AD52E4" w:rsidP="00AD52E4">
      <w:pPr>
        <w:snapToGrid w:val="0"/>
        <w:spacing w:line="560" w:lineRule="exact"/>
        <w:ind w:firstLine="555"/>
        <w:rPr>
          <w:rFonts w:asciiTheme="minorEastAsia" w:hAnsiTheme="minorEastAsia" w:cstheme="minorEastAsia"/>
          <w:sz w:val="24"/>
          <w:szCs w:val="24"/>
        </w:rPr>
      </w:pPr>
      <w:r w:rsidRPr="00EB3899">
        <w:rPr>
          <w:rFonts w:asciiTheme="minorEastAsia" w:hAnsiTheme="minorEastAsia" w:cstheme="minorEastAsia" w:hint="eastAsia"/>
          <w:sz w:val="24"/>
          <w:szCs w:val="24"/>
        </w:rPr>
        <w:t>（按条款需要填列；并按条款要求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章&gt;。条款中对</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章&gt;未作明确要求的，由法定代表人</w:t>
      </w:r>
      <w:r w:rsidRPr="00EB3899">
        <w:rPr>
          <w:rFonts w:asciiTheme="minorEastAsia" w:hAnsiTheme="minorEastAsia" w:cstheme="minorEastAsia" w:hint="eastAsia"/>
          <w:sz w:val="24"/>
          <w:lang w:val="zh-CN"/>
        </w:rPr>
        <w:t>电子签名</w:t>
      </w:r>
      <w:r w:rsidRPr="00EB3899">
        <w:rPr>
          <w:rFonts w:asciiTheme="minorEastAsia" w:hAnsiTheme="minorEastAsia" w:cstheme="minorEastAsia" w:hint="eastAsia"/>
          <w:sz w:val="24"/>
          <w:szCs w:val="24"/>
        </w:rPr>
        <w:t>或投标人</w:t>
      </w:r>
      <w:r w:rsidRPr="00EB3899">
        <w:rPr>
          <w:rFonts w:asciiTheme="minorEastAsia" w:hAnsiTheme="minorEastAsia" w:cstheme="minorEastAsia" w:hint="eastAsia"/>
          <w:sz w:val="24"/>
          <w:lang w:val="zh-CN"/>
        </w:rPr>
        <w:t>电子签</w:t>
      </w:r>
      <w:r w:rsidRPr="00EB3899">
        <w:rPr>
          <w:rFonts w:asciiTheme="minorEastAsia" w:hAnsiTheme="minorEastAsia" w:cstheme="minorEastAsia" w:hint="eastAsia"/>
          <w:sz w:val="24"/>
          <w:szCs w:val="24"/>
        </w:rPr>
        <w:t>章）</w:t>
      </w:r>
    </w:p>
    <w:p w14:paraId="3BCF461C"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sz w:val="24"/>
          <w:szCs w:val="24"/>
        </w:rPr>
      </w:pPr>
    </w:p>
    <w:p w14:paraId="19C167A8"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2BB25673" w14:textId="77777777" w:rsidR="00AD52E4" w:rsidRPr="00EB3899" w:rsidRDefault="00AD52E4" w:rsidP="00AD52E4">
      <w:pPr>
        <w:autoSpaceDE w:val="0"/>
        <w:autoSpaceDN w:val="0"/>
        <w:adjustRightInd w:val="0"/>
        <w:spacing w:line="360" w:lineRule="auto"/>
        <w:rPr>
          <w:rFonts w:asciiTheme="minorEastAsia" w:hAnsiTheme="minorEastAsia" w:cstheme="minorEastAsia"/>
          <w:b/>
          <w:sz w:val="30"/>
          <w:szCs w:val="30"/>
        </w:rPr>
      </w:pPr>
      <w:r w:rsidRPr="00EB3899">
        <w:rPr>
          <w:rFonts w:asciiTheme="minorEastAsia" w:hAnsiTheme="minorEastAsia" w:cstheme="minorEastAsia" w:hint="eastAsia"/>
          <w:b/>
          <w:sz w:val="30"/>
          <w:szCs w:val="30"/>
        </w:rPr>
        <w:t>13、评审办法所需的其他材料</w:t>
      </w:r>
    </w:p>
    <w:p w14:paraId="73AB3904" w14:textId="77777777" w:rsidR="00AD52E4" w:rsidRPr="00EB3899" w:rsidRDefault="00AD52E4" w:rsidP="00AD52E4">
      <w:pPr>
        <w:snapToGrid w:val="0"/>
        <w:spacing w:line="560" w:lineRule="exact"/>
        <w:ind w:firstLine="555"/>
        <w:rPr>
          <w:rFonts w:asciiTheme="minorEastAsia" w:hAnsiTheme="minorEastAsia" w:cstheme="minorEastAsia"/>
          <w:sz w:val="24"/>
          <w:szCs w:val="24"/>
        </w:rPr>
      </w:pPr>
      <w:r w:rsidRPr="00EB3899">
        <w:rPr>
          <w:rFonts w:asciiTheme="minorEastAsia" w:hAnsiTheme="minorEastAsia" w:cstheme="minorEastAsia" w:hint="eastAsia"/>
          <w:sz w:val="24"/>
          <w:szCs w:val="24"/>
        </w:rPr>
        <w:t>（按条款需要填列；并按条款要求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章&gt;。条款中对</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章&gt;未作明确要求的，由法定代表人</w:t>
      </w:r>
      <w:r w:rsidRPr="00EB3899">
        <w:rPr>
          <w:rFonts w:asciiTheme="minorEastAsia" w:hAnsiTheme="minorEastAsia" w:cstheme="minorEastAsia" w:hint="eastAsia"/>
          <w:sz w:val="24"/>
          <w:lang w:val="zh-CN"/>
        </w:rPr>
        <w:t>电子签名</w:t>
      </w:r>
      <w:r w:rsidRPr="00EB3899">
        <w:rPr>
          <w:rFonts w:asciiTheme="minorEastAsia" w:hAnsiTheme="minorEastAsia" w:cstheme="minorEastAsia" w:hint="eastAsia"/>
          <w:sz w:val="24"/>
          <w:szCs w:val="24"/>
        </w:rPr>
        <w:t>或投标人</w:t>
      </w:r>
      <w:r w:rsidRPr="00EB3899">
        <w:rPr>
          <w:rFonts w:asciiTheme="minorEastAsia" w:hAnsiTheme="minorEastAsia" w:cstheme="minorEastAsia" w:hint="eastAsia"/>
          <w:sz w:val="24"/>
          <w:lang w:val="zh-CN"/>
        </w:rPr>
        <w:t>电子签</w:t>
      </w:r>
      <w:r w:rsidRPr="00EB3899">
        <w:rPr>
          <w:rFonts w:asciiTheme="minorEastAsia" w:hAnsiTheme="minorEastAsia" w:cstheme="minorEastAsia" w:hint="eastAsia"/>
          <w:sz w:val="24"/>
          <w:szCs w:val="24"/>
        </w:rPr>
        <w:t>章）</w:t>
      </w:r>
    </w:p>
    <w:p w14:paraId="0AB733FC"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sz w:val="24"/>
          <w:szCs w:val="24"/>
        </w:rPr>
      </w:pPr>
    </w:p>
    <w:p w14:paraId="315202D2"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3242F593" w14:textId="77777777" w:rsidR="00AD52E4" w:rsidRPr="00EB3899" w:rsidRDefault="00AD52E4" w:rsidP="00AD52E4">
      <w:pPr>
        <w:autoSpaceDE w:val="0"/>
        <w:autoSpaceDN w:val="0"/>
        <w:adjustRightInd w:val="0"/>
        <w:spacing w:line="360" w:lineRule="auto"/>
        <w:rPr>
          <w:rFonts w:asciiTheme="minorEastAsia" w:hAnsiTheme="minorEastAsia" w:cstheme="minorEastAsia"/>
          <w:b/>
          <w:sz w:val="30"/>
          <w:szCs w:val="30"/>
        </w:rPr>
      </w:pPr>
      <w:r w:rsidRPr="00EB3899">
        <w:rPr>
          <w:rFonts w:asciiTheme="minorEastAsia" w:hAnsiTheme="minorEastAsia" w:cstheme="minorEastAsia" w:hint="eastAsia"/>
          <w:b/>
          <w:sz w:val="30"/>
          <w:szCs w:val="30"/>
        </w:rPr>
        <w:t>14、投标人认为有必要提交的其它材料</w:t>
      </w:r>
    </w:p>
    <w:p w14:paraId="4DD3E696"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sz w:val="24"/>
          <w:szCs w:val="24"/>
        </w:rPr>
      </w:pPr>
      <w:r w:rsidRPr="00EB3899">
        <w:rPr>
          <w:rFonts w:asciiTheme="minorEastAsia" w:hAnsiTheme="minorEastAsia" w:cstheme="minorEastAsia" w:hint="eastAsia"/>
          <w:sz w:val="24"/>
          <w:szCs w:val="24"/>
        </w:rPr>
        <w:t>（由法定代表人</w:t>
      </w:r>
      <w:r w:rsidRPr="00EB3899">
        <w:rPr>
          <w:rFonts w:asciiTheme="minorEastAsia" w:hAnsiTheme="minorEastAsia" w:cstheme="minorEastAsia" w:hint="eastAsia"/>
          <w:sz w:val="24"/>
          <w:lang w:val="zh-CN"/>
        </w:rPr>
        <w:t>电子签名</w:t>
      </w:r>
      <w:r w:rsidRPr="00EB3899">
        <w:rPr>
          <w:rFonts w:asciiTheme="minorEastAsia" w:hAnsiTheme="minorEastAsia" w:cstheme="minorEastAsia" w:hint="eastAsia"/>
          <w:sz w:val="24"/>
          <w:szCs w:val="24"/>
        </w:rPr>
        <w:t>或投标人</w:t>
      </w:r>
      <w:r w:rsidRPr="00EB3899">
        <w:rPr>
          <w:rFonts w:asciiTheme="minorEastAsia" w:hAnsiTheme="minorEastAsia" w:cstheme="minorEastAsia" w:hint="eastAsia"/>
          <w:sz w:val="24"/>
          <w:lang w:val="zh-CN"/>
        </w:rPr>
        <w:t>电子签</w:t>
      </w:r>
      <w:r w:rsidRPr="00EB3899">
        <w:rPr>
          <w:rFonts w:asciiTheme="minorEastAsia" w:hAnsiTheme="minorEastAsia" w:cstheme="minorEastAsia" w:hint="eastAsia"/>
          <w:sz w:val="24"/>
          <w:szCs w:val="24"/>
        </w:rPr>
        <w:t>章）</w:t>
      </w:r>
    </w:p>
    <w:p w14:paraId="5541EEB2"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sz w:val="24"/>
          <w:szCs w:val="24"/>
        </w:rPr>
      </w:pPr>
    </w:p>
    <w:p w14:paraId="5D6EF336" w14:textId="77777777" w:rsidR="00AD52E4" w:rsidRPr="00EB3899" w:rsidRDefault="00AD52E4" w:rsidP="00AD52E4">
      <w:pPr>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br w:type="page"/>
      </w:r>
    </w:p>
    <w:p w14:paraId="04754293" w14:textId="77777777" w:rsidR="00AD52E4" w:rsidRPr="00EB3899" w:rsidRDefault="00AD52E4" w:rsidP="00AD52E4">
      <w:pPr>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14-1、中小企业声明函</w:t>
      </w:r>
    </w:p>
    <w:p w14:paraId="2187C0B8" w14:textId="77777777" w:rsidR="00AD52E4" w:rsidRPr="00EB3899" w:rsidRDefault="00AD52E4" w:rsidP="00AD52E4">
      <w:pPr>
        <w:spacing w:line="600" w:lineRule="exact"/>
        <w:ind w:right="373" w:firstLineChars="221" w:firstLine="530"/>
        <w:jc w:val="left"/>
        <w:rPr>
          <w:rFonts w:asciiTheme="minorEastAsia" w:hAnsiTheme="minorEastAsia" w:cs="宋体"/>
          <w:color w:val="444444"/>
          <w:sz w:val="24"/>
          <w:szCs w:val="24"/>
        </w:rPr>
      </w:pPr>
      <w:r w:rsidRPr="00EB3899">
        <w:rPr>
          <w:rFonts w:asciiTheme="minorEastAsia" w:hAnsiTheme="minorEastAsia" w:cs="宋体" w:hint="eastAsia"/>
          <w:color w:val="444444"/>
          <w:sz w:val="24"/>
          <w:szCs w:val="24"/>
        </w:rPr>
        <w:t>本公司</w:t>
      </w:r>
      <w:r w:rsidRPr="00EB3899">
        <w:rPr>
          <w:rFonts w:asciiTheme="minorEastAsia" w:hAnsiTheme="minorEastAsia" w:cs="宋体" w:hint="eastAsia"/>
          <w:iCs/>
          <w:color w:val="444444"/>
          <w:sz w:val="24"/>
          <w:szCs w:val="24"/>
          <w:u w:val="single"/>
        </w:rPr>
        <w:t xml:space="preserve"> </w:t>
      </w:r>
      <w:r w:rsidRPr="00EB3899">
        <w:rPr>
          <w:rFonts w:asciiTheme="minorEastAsia" w:hAnsiTheme="minorEastAsia" w:cs="宋体"/>
          <w:iCs/>
          <w:color w:val="444444"/>
          <w:sz w:val="24"/>
          <w:szCs w:val="24"/>
          <w:u w:val="single"/>
        </w:rPr>
        <w:t xml:space="preserve">      </w:t>
      </w:r>
      <w:r w:rsidRPr="00EB3899">
        <w:rPr>
          <w:rFonts w:asciiTheme="minorEastAsia" w:hAnsiTheme="minorEastAsia" w:cs="宋体" w:hint="eastAsia"/>
          <w:color w:val="444444"/>
          <w:sz w:val="24"/>
          <w:szCs w:val="24"/>
        </w:rPr>
        <w:t>郑重声明，根据《政府采购促进中小企业发展管理办法》（财库﹝2020﹞46 号）的规定，本公司</w:t>
      </w:r>
      <w:r w:rsidRPr="00EB3899">
        <w:rPr>
          <w:rFonts w:asciiTheme="minorEastAsia" w:hAnsiTheme="minorEastAsia" w:cs="宋体" w:hint="eastAsia"/>
          <w:iCs/>
          <w:color w:val="444444"/>
          <w:sz w:val="24"/>
          <w:szCs w:val="24"/>
          <w:u w:val="single"/>
        </w:rPr>
        <w:t xml:space="preserve"> </w:t>
      </w:r>
      <w:r w:rsidRPr="00EB3899">
        <w:rPr>
          <w:rFonts w:asciiTheme="minorEastAsia" w:hAnsiTheme="minorEastAsia" w:cs="宋体"/>
          <w:iCs/>
          <w:color w:val="444444"/>
          <w:sz w:val="24"/>
          <w:szCs w:val="24"/>
          <w:u w:val="single"/>
        </w:rPr>
        <w:t xml:space="preserve">       </w:t>
      </w:r>
      <w:r w:rsidRPr="00EB3899">
        <w:rPr>
          <w:rFonts w:asciiTheme="minorEastAsia" w:hAnsiTheme="minorEastAsia" w:cs="宋体" w:hint="eastAsia"/>
          <w:color w:val="444444"/>
          <w:sz w:val="24"/>
          <w:szCs w:val="24"/>
        </w:rPr>
        <w:t>参加</w:t>
      </w:r>
      <w:r w:rsidRPr="00EB3899">
        <w:rPr>
          <w:rFonts w:asciiTheme="minorEastAsia" w:hAnsiTheme="minorEastAsia" w:cs="宋体" w:hint="eastAsia"/>
          <w:iCs/>
          <w:color w:val="444444"/>
          <w:sz w:val="24"/>
          <w:szCs w:val="24"/>
          <w:u w:val="single"/>
        </w:rPr>
        <w:t>（单位名称）</w:t>
      </w:r>
      <w:r w:rsidRPr="00EB3899">
        <w:rPr>
          <w:rFonts w:asciiTheme="minorEastAsia" w:hAnsiTheme="minorEastAsia" w:cs="宋体" w:hint="eastAsia"/>
          <w:color w:val="444444"/>
          <w:sz w:val="24"/>
          <w:szCs w:val="24"/>
        </w:rPr>
        <w:t>的</w:t>
      </w:r>
      <w:r w:rsidRPr="00EB3899">
        <w:rPr>
          <w:rFonts w:asciiTheme="minorEastAsia" w:hAnsiTheme="minorEastAsia" w:cs="宋体" w:hint="eastAsia"/>
          <w:iCs/>
          <w:color w:val="444444"/>
          <w:sz w:val="24"/>
          <w:szCs w:val="24"/>
          <w:u w:val="single"/>
        </w:rPr>
        <w:t>（项目名称）</w:t>
      </w:r>
      <w:r w:rsidRPr="00EB3899">
        <w:rPr>
          <w:rFonts w:asciiTheme="minorEastAsia" w:hAnsiTheme="minorEastAsia" w:cs="宋体" w:hint="eastAsia"/>
          <w:color w:val="444444"/>
          <w:sz w:val="24"/>
          <w:szCs w:val="24"/>
        </w:rPr>
        <w:t>采购活动，工程的施工单位全部为符合政策要求的中小企业</w:t>
      </w:r>
      <w:r w:rsidRPr="00EB3899">
        <w:rPr>
          <w:rFonts w:asciiTheme="minorEastAsia" w:hAnsiTheme="minorEastAsia" w:cs="宋体" w:hint="eastAsia"/>
          <w:iCs/>
          <w:color w:val="444444"/>
          <w:sz w:val="24"/>
          <w:szCs w:val="24"/>
          <w:u w:val="single"/>
        </w:rPr>
        <w:t>（或者：服务全部由符合政策要求的中小企业承接）</w:t>
      </w:r>
      <w:r w:rsidRPr="00EB3899">
        <w:rPr>
          <w:rFonts w:asciiTheme="minorEastAsia" w:hAnsiTheme="minorEastAsia" w:cs="宋体" w:hint="eastAsia"/>
          <w:color w:val="444444"/>
          <w:sz w:val="24"/>
          <w:szCs w:val="24"/>
        </w:rPr>
        <w:t>。相关企业（</w:t>
      </w:r>
      <w:r w:rsidRPr="00EB3899">
        <w:rPr>
          <w:rFonts w:asciiTheme="minorEastAsia" w:hAnsiTheme="minorEastAsia" w:cs="宋体" w:hint="eastAsia"/>
          <w:iCs/>
          <w:color w:val="444444"/>
          <w:sz w:val="24"/>
          <w:szCs w:val="24"/>
          <w:u w:val="single"/>
        </w:rPr>
        <w:t>含联合 体中的中小企业、签订分包意向协议的中小企业）</w:t>
      </w:r>
      <w:r w:rsidRPr="00EB3899">
        <w:rPr>
          <w:rFonts w:asciiTheme="minorEastAsia" w:hAnsiTheme="minorEastAsia" w:cs="宋体" w:hint="eastAsia"/>
          <w:color w:val="444444"/>
          <w:sz w:val="24"/>
          <w:szCs w:val="24"/>
        </w:rPr>
        <w:t>的具体情况如下：</w:t>
      </w:r>
    </w:p>
    <w:p w14:paraId="6FF918F9" w14:textId="77777777" w:rsidR="00AD52E4" w:rsidRPr="00EB3899" w:rsidRDefault="00AD52E4" w:rsidP="00AD52E4">
      <w:pPr>
        <w:spacing w:line="600" w:lineRule="exact"/>
        <w:ind w:right="373" w:firstLineChars="221" w:firstLine="530"/>
        <w:jc w:val="left"/>
        <w:rPr>
          <w:rFonts w:asciiTheme="minorEastAsia" w:hAnsiTheme="minorEastAsia" w:cs="宋体"/>
          <w:color w:val="444444"/>
          <w:sz w:val="24"/>
          <w:szCs w:val="24"/>
        </w:rPr>
      </w:pPr>
      <w:r w:rsidRPr="00EB3899">
        <w:rPr>
          <w:rFonts w:asciiTheme="minorEastAsia" w:hAnsiTheme="minorEastAsia" w:cs="宋体" w:hint="eastAsia"/>
          <w:iCs/>
          <w:color w:val="444444"/>
          <w:sz w:val="24"/>
          <w:szCs w:val="24"/>
          <w:u w:val="single"/>
        </w:rPr>
        <w:t>（标的名称）</w:t>
      </w:r>
      <w:r w:rsidRPr="00EB3899">
        <w:rPr>
          <w:rFonts w:asciiTheme="minorEastAsia" w:hAnsiTheme="minorEastAsia" w:cs="宋体" w:hint="eastAsia"/>
          <w:color w:val="444444"/>
          <w:sz w:val="24"/>
          <w:szCs w:val="24"/>
        </w:rPr>
        <w:t>，属于</w:t>
      </w:r>
      <w:r w:rsidRPr="00EB3899">
        <w:rPr>
          <w:rFonts w:asciiTheme="minorEastAsia" w:hAnsiTheme="minorEastAsia" w:cs="宋体" w:hint="eastAsia"/>
          <w:iCs/>
          <w:color w:val="444444"/>
          <w:sz w:val="24"/>
          <w:szCs w:val="24"/>
          <w:u w:val="single"/>
        </w:rPr>
        <w:t>（采购文件中明确的所属行业）</w:t>
      </w:r>
      <w:r w:rsidRPr="00EB3899">
        <w:rPr>
          <w:rFonts w:asciiTheme="minorEastAsia" w:hAnsiTheme="minorEastAsia" w:cs="宋体" w:hint="eastAsia"/>
          <w:color w:val="444444"/>
          <w:sz w:val="24"/>
          <w:szCs w:val="24"/>
        </w:rPr>
        <w:t>；</w:t>
      </w:r>
    </w:p>
    <w:p w14:paraId="42400942" w14:textId="77777777" w:rsidR="00AD52E4" w:rsidRPr="00EB3899" w:rsidRDefault="00AD52E4" w:rsidP="00AD52E4">
      <w:pPr>
        <w:spacing w:line="600" w:lineRule="exact"/>
        <w:ind w:right="373"/>
        <w:jc w:val="left"/>
        <w:rPr>
          <w:rFonts w:asciiTheme="minorEastAsia" w:hAnsiTheme="minorEastAsia" w:cs="宋体"/>
          <w:color w:val="444444"/>
          <w:sz w:val="24"/>
          <w:szCs w:val="24"/>
        </w:rPr>
      </w:pPr>
      <w:r w:rsidRPr="00EB3899">
        <w:rPr>
          <w:rFonts w:asciiTheme="minorEastAsia" w:hAnsiTheme="minorEastAsia" w:cs="宋体" w:hint="eastAsia"/>
          <w:color w:val="444444"/>
          <w:sz w:val="24"/>
          <w:szCs w:val="24"/>
        </w:rPr>
        <w:t>承建</w:t>
      </w:r>
      <w:r w:rsidRPr="00EB3899">
        <w:rPr>
          <w:rFonts w:asciiTheme="minorEastAsia" w:hAnsiTheme="minorEastAsia" w:cs="宋体" w:hint="eastAsia"/>
          <w:iCs/>
          <w:color w:val="444444"/>
          <w:sz w:val="24"/>
          <w:szCs w:val="24"/>
          <w:u w:val="single"/>
        </w:rPr>
        <w:t>（承接）</w:t>
      </w:r>
      <w:r w:rsidRPr="00EB3899">
        <w:rPr>
          <w:rFonts w:asciiTheme="minorEastAsia" w:hAnsiTheme="minorEastAsia" w:cs="宋体" w:hint="eastAsia"/>
          <w:color w:val="444444"/>
          <w:sz w:val="24"/>
          <w:szCs w:val="24"/>
        </w:rPr>
        <w:t>企业为</w:t>
      </w:r>
      <w:r w:rsidRPr="00EB3899">
        <w:rPr>
          <w:rFonts w:asciiTheme="minorEastAsia" w:hAnsiTheme="minorEastAsia" w:cs="宋体" w:hint="eastAsia"/>
          <w:iCs/>
          <w:color w:val="444444"/>
          <w:sz w:val="24"/>
          <w:szCs w:val="24"/>
          <w:u w:val="single"/>
        </w:rPr>
        <w:t>（企业名称）</w:t>
      </w:r>
      <w:r w:rsidRPr="00EB3899">
        <w:rPr>
          <w:rFonts w:asciiTheme="minorEastAsia" w:hAnsiTheme="minorEastAsia" w:cs="宋体" w:hint="eastAsia"/>
          <w:color w:val="444444"/>
          <w:sz w:val="24"/>
          <w:szCs w:val="24"/>
        </w:rPr>
        <w:t>，从业人员 人，营业收入为 万元，资产总额为 万元</w:t>
      </w:r>
      <w:hyperlink r:id="rId67" w:anchor="_bookmark1" w:history="1">
        <w:r w:rsidRPr="00EB3899">
          <w:rPr>
            <w:rFonts w:asciiTheme="minorEastAsia" w:hAnsiTheme="minorEastAsia" w:cs="宋体" w:hint="eastAsia"/>
            <w:color w:val="444444"/>
            <w:sz w:val="24"/>
            <w:szCs w:val="24"/>
          </w:rPr>
          <w:t>1</w:t>
        </w:r>
      </w:hyperlink>
      <w:r w:rsidRPr="00EB3899">
        <w:rPr>
          <w:rFonts w:asciiTheme="minorEastAsia" w:hAnsiTheme="minorEastAsia" w:cs="宋体" w:hint="eastAsia"/>
          <w:color w:val="444444"/>
          <w:sz w:val="24"/>
          <w:szCs w:val="24"/>
        </w:rPr>
        <w:t>，属于（</w:t>
      </w:r>
      <w:r w:rsidRPr="00EB3899">
        <w:rPr>
          <w:rFonts w:asciiTheme="minorEastAsia" w:hAnsiTheme="minorEastAsia" w:cs="宋体" w:hint="eastAsia"/>
          <w:iCs/>
          <w:color w:val="444444"/>
          <w:sz w:val="24"/>
          <w:szCs w:val="24"/>
          <w:u w:val="single"/>
        </w:rPr>
        <w:t>中型企业、小型企业、微型企业）；</w:t>
      </w:r>
      <w:r w:rsidRPr="00EB3899">
        <w:rPr>
          <w:rFonts w:asciiTheme="minorEastAsia" w:hAnsiTheme="minorEastAsia" w:cs="宋体" w:hint="eastAsia"/>
          <w:color w:val="444444"/>
          <w:sz w:val="24"/>
          <w:szCs w:val="24"/>
        </w:rPr>
        <w:t>（标的名称），属于</w:t>
      </w:r>
      <w:r w:rsidRPr="00EB3899">
        <w:rPr>
          <w:rFonts w:asciiTheme="minorEastAsia" w:hAnsiTheme="minorEastAsia" w:cs="宋体" w:hint="eastAsia"/>
          <w:iCs/>
          <w:color w:val="444444"/>
          <w:sz w:val="24"/>
          <w:szCs w:val="24"/>
          <w:u w:val="single"/>
        </w:rPr>
        <w:t>（采购文件中明确的所属行业）</w:t>
      </w:r>
      <w:r w:rsidRPr="00EB3899">
        <w:rPr>
          <w:rFonts w:asciiTheme="minorEastAsia" w:hAnsiTheme="minorEastAsia" w:cs="宋体" w:hint="eastAsia"/>
          <w:color w:val="444444"/>
          <w:sz w:val="24"/>
          <w:szCs w:val="24"/>
        </w:rPr>
        <w:t>；承建</w:t>
      </w:r>
      <w:r w:rsidRPr="00EB3899">
        <w:rPr>
          <w:rFonts w:asciiTheme="minorEastAsia" w:hAnsiTheme="minorEastAsia" w:cs="宋体" w:hint="eastAsia"/>
          <w:iCs/>
          <w:color w:val="444444"/>
          <w:sz w:val="24"/>
          <w:szCs w:val="24"/>
          <w:u w:val="single"/>
        </w:rPr>
        <w:t>（承接）</w:t>
      </w:r>
      <w:r w:rsidRPr="00EB3899">
        <w:rPr>
          <w:rFonts w:asciiTheme="minorEastAsia" w:hAnsiTheme="minorEastAsia" w:cs="宋体" w:hint="eastAsia"/>
          <w:color w:val="444444"/>
          <w:sz w:val="24"/>
          <w:szCs w:val="24"/>
        </w:rPr>
        <w:t>企业为</w:t>
      </w:r>
      <w:r w:rsidRPr="00EB3899">
        <w:rPr>
          <w:rFonts w:asciiTheme="minorEastAsia" w:hAnsiTheme="minorEastAsia" w:cs="宋体" w:hint="eastAsia"/>
          <w:iCs/>
          <w:color w:val="444444"/>
          <w:sz w:val="24"/>
          <w:szCs w:val="24"/>
          <w:u w:val="single"/>
        </w:rPr>
        <w:t>（企业名称）</w:t>
      </w:r>
      <w:r w:rsidRPr="00EB3899">
        <w:rPr>
          <w:rFonts w:asciiTheme="minorEastAsia" w:hAnsiTheme="minorEastAsia" w:cs="宋体" w:hint="eastAsia"/>
          <w:color w:val="444444"/>
          <w:sz w:val="24"/>
          <w:szCs w:val="24"/>
        </w:rPr>
        <w:t>，从业人员 人，营业收入为 万元，资产总额为 万元，属于</w:t>
      </w:r>
      <w:r w:rsidRPr="00EB3899">
        <w:rPr>
          <w:rFonts w:asciiTheme="minorEastAsia" w:hAnsiTheme="minorEastAsia" w:cs="宋体" w:hint="eastAsia"/>
          <w:iCs/>
          <w:color w:val="444444"/>
          <w:sz w:val="24"/>
          <w:szCs w:val="24"/>
          <w:u w:val="single"/>
        </w:rPr>
        <w:t>（中型企业、小型企业、微型企业）；</w:t>
      </w:r>
      <w:r w:rsidRPr="00EB3899">
        <w:rPr>
          <w:rFonts w:asciiTheme="minorEastAsia" w:hAnsiTheme="minorEastAsia" w:cs="宋体" w:hint="eastAsia"/>
          <w:color w:val="444444"/>
          <w:sz w:val="24"/>
          <w:szCs w:val="24"/>
        </w:rPr>
        <w:t>以上企业，不属于大企业的分支机构，不存在控股股东为大企业的情形，也不存在与大企业的负责人为同一人的情形。</w:t>
      </w:r>
    </w:p>
    <w:p w14:paraId="2DB00C1C" w14:textId="77777777" w:rsidR="00AD52E4" w:rsidRPr="00EB3899" w:rsidRDefault="00AD52E4" w:rsidP="00AD52E4">
      <w:pPr>
        <w:spacing w:line="432" w:lineRule="auto"/>
        <w:jc w:val="left"/>
        <w:rPr>
          <w:rFonts w:asciiTheme="minorEastAsia" w:hAnsiTheme="minorEastAsia" w:cs="宋体"/>
          <w:color w:val="444444"/>
          <w:sz w:val="24"/>
          <w:szCs w:val="24"/>
        </w:rPr>
      </w:pPr>
      <w:r w:rsidRPr="00EB3899">
        <w:rPr>
          <w:rFonts w:asciiTheme="minorEastAsia" w:hAnsiTheme="minorEastAsia" w:cs="宋体" w:hint="eastAsia"/>
          <w:color w:val="444444"/>
          <w:sz w:val="24"/>
          <w:szCs w:val="24"/>
        </w:rPr>
        <w:t>本企业对上述声明内容的真实性负责。如有虚假，将依法承担相应责任。</w:t>
      </w:r>
      <w:r w:rsidRPr="00EB3899">
        <w:rPr>
          <w:rFonts w:asciiTheme="minorEastAsia" w:hAnsiTheme="minorEastAsia" w:cs="宋体" w:hint="eastAsia"/>
          <w:color w:val="444444"/>
          <w:sz w:val="24"/>
          <w:szCs w:val="24"/>
        </w:rPr>
        <w:br/>
        <w:t xml:space="preserve">                                    </w:t>
      </w:r>
    </w:p>
    <w:p w14:paraId="55CD4D8F" w14:textId="77777777" w:rsidR="00AD52E4" w:rsidRPr="00EB3899" w:rsidRDefault="00AD52E4" w:rsidP="00AD52E4">
      <w:pPr>
        <w:tabs>
          <w:tab w:val="left" w:pos="4860"/>
        </w:tabs>
        <w:spacing w:line="588" w:lineRule="exact"/>
        <w:ind w:right="1560" w:firstLineChars="200" w:firstLine="480"/>
        <w:jc w:val="center"/>
        <w:rPr>
          <w:rFonts w:asciiTheme="minorEastAsia" w:hAnsiTheme="minorEastAsia" w:cstheme="minorEastAsia"/>
          <w:sz w:val="24"/>
          <w:szCs w:val="24"/>
        </w:rPr>
      </w:pPr>
    </w:p>
    <w:p w14:paraId="40255A6A" w14:textId="77777777" w:rsidR="00AD52E4" w:rsidRPr="00EB3899" w:rsidRDefault="00AD52E4" w:rsidP="00AD52E4">
      <w:pPr>
        <w:tabs>
          <w:tab w:val="left" w:pos="4860"/>
        </w:tabs>
        <w:spacing w:line="588" w:lineRule="exact"/>
        <w:ind w:right="1560" w:firstLineChars="200" w:firstLine="480"/>
        <w:jc w:val="center"/>
        <w:rPr>
          <w:rFonts w:asciiTheme="minorEastAsia" w:hAnsiTheme="minorEastAsia" w:cstheme="minorEastAsia"/>
          <w:sz w:val="24"/>
          <w:szCs w:val="24"/>
        </w:rPr>
      </w:pPr>
    </w:p>
    <w:p w14:paraId="740A6AD3" w14:textId="77777777" w:rsidR="00AD52E4" w:rsidRPr="00EB3899" w:rsidRDefault="00AD52E4" w:rsidP="00AD52E4">
      <w:pPr>
        <w:tabs>
          <w:tab w:val="left" w:pos="4860"/>
        </w:tabs>
        <w:spacing w:line="588" w:lineRule="exact"/>
        <w:ind w:right="1560" w:firstLineChars="200" w:firstLine="480"/>
        <w:jc w:val="left"/>
        <w:rPr>
          <w:rFonts w:asciiTheme="minorEastAsia" w:hAnsiTheme="minorEastAsia" w:cstheme="minorEastAsia"/>
          <w:sz w:val="24"/>
          <w:szCs w:val="24"/>
        </w:rPr>
      </w:pPr>
      <w:r w:rsidRPr="00EB3899">
        <w:rPr>
          <w:rFonts w:asciiTheme="minorEastAsia" w:hAnsiTheme="minorEastAsia" w:cstheme="minorEastAsia" w:hint="eastAsia"/>
          <w:sz w:val="24"/>
          <w:szCs w:val="24"/>
        </w:rPr>
        <w:t>企业名称（电子签章）：</w:t>
      </w:r>
    </w:p>
    <w:p w14:paraId="4EB10415" w14:textId="77777777" w:rsidR="00AD52E4" w:rsidRPr="00EB3899" w:rsidRDefault="00AD52E4" w:rsidP="00AD52E4">
      <w:pPr>
        <w:snapToGrid w:val="0"/>
        <w:spacing w:line="560" w:lineRule="exact"/>
        <w:ind w:right="56" w:firstLine="555"/>
        <w:rPr>
          <w:rFonts w:asciiTheme="minorEastAsia" w:hAnsiTheme="minorEastAsia" w:cstheme="minorEastAsia"/>
          <w:sz w:val="24"/>
          <w:szCs w:val="24"/>
        </w:rPr>
      </w:pPr>
      <w:r w:rsidRPr="00EB3899">
        <w:rPr>
          <w:rFonts w:asciiTheme="minorEastAsia" w:hAnsiTheme="minorEastAsia" w:cstheme="minorEastAsia" w:hint="eastAsia"/>
          <w:sz w:val="24"/>
          <w:szCs w:val="24"/>
        </w:rPr>
        <w:t>日期：</w:t>
      </w:r>
    </w:p>
    <w:p w14:paraId="77F674F7" w14:textId="77777777" w:rsidR="00AD52E4" w:rsidRPr="00EB3899" w:rsidRDefault="00AD52E4" w:rsidP="00AD52E4">
      <w:pPr>
        <w:snapToGrid w:val="0"/>
        <w:spacing w:line="560" w:lineRule="exact"/>
        <w:ind w:right="56" w:firstLine="555"/>
        <w:rPr>
          <w:rFonts w:asciiTheme="minorEastAsia" w:hAnsiTheme="minorEastAsia" w:cstheme="minorEastAsia"/>
          <w:sz w:val="24"/>
          <w:szCs w:val="24"/>
        </w:rPr>
      </w:pPr>
    </w:p>
    <w:p w14:paraId="44F211AE" w14:textId="77777777" w:rsidR="00AD52E4" w:rsidRPr="00EB3899" w:rsidRDefault="00AD52E4" w:rsidP="00AD52E4">
      <w:pPr>
        <w:pageBreakBefore/>
        <w:tabs>
          <w:tab w:val="left" w:pos="9365"/>
        </w:tabs>
        <w:snapToGrid w:val="0"/>
        <w:spacing w:after="56" w:line="560" w:lineRule="atLeast"/>
        <w:ind w:right="85"/>
        <w:jc w:val="center"/>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残疾人福利性单位声明函</w:t>
      </w:r>
    </w:p>
    <w:p w14:paraId="159D140F" w14:textId="77777777" w:rsidR="00AD52E4" w:rsidRPr="00EB3899" w:rsidRDefault="00AD52E4" w:rsidP="00AD52E4">
      <w:pPr>
        <w:spacing w:line="588" w:lineRule="exact"/>
        <w:rPr>
          <w:rFonts w:asciiTheme="minorEastAsia" w:hAnsiTheme="minorEastAsia" w:cstheme="minorEastAsia"/>
          <w:b/>
          <w:spacing w:val="6"/>
          <w:sz w:val="30"/>
          <w:szCs w:val="30"/>
        </w:rPr>
      </w:pPr>
    </w:p>
    <w:p w14:paraId="461740BE" w14:textId="77777777" w:rsidR="00AD52E4" w:rsidRPr="00EB3899" w:rsidRDefault="00AD52E4" w:rsidP="00AD52E4">
      <w:pPr>
        <w:spacing w:line="588" w:lineRule="exact"/>
        <w:ind w:firstLineChars="200" w:firstLine="504"/>
        <w:rPr>
          <w:rFonts w:asciiTheme="minorEastAsia" w:hAnsiTheme="minorEastAsia" w:cstheme="minorEastAsia"/>
          <w:spacing w:val="6"/>
          <w:sz w:val="24"/>
          <w:szCs w:val="24"/>
        </w:rPr>
      </w:pPr>
      <w:r w:rsidRPr="00EB3899">
        <w:rPr>
          <w:rFonts w:asciiTheme="minorEastAsia" w:hAnsiTheme="minorEastAsia" w:cstheme="minorEastAsia" w:hint="eastAsia"/>
          <w:spacing w:val="6"/>
          <w:sz w:val="24"/>
          <w:szCs w:val="24"/>
        </w:rPr>
        <w:t>本单位郑重声明，根据《财政部 民政部 中国残疾人联合会关于促进残疾人就业政府采购政策的通知》（财库</w:t>
      </w:r>
      <w:r w:rsidRPr="00EB3899">
        <w:rPr>
          <w:rFonts w:asciiTheme="minorEastAsia" w:hAnsiTheme="minorEastAsia" w:cstheme="minorEastAsia" w:hint="eastAsia"/>
          <w:sz w:val="24"/>
          <w:szCs w:val="24"/>
        </w:rPr>
        <w:t>〔2017〕141</w:t>
      </w:r>
      <w:r w:rsidRPr="00EB3899">
        <w:rPr>
          <w:rFonts w:asciiTheme="minorEastAsia" w:hAnsiTheme="minorEastAsia" w:cstheme="minorEastAsia" w:hint="eastAsia"/>
          <w:spacing w:val="6"/>
          <w:sz w:val="24"/>
          <w:szCs w:val="24"/>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51B82D5" w14:textId="77777777" w:rsidR="00AD52E4" w:rsidRPr="00EB3899" w:rsidRDefault="00AD52E4" w:rsidP="00AD52E4">
      <w:pPr>
        <w:spacing w:line="588" w:lineRule="exact"/>
        <w:ind w:firstLineChars="200" w:firstLine="504"/>
        <w:rPr>
          <w:rFonts w:asciiTheme="minorEastAsia" w:hAnsiTheme="minorEastAsia" w:cstheme="minorEastAsia"/>
          <w:spacing w:val="6"/>
          <w:sz w:val="24"/>
          <w:szCs w:val="24"/>
        </w:rPr>
      </w:pPr>
      <w:r w:rsidRPr="00EB3899">
        <w:rPr>
          <w:rFonts w:asciiTheme="minorEastAsia" w:hAnsiTheme="minorEastAsia" w:cstheme="minorEastAsia" w:hint="eastAsia"/>
          <w:spacing w:val="6"/>
          <w:sz w:val="24"/>
          <w:szCs w:val="24"/>
        </w:rPr>
        <w:t>本单位对上述声明的真实性负责。如有虚假，将依法承担相应责任。</w:t>
      </w:r>
    </w:p>
    <w:p w14:paraId="0B76D5A3" w14:textId="77777777" w:rsidR="00AD52E4" w:rsidRPr="00EB3899" w:rsidRDefault="00AD52E4" w:rsidP="00AD52E4">
      <w:pPr>
        <w:spacing w:line="588" w:lineRule="exact"/>
        <w:ind w:firstLineChars="200" w:firstLine="504"/>
        <w:rPr>
          <w:rFonts w:asciiTheme="minorEastAsia" w:hAnsiTheme="minorEastAsia" w:cstheme="minorEastAsia"/>
          <w:spacing w:val="6"/>
          <w:sz w:val="24"/>
          <w:szCs w:val="24"/>
        </w:rPr>
      </w:pPr>
    </w:p>
    <w:p w14:paraId="68EE80CA" w14:textId="77777777" w:rsidR="00AD52E4" w:rsidRPr="00EB3899" w:rsidRDefault="00AD52E4" w:rsidP="00AD52E4">
      <w:pPr>
        <w:spacing w:line="588" w:lineRule="exact"/>
        <w:ind w:firstLineChars="200" w:firstLine="504"/>
        <w:rPr>
          <w:rFonts w:asciiTheme="minorEastAsia" w:hAnsiTheme="minorEastAsia" w:cstheme="minorEastAsia"/>
          <w:spacing w:val="6"/>
          <w:sz w:val="24"/>
          <w:szCs w:val="24"/>
        </w:rPr>
      </w:pPr>
    </w:p>
    <w:p w14:paraId="20CFB687" w14:textId="77777777" w:rsidR="00AD52E4" w:rsidRPr="00EB3899" w:rsidRDefault="00AD52E4" w:rsidP="00AD52E4">
      <w:pPr>
        <w:spacing w:line="588" w:lineRule="exact"/>
        <w:ind w:firstLineChars="200" w:firstLine="504"/>
        <w:rPr>
          <w:rFonts w:asciiTheme="minorEastAsia" w:hAnsiTheme="minorEastAsia" w:cstheme="minorEastAsia"/>
          <w:spacing w:val="6"/>
          <w:sz w:val="24"/>
          <w:szCs w:val="24"/>
        </w:rPr>
      </w:pPr>
    </w:p>
    <w:p w14:paraId="5B9A1728" w14:textId="77777777" w:rsidR="00AD52E4" w:rsidRPr="00EB3899" w:rsidRDefault="00AD52E4" w:rsidP="00AD52E4">
      <w:pPr>
        <w:snapToGrid w:val="0"/>
        <w:spacing w:before="100" w:beforeAutospacing="1" w:after="100" w:afterAutospacing="1" w:line="700" w:lineRule="exact"/>
        <w:ind w:right="641" w:firstLineChars="281" w:firstLine="674"/>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417749A0" w14:textId="77777777" w:rsidR="00AD52E4" w:rsidRPr="00EB3899" w:rsidRDefault="00AD52E4" w:rsidP="00AD52E4">
      <w:pPr>
        <w:snapToGrid w:val="0"/>
        <w:spacing w:before="100" w:beforeAutospacing="1" w:after="100" w:afterAutospacing="1" w:line="700" w:lineRule="exact"/>
        <w:ind w:right="641" w:firstLineChars="281" w:firstLine="674"/>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18504EC7" w14:textId="77777777" w:rsidR="00AD52E4" w:rsidRPr="00EB3899" w:rsidRDefault="00AD52E4" w:rsidP="00AD52E4">
      <w:pPr>
        <w:snapToGrid w:val="0"/>
        <w:spacing w:before="100" w:beforeAutospacing="1" w:after="100" w:afterAutospacing="1" w:line="540" w:lineRule="exact"/>
        <w:ind w:right="85" w:firstLineChars="281" w:firstLine="674"/>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日期：</w:t>
      </w:r>
    </w:p>
    <w:p w14:paraId="5BEADEFD"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5C7980AD"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3C4A54D9"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0AA5E72C"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19A22A66"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7D41535B"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4E27D520"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p>
    <w:p w14:paraId="69280B42" w14:textId="77777777" w:rsidR="00AD52E4" w:rsidRPr="00EB3899" w:rsidRDefault="00AD52E4" w:rsidP="00AD52E4">
      <w:pPr>
        <w:autoSpaceDE w:val="0"/>
        <w:autoSpaceDN w:val="0"/>
        <w:adjustRightInd w:val="0"/>
        <w:spacing w:line="360" w:lineRule="auto"/>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14-2、申报的小</w:t>
      </w:r>
      <w:proofErr w:type="gramStart"/>
      <w:r w:rsidRPr="00EB3899">
        <w:rPr>
          <w:rFonts w:asciiTheme="minorEastAsia" w:hAnsiTheme="minorEastAsia" w:cstheme="minorEastAsia" w:hint="eastAsia"/>
          <w:b/>
          <w:sz w:val="30"/>
          <w:szCs w:val="30"/>
        </w:rPr>
        <w:t>微企业</w:t>
      </w:r>
      <w:proofErr w:type="gramEnd"/>
      <w:r w:rsidRPr="00EB3899">
        <w:rPr>
          <w:rFonts w:asciiTheme="minorEastAsia" w:hAnsiTheme="minorEastAsia" w:cstheme="minorEastAsia" w:hint="eastAsia"/>
          <w:b/>
          <w:sz w:val="30"/>
          <w:szCs w:val="30"/>
        </w:rPr>
        <w:t>产品价格扣除明细表</w:t>
      </w:r>
    </w:p>
    <w:p w14:paraId="4044CCA0" w14:textId="77777777" w:rsidR="00AD52E4" w:rsidRPr="00EB3899" w:rsidRDefault="00AD52E4" w:rsidP="00AD52E4">
      <w:pPr>
        <w:jc w:val="left"/>
        <w:rPr>
          <w:rFonts w:asciiTheme="minorEastAsia" w:hAnsiTheme="minorEastAsia" w:cstheme="minorEastAsia"/>
          <w:b/>
          <w:sz w:val="30"/>
          <w:szCs w:val="30"/>
        </w:rPr>
      </w:pPr>
    </w:p>
    <w:p w14:paraId="2A6AF450"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4"/>
          <w:szCs w:val="24"/>
        </w:rPr>
      </w:pPr>
      <w:r w:rsidRPr="00EB3899">
        <w:rPr>
          <w:rFonts w:asciiTheme="minorEastAsia" w:hAnsiTheme="minorEastAsia" w:cstheme="minorEastAsia" w:hint="eastAsia"/>
          <w:b/>
          <w:sz w:val="24"/>
          <w:szCs w:val="24"/>
        </w:rPr>
        <w:t>注：投标人需在“安阳市政府采购投标文件编制系统”中、按系统要求填列。</w:t>
      </w:r>
    </w:p>
    <w:p w14:paraId="642B60E6" w14:textId="77777777" w:rsidR="00AD52E4" w:rsidRPr="00EB3899" w:rsidRDefault="00AD52E4" w:rsidP="00AD52E4">
      <w:pPr>
        <w:snapToGrid w:val="0"/>
        <w:spacing w:line="560" w:lineRule="exact"/>
        <w:ind w:firstLineChars="200" w:firstLine="480"/>
        <w:jc w:val="left"/>
        <w:rPr>
          <w:rFonts w:asciiTheme="minorEastAsia" w:hAnsiTheme="minorEastAsia" w:cstheme="minorEastAsia"/>
          <w:b/>
          <w:sz w:val="24"/>
          <w:szCs w:val="24"/>
        </w:rPr>
      </w:pPr>
    </w:p>
    <w:p w14:paraId="6F314E77"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519C0F2F"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6AFF63E6"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62A868FC"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71D08441"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676EA35A"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1A7DA9B6"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61E461D0"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11895955"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5D34D384"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4EA34D4A"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69D8DDA8"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3FBC64B3"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39700BBB"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1A7EE392"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10ED1B54"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733E1D56"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30F85272"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417FAFF6"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5A8E5452"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2145B378"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p>
    <w:p w14:paraId="0A02C8BB" w14:textId="77777777" w:rsidR="00AD52E4" w:rsidRPr="00EB3899" w:rsidRDefault="00AD52E4" w:rsidP="00AD52E4">
      <w:pPr>
        <w:snapToGrid w:val="0"/>
        <w:spacing w:line="560" w:lineRule="exact"/>
        <w:ind w:firstLineChars="200" w:firstLine="600"/>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14-3、其它材料</w:t>
      </w:r>
    </w:p>
    <w:p w14:paraId="27DB6203" w14:textId="77777777" w:rsidR="00AD52E4" w:rsidRPr="00EB3899" w:rsidRDefault="00AD52E4" w:rsidP="00AD52E4">
      <w:pPr>
        <w:adjustRightInd w:val="0"/>
        <w:snapToGrid w:val="0"/>
        <w:spacing w:line="300" w:lineRule="auto"/>
        <w:textAlignment w:val="top"/>
        <w:rPr>
          <w:rFonts w:asciiTheme="minorEastAsia" w:hAnsiTheme="minorEastAsia" w:cstheme="minorEastAsia"/>
          <w:sz w:val="24"/>
          <w:lang w:val="zh-CN"/>
        </w:rPr>
      </w:pPr>
      <w:r w:rsidRPr="00EB3899">
        <w:rPr>
          <w:rFonts w:asciiTheme="minorEastAsia" w:hAnsiTheme="minorEastAsia" w:cstheme="minorEastAsia" w:hint="eastAsia"/>
          <w:sz w:val="24"/>
          <w:szCs w:val="24"/>
        </w:rPr>
        <w:br w:type="page"/>
      </w:r>
    </w:p>
    <w:p w14:paraId="264BC9C9" w14:textId="77777777" w:rsidR="00AD52E4" w:rsidRPr="00EB3899" w:rsidRDefault="00AD52E4" w:rsidP="00AD52E4">
      <w:pPr>
        <w:spacing w:line="588" w:lineRule="exact"/>
        <w:rPr>
          <w:rFonts w:asciiTheme="minorEastAsia" w:hAnsiTheme="minorEastAsia" w:cstheme="minorEastAsia"/>
          <w:b/>
          <w:sz w:val="30"/>
          <w:szCs w:val="30"/>
        </w:rPr>
      </w:pPr>
    </w:p>
    <w:p w14:paraId="4488DC71" w14:textId="77777777" w:rsidR="00AD52E4" w:rsidRPr="00EB3899" w:rsidRDefault="00AD52E4" w:rsidP="00AD52E4">
      <w:pPr>
        <w:spacing w:beforeLines="300" w:before="720" w:afterLines="100" w:after="240" w:line="360" w:lineRule="auto"/>
        <w:ind w:firstLineChars="396" w:firstLine="2218"/>
        <w:rPr>
          <w:rFonts w:asciiTheme="minorEastAsia" w:hAnsiTheme="minorEastAsia" w:cstheme="minorEastAsia"/>
          <w:b/>
          <w:bCs/>
          <w:spacing w:val="100"/>
          <w:sz w:val="36"/>
          <w:szCs w:val="36"/>
        </w:rPr>
      </w:pPr>
      <w:r w:rsidRPr="00EB3899">
        <w:rPr>
          <w:rFonts w:asciiTheme="minorEastAsia" w:hAnsiTheme="minorEastAsia" w:cstheme="minorEastAsia" w:hint="eastAsia"/>
          <w:b/>
          <w:bCs/>
          <w:spacing w:val="100"/>
          <w:sz w:val="36"/>
          <w:szCs w:val="36"/>
          <w:u w:val="single"/>
        </w:rPr>
        <w:t xml:space="preserve">        </w:t>
      </w:r>
      <w:r w:rsidRPr="00EB3899">
        <w:rPr>
          <w:rFonts w:asciiTheme="minorEastAsia" w:hAnsiTheme="minorEastAsia" w:cstheme="minorEastAsia" w:hint="eastAsia"/>
          <w:b/>
          <w:bCs/>
          <w:spacing w:val="100"/>
          <w:sz w:val="36"/>
          <w:szCs w:val="36"/>
        </w:rPr>
        <w:t>项目</w:t>
      </w:r>
    </w:p>
    <w:p w14:paraId="517DAC46" w14:textId="77777777" w:rsidR="00AD52E4" w:rsidRPr="00EB3899" w:rsidRDefault="00AD52E4" w:rsidP="00AD52E4">
      <w:pPr>
        <w:spacing w:line="360" w:lineRule="auto"/>
        <w:ind w:leftChars="1500" w:left="4544" w:hangingChars="166" w:hanging="1394"/>
        <w:rPr>
          <w:rFonts w:asciiTheme="minorEastAsia" w:hAnsiTheme="minorEastAsia" w:cstheme="minorEastAsia"/>
          <w:b/>
          <w:sz w:val="84"/>
          <w:szCs w:val="84"/>
        </w:rPr>
      </w:pPr>
    </w:p>
    <w:p w14:paraId="5D46CF5F" w14:textId="77777777" w:rsidR="00AD52E4" w:rsidRPr="00EB3899" w:rsidRDefault="00AD52E4" w:rsidP="00AD52E4">
      <w:pPr>
        <w:spacing w:afterLines="200" w:after="480" w:line="360" w:lineRule="auto"/>
        <w:ind w:leftChars="299" w:left="5661" w:hangingChars="466" w:hanging="5033"/>
        <w:jc w:val="center"/>
        <w:rPr>
          <w:rFonts w:asciiTheme="minorEastAsia" w:hAnsiTheme="minorEastAsia" w:cstheme="minorEastAsia"/>
          <w:b/>
          <w:spacing w:val="60"/>
          <w:sz w:val="96"/>
          <w:szCs w:val="96"/>
        </w:rPr>
      </w:pPr>
      <w:r w:rsidRPr="00EB3899">
        <w:rPr>
          <w:rFonts w:asciiTheme="minorEastAsia" w:hAnsiTheme="minorEastAsia" w:cstheme="minorEastAsia" w:hint="eastAsia"/>
          <w:b/>
          <w:spacing w:val="60"/>
          <w:sz w:val="96"/>
          <w:szCs w:val="96"/>
        </w:rPr>
        <w:t>资格性证明文件</w:t>
      </w:r>
    </w:p>
    <w:p w14:paraId="008E5678" w14:textId="77777777" w:rsidR="00AD52E4" w:rsidRPr="00EB3899" w:rsidRDefault="00AD52E4" w:rsidP="00AD52E4">
      <w:pPr>
        <w:spacing w:beforeLines="50" w:before="120" w:afterLines="50" w:after="120" w:line="360" w:lineRule="auto"/>
        <w:ind w:firstLineChars="545" w:firstLine="1744"/>
        <w:rPr>
          <w:rFonts w:asciiTheme="minorEastAsia" w:hAnsiTheme="minorEastAsia" w:cstheme="minorEastAsia"/>
          <w:b/>
          <w:sz w:val="32"/>
          <w:szCs w:val="32"/>
        </w:rPr>
      </w:pPr>
      <w:r w:rsidRPr="00EB3899">
        <w:rPr>
          <w:rFonts w:asciiTheme="minorEastAsia" w:hAnsiTheme="minorEastAsia" w:cstheme="minorEastAsia" w:hint="eastAsia"/>
          <w:b/>
          <w:sz w:val="32"/>
          <w:szCs w:val="32"/>
        </w:rPr>
        <w:t xml:space="preserve">招标编号： </w:t>
      </w:r>
      <w:r w:rsidRPr="00EB3899">
        <w:rPr>
          <w:rFonts w:asciiTheme="minorEastAsia" w:hAnsiTheme="minorEastAsia" w:cstheme="minorEastAsia" w:hint="eastAsia"/>
          <w:b/>
          <w:sz w:val="32"/>
          <w:szCs w:val="32"/>
          <w:u w:val="single"/>
        </w:rPr>
        <w:t xml:space="preserve">                     </w:t>
      </w:r>
    </w:p>
    <w:p w14:paraId="6F97DCBC" w14:textId="77777777" w:rsidR="00AD52E4" w:rsidRPr="00EB3899" w:rsidRDefault="00AD52E4" w:rsidP="00AD52E4">
      <w:pPr>
        <w:spacing w:line="360" w:lineRule="auto"/>
        <w:rPr>
          <w:rFonts w:asciiTheme="minorEastAsia" w:hAnsiTheme="minorEastAsia" w:cstheme="minorEastAsia"/>
          <w:b/>
          <w:sz w:val="36"/>
          <w:szCs w:val="36"/>
        </w:rPr>
      </w:pPr>
    </w:p>
    <w:p w14:paraId="2FFBF968" w14:textId="77777777" w:rsidR="00AD52E4" w:rsidRPr="00EB3899" w:rsidRDefault="00AD52E4" w:rsidP="00AD52E4">
      <w:pPr>
        <w:spacing w:line="360" w:lineRule="auto"/>
        <w:rPr>
          <w:rFonts w:asciiTheme="minorEastAsia" w:hAnsiTheme="minorEastAsia" w:cstheme="minorEastAsia"/>
          <w:b/>
          <w:sz w:val="36"/>
          <w:szCs w:val="36"/>
        </w:rPr>
      </w:pPr>
    </w:p>
    <w:p w14:paraId="709BD961" w14:textId="77777777" w:rsidR="00AD52E4" w:rsidRPr="00EB3899" w:rsidRDefault="00AD52E4" w:rsidP="00AD52E4">
      <w:pPr>
        <w:spacing w:line="360" w:lineRule="auto"/>
        <w:rPr>
          <w:rFonts w:asciiTheme="minorEastAsia" w:hAnsiTheme="minorEastAsia" w:cstheme="minorEastAsia"/>
          <w:b/>
          <w:sz w:val="36"/>
          <w:szCs w:val="36"/>
        </w:rPr>
      </w:pPr>
    </w:p>
    <w:p w14:paraId="25EF4CD6" w14:textId="77777777" w:rsidR="00AD52E4" w:rsidRPr="00EB3899" w:rsidRDefault="00AD52E4" w:rsidP="00AD52E4">
      <w:pPr>
        <w:spacing w:line="360" w:lineRule="auto"/>
        <w:rPr>
          <w:rFonts w:asciiTheme="minorEastAsia" w:hAnsiTheme="minorEastAsia" w:cstheme="minorEastAsia"/>
          <w:b/>
          <w:sz w:val="36"/>
          <w:szCs w:val="36"/>
        </w:rPr>
      </w:pPr>
    </w:p>
    <w:p w14:paraId="6863651D" w14:textId="77777777" w:rsidR="00AD52E4" w:rsidRPr="00EB3899" w:rsidRDefault="00AD52E4" w:rsidP="00AD52E4">
      <w:pPr>
        <w:pStyle w:val="Default"/>
        <w:spacing w:beforeLines="150" w:before="360" w:afterLines="150" w:after="360" w:line="360" w:lineRule="auto"/>
        <w:jc w:val="both"/>
        <w:rPr>
          <w:rFonts w:asciiTheme="minorEastAsia" w:eastAsiaTheme="minorEastAsia" w:hAnsiTheme="minorEastAsia" w:cstheme="minorEastAsia"/>
          <w:color w:val="auto"/>
          <w:sz w:val="28"/>
          <w:szCs w:val="28"/>
        </w:rPr>
      </w:pPr>
      <w:r w:rsidRPr="00EB3899">
        <w:rPr>
          <w:rFonts w:asciiTheme="minorEastAsia" w:eastAsiaTheme="minorEastAsia" w:hAnsiTheme="minorEastAsia" w:cstheme="minorEastAsia" w:hint="eastAsia"/>
          <w:color w:val="auto"/>
          <w:sz w:val="28"/>
          <w:szCs w:val="28"/>
        </w:rPr>
        <w:t>投标人：</w:t>
      </w:r>
      <w:r w:rsidRPr="00EB3899">
        <w:rPr>
          <w:rFonts w:asciiTheme="minorEastAsia" w:eastAsiaTheme="minorEastAsia" w:hAnsiTheme="minorEastAsia" w:cstheme="minorEastAsia" w:hint="eastAsia"/>
          <w:color w:val="auto"/>
          <w:sz w:val="28"/>
          <w:szCs w:val="28"/>
          <w:u w:val="single"/>
        </w:rPr>
        <w:t xml:space="preserve">                                    </w:t>
      </w:r>
      <w:r w:rsidRPr="00EB3899">
        <w:rPr>
          <w:rFonts w:asciiTheme="minorEastAsia" w:eastAsiaTheme="minorEastAsia" w:hAnsiTheme="minorEastAsia" w:cstheme="minorEastAsia" w:hint="eastAsia"/>
          <w:color w:val="auto"/>
          <w:sz w:val="28"/>
          <w:szCs w:val="28"/>
        </w:rPr>
        <w:t>（加盖电子签章）</w:t>
      </w:r>
    </w:p>
    <w:p w14:paraId="482AEC4A" w14:textId="77777777" w:rsidR="00AD52E4" w:rsidRPr="00EB3899" w:rsidRDefault="00AD52E4" w:rsidP="00AD52E4">
      <w:pPr>
        <w:pStyle w:val="Default"/>
        <w:spacing w:beforeLines="150" w:before="360" w:afterLines="150" w:after="360" w:line="360" w:lineRule="auto"/>
        <w:jc w:val="both"/>
        <w:rPr>
          <w:rFonts w:asciiTheme="minorEastAsia" w:eastAsiaTheme="minorEastAsia" w:hAnsiTheme="minorEastAsia" w:cstheme="minorEastAsia"/>
          <w:color w:val="auto"/>
          <w:sz w:val="28"/>
          <w:szCs w:val="28"/>
          <w:u w:val="single"/>
        </w:rPr>
      </w:pPr>
      <w:r w:rsidRPr="00EB3899">
        <w:rPr>
          <w:rFonts w:asciiTheme="minorEastAsia" w:eastAsiaTheme="minorEastAsia" w:hAnsiTheme="minorEastAsia" w:cstheme="minorEastAsia" w:hint="eastAsia"/>
          <w:color w:val="auto"/>
          <w:sz w:val="28"/>
          <w:szCs w:val="28"/>
        </w:rPr>
        <w:t>法定代表人：</w:t>
      </w:r>
      <w:r w:rsidRPr="00EB3899">
        <w:rPr>
          <w:rFonts w:asciiTheme="minorEastAsia" w:eastAsiaTheme="minorEastAsia" w:hAnsiTheme="minorEastAsia" w:cstheme="minorEastAsia" w:hint="eastAsia"/>
          <w:color w:val="auto"/>
          <w:sz w:val="28"/>
          <w:szCs w:val="28"/>
          <w:u w:val="single"/>
        </w:rPr>
        <w:t xml:space="preserve">                                </w:t>
      </w:r>
      <w:r w:rsidRPr="00EB3899">
        <w:rPr>
          <w:rFonts w:asciiTheme="minorEastAsia" w:eastAsiaTheme="minorEastAsia" w:hAnsiTheme="minorEastAsia" w:cstheme="minorEastAsia" w:hint="eastAsia"/>
          <w:color w:val="auto"/>
          <w:sz w:val="28"/>
          <w:szCs w:val="28"/>
        </w:rPr>
        <w:t>（加盖电子签名）</w:t>
      </w:r>
    </w:p>
    <w:p w14:paraId="31B7BC29" w14:textId="77777777" w:rsidR="00AD52E4" w:rsidRPr="00EB3899" w:rsidRDefault="00AD52E4" w:rsidP="00AD52E4">
      <w:pPr>
        <w:spacing w:beforeLines="150" w:before="360" w:afterLines="150" w:after="360" w:line="586" w:lineRule="atLeast"/>
        <w:rPr>
          <w:rFonts w:asciiTheme="minorEastAsia" w:hAnsiTheme="minorEastAsia" w:cstheme="minorEastAsia"/>
          <w:sz w:val="28"/>
          <w:szCs w:val="28"/>
        </w:rPr>
      </w:pPr>
      <w:r w:rsidRPr="00EB3899">
        <w:rPr>
          <w:rFonts w:asciiTheme="minorEastAsia" w:hAnsiTheme="minorEastAsia" w:cstheme="minorEastAsia" w:hint="eastAsia"/>
          <w:sz w:val="28"/>
          <w:szCs w:val="28"/>
        </w:rPr>
        <w:t>投标日期：</w:t>
      </w:r>
      <w:r w:rsidRPr="00EB3899">
        <w:rPr>
          <w:rFonts w:asciiTheme="minorEastAsia" w:hAnsiTheme="minorEastAsia" w:cstheme="minorEastAsia" w:hint="eastAsia"/>
          <w:sz w:val="28"/>
          <w:szCs w:val="28"/>
          <w:u w:val="single"/>
        </w:rPr>
        <w:t xml:space="preserve">           </w:t>
      </w:r>
      <w:r w:rsidRPr="00EB3899">
        <w:rPr>
          <w:rFonts w:asciiTheme="minorEastAsia" w:hAnsiTheme="minorEastAsia" w:cstheme="minorEastAsia" w:hint="eastAsia"/>
          <w:sz w:val="28"/>
          <w:szCs w:val="28"/>
        </w:rPr>
        <w:t>年</w:t>
      </w:r>
      <w:r w:rsidRPr="00EB3899">
        <w:rPr>
          <w:rFonts w:asciiTheme="minorEastAsia" w:hAnsiTheme="minorEastAsia" w:cstheme="minorEastAsia" w:hint="eastAsia"/>
          <w:sz w:val="28"/>
          <w:szCs w:val="28"/>
          <w:u w:val="single"/>
        </w:rPr>
        <w:t xml:space="preserve">           </w:t>
      </w:r>
      <w:r w:rsidRPr="00EB3899">
        <w:rPr>
          <w:rFonts w:asciiTheme="minorEastAsia" w:hAnsiTheme="minorEastAsia" w:cstheme="minorEastAsia" w:hint="eastAsia"/>
          <w:sz w:val="28"/>
          <w:szCs w:val="28"/>
        </w:rPr>
        <w:t>月</w:t>
      </w:r>
      <w:r w:rsidRPr="00EB3899">
        <w:rPr>
          <w:rFonts w:asciiTheme="minorEastAsia" w:hAnsiTheme="minorEastAsia" w:cstheme="minorEastAsia" w:hint="eastAsia"/>
          <w:sz w:val="28"/>
          <w:szCs w:val="28"/>
          <w:u w:val="single"/>
        </w:rPr>
        <w:t xml:space="preserve">          </w:t>
      </w:r>
      <w:r w:rsidRPr="00EB3899">
        <w:rPr>
          <w:rFonts w:asciiTheme="minorEastAsia" w:hAnsiTheme="minorEastAsia" w:cstheme="minorEastAsia" w:hint="eastAsia"/>
          <w:sz w:val="28"/>
          <w:szCs w:val="28"/>
        </w:rPr>
        <w:t>日</w:t>
      </w:r>
    </w:p>
    <w:p w14:paraId="70BA2C3C" w14:textId="77777777" w:rsidR="00AD52E4" w:rsidRPr="00EB3899" w:rsidRDefault="00AD52E4" w:rsidP="00AD52E4">
      <w:pPr>
        <w:spacing w:beforeLines="150" w:before="360" w:afterLines="150" w:after="360" w:line="586" w:lineRule="atLeast"/>
        <w:rPr>
          <w:rFonts w:asciiTheme="minorEastAsia" w:hAnsiTheme="minorEastAsia" w:cstheme="minorEastAsia"/>
          <w:sz w:val="28"/>
          <w:szCs w:val="28"/>
        </w:rPr>
      </w:pPr>
    </w:p>
    <w:p w14:paraId="313FF49B" w14:textId="77777777" w:rsidR="00AD52E4" w:rsidRPr="00EB3899" w:rsidRDefault="00AD52E4" w:rsidP="00AD52E4">
      <w:pPr>
        <w:spacing w:line="351" w:lineRule="atLeast"/>
        <w:rPr>
          <w:rFonts w:asciiTheme="minorEastAsia" w:hAnsiTheme="minorEastAsia" w:cstheme="minorEastAsia"/>
          <w:b/>
          <w:spacing w:val="60"/>
          <w:sz w:val="36"/>
          <w:szCs w:val="36"/>
        </w:rPr>
      </w:pPr>
    </w:p>
    <w:p w14:paraId="7D97AD0E" w14:textId="77777777" w:rsidR="00AD52E4" w:rsidRPr="00EB3899" w:rsidRDefault="00AD52E4" w:rsidP="00AD52E4">
      <w:pPr>
        <w:spacing w:line="351" w:lineRule="atLeast"/>
        <w:ind w:left="419"/>
        <w:jc w:val="center"/>
        <w:rPr>
          <w:rFonts w:asciiTheme="minorEastAsia" w:hAnsiTheme="minorEastAsia" w:cstheme="minorEastAsia"/>
          <w:b/>
          <w:spacing w:val="60"/>
          <w:sz w:val="36"/>
          <w:szCs w:val="36"/>
        </w:rPr>
      </w:pPr>
      <w:r w:rsidRPr="00EB3899">
        <w:rPr>
          <w:rFonts w:asciiTheme="minorEastAsia" w:hAnsiTheme="minorEastAsia" w:cstheme="minorEastAsia" w:hint="eastAsia"/>
          <w:b/>
          <w:spacing w:val="60"/>
          <w:sz w:val="36"/>
          <w:szCs w:val="36"/>
        </w:rPr>
        <w:t>目录</w:t>
      </w:r>
    </w:p>
    <w:p w14:paraId="3ED6EE9E" w14:textId="77777777" w:rsidR="00AD52E4" w:rsidRPr="00EB3899" w:rsidRDefault="00AD52E4" w:rsidP="00AD52E4">
      <w:pPr>
        <w:spacing w:line="351" w:lineRule="atLeast"/>
        <w:ind w:left="419"/>
        <w:jc w:val="center"/>
        <w:rPr>
          <w:rFonts w:asciiTheme="minorEastAsia" w:hAnsiTheme="minorEastAsia" w:cstheme="minorEastAsia"/>
          <w:b/>
          <w:spacing w:val="60"/>
          <w:sz w:val="36"/>
          <w:szCs w:val="36"/>
        </w:rPr>
      </w:pPr>
    </w:p>
    <w:p w14:paraId="568CF90A"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15、关于资格的声明函</w:t>
      </w:r>
    </w:p>
    <w:p w14:paraId="793AE612"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16、《招标文件》第一章“招标公告”第二条所要求的资格性证明文件</w:t>
      </w:r>
    </w:p>
    <w:p w14:paraId="639940E4"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p>
    <w:p w14:paraId="095B4A84" w14:textId="77777777" w:rsidR="00AD52E4" w:rsidRPr="00EB3899" w:rsidRDefault="00AD52E4" w:rsidP="00AD52E4">
      <w:pPr>
        <w:snapToGrid w:val="0"/>
        <w:spacing w:line="560" w:lineRule="atLeast"/>
        <w:ind w:firstLineChars="295" w:firstLine="70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16-1、具有独立承担民事责任能力的证明文件；</w:t>
      </w:r>
    </w:p>
    <w:p w14:paraId="0E465BB5" w14:textId="77777777" w:rsidR="00AD52E4" w:rsidRPr="00EB3899" w:rsidRDefault="00AD52E4" w:rsidP="00AD52E4">
      <w:pPr>
        <w:snapToGrid w:val="0"/>
        <w:spacing w:line="560" w:lineRule="atLeast"/>
        <w:ind w:leftChars="337" w:left="1416" w:hangingChars="295" w:hanging="70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16-2、具有良好的商业信誉和健全的财务会计制度，有依法缴纳税收的证明文件；</w:t>
      </w:r>
    </w:p>
    <w:p w14:paraId="3C38F99C" w14:textId="77777777" w:rsidR="00AD52E4" w:rsidRPr="00EB3899" w:rsidRDefault="00AD52E4" w:rsidP="00AD52E4">
      <w:pPr>
        <w:snapToGrid w:val="0"/>
        <w:spacing w:line="560" w:lineRule="atLeast"/>
        <w:ind w:firstLineChars="295" w:firstLine="70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16-3、具备履行合同所必需的设备和专业技术能力的证明文件</w:t>
      </w:r>
    </w:p>
    <w:p w14:paraId="70CC9AC1" w14:textId="77777777" w:rsidR="00AD52E4" w:rsidRPr="00EB3899" w:rsidRDefault="00AD52E4" w:rsidP="00AD52E4">
      <w:pPr>
        <w:snapToGrid w:val="0"/>
        <w:spacing w:line="560" w:lineRule="atLeast"/>
        <w:ind w:firstLineChars="295" w:firstLine="70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16-4、近三年无重大违法记录的声明函</w:t>
      </w:r>
    </w:p>
    <w:p w14:paraId="7459CA15" w14:textId="77777777" w:rsidR="00AD52E4" w:rsidRPr="00EB3899" w:rsidRDefault="00AD52E4" w:rsidP="00AD52E4">
      <w:pPr>
        <w:snapToGrid w:val="0"/>
        <w:spacing w:line="560" w:lineRule="atLeast"/>
        <w:ind w:firstLineChars="295" w:firstLine="70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w:t>
      </w:r>
      <w:r>
        <w:rPr>
          <w:rFonts w:asciiTheme="minorEastAsia" w:hAnsiTheme="minorEastAsia" w:cstheme="minorEastAsia"/>
          <w:sz w:val="24"/>
          <w:szCs w:val="24"/>
        </w:rPr>
        <w:t>5</w:t>
      </w:r>
      <w:r w:rsidRPr="00EB3899">
        <w:rPr>
          <w:rFonts w:asciiTheme="minorEastAsia" w:hAnsiTheme="minorEastAsia" w:cstheme="minorEastAsia" w:hint="eastAsia"/>
          <w:sz w:val="24"/>
          <w:szCs w:val="24"/>
        </w:rPr>
        <w:t>、投标承诺函(替代投标保证金)</w:t>
      </w:r>
    </w:p>
    <w:p w14:paraId="33AA7E17" w14:textId="77777777" w:rsidR="00AD52E4" w:rsidRPr="00EB3899" w:rsidRDefault="00AD52E4" w:rsidP="00AD52E4">
      <w:pPr>
        <w:snapToGrid w:val="0"/>
        <w:spacing w:line="560" w:lineRule="atLeast"/>
        <w:ind w:firstLineChars="295" w:firstLine="708"/>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16-</w:t>
      </w:r>
      <w:r>
        <w:rPr>
          <w:rFonts w:asciiTheme="minorEastAsia" w:hAnsiTheme="minorEastAsia" w:cstheme="minorEastAsia"/>
          <w:sz w:val="24"/>
          <w:szCs w:val="24"/>
        </w:rPr>
        <w:t>6</w:t>
      </w:r>
      <w:r w:rsidRPr="00EB3899">
        <w:rPr>
          <w:rFonts w:asciiTheme="minorEastAsia" w:hAnsiTheme="minorEastAsia" w:cstheme="minorEastAsia" w:hint="eastAsia"/>
          <w:sz w:val="24"/>
          <w:szCs w:val="24"/>
        </w:rPr>
        <w:t>、其他资格证明材料</w:t>
      </w:r>
    </w:p>
    <w:p w14:paraId="2EB418F0" w14:textId="77777777" w:rsidR="00AD52E4" w:rsidRPr="00EB3899" w:rsidRDefault="00AD52E4" w:rsidP="00AD52E4">
      <w:pPr>
        <w:snapToGrid w:val="0"/>
        <w:spacing w:line="560" w:lineRule="atLeast"/>
        <w:ind w:firstLineChars="295" w:firstLine="708"/>
        <w:textAlignment w:val="top"/>
        <w:rPr>
          <w:rFonts w:asciiTheme="minorEastAsia" w:hAnsiTheme="minorEastAsia" w:cstheme="minorEastAsia"/>
          <w:sz w:val="24"/>
          <w:szCs w:val="24"/>
        </w:rPr>
      </w:pPr>
    </w:p>
    <w:p w14:paraId="4E2D8E32" w14:textId="77777777" w:rsidR="00AD52E4" w:rsidRPr="00EB3899" w:rsidRDefault="00AD52E4" w:rsidP="00AD52E4">
      <w:pPr>
        <w:tabs>
          <w:tab w:val="left" w:pos="540"/>
        </w:tabs>
        <w:spacing w:line="440" w:lineRule="exact"/>
        <w:jc w:val="center"/>
        <w:rPr>
          <w:rFonts w:asciiTheme="minorEastAsia" w:hAnsiTheme="minorEastAsia" w:cstheme="minorEastAsia"/>
          <w:sz w:val="32"/>
          <w:szCs w:val="32"/>
        </w:rPr>
      </w:pPr>
      <w:r w:rsidRPr="00EB3899">
        <w:rPr>
          <w:rFonts w:asciiTheme="minorEastAsia" w:hAnsiTheme="minorEastAsia" w:cstheme="minorEastAsia" w:hint="eastAsia"/>
          <w:sz w:val="32"/>
          <w:szCs w:val="32"/>
        </w:rPr>
        <w:br w:type="page"/>
      </w:r>
    </w:p>
    <w:p w14:paraId="44B4FA4B"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p>
    <w:p w14:paraId="6DF2D8D3" w14:textId="77777777" w:rsidR="00AD52E4" w:rsidRPr="00EB3899" w:rsidRDefault="00AD52E4" w:rsidP="00AD52E4">
      <w:pPr>
        <w:tabs>
          <w:tab w:val="left" w:pos="540"/>
        </w:tabs>
        <w:spacing w:line="440" w:lineRule="exac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t>15、关于资格的声明函</w:t>
      </w:r>
    </w:p>
    <w:p w14:paraId="1874FEBB" w14:textId="77777777" w:rsidR="00AD52E4" w:rsidRPr="00EB3899" w:rsidRDefault="00AD52E4" w:rsidP="00AD52E4">
      <w:pPr>
        <w:snapToGrid w:val="0"/>
        <w:spacing w:line="560" w:lineRule="exact"/>
        <w:ind w:firstLine="839"/>
        <w:rPr>
          <w:rFonts w:asciiTheme="minorEastAsia" w:hAnsiTheme="minorEastAsia" w:cstheme="minorEastAsia"/>
        </w:rPr>
      </w:pPr>
    </w:p>
    <w:p w14:paraId="5B5D0AF2" w14:textId="77777777" w:rsidR="00AD52E4" w:rsidRPr="00EB3899" w:rsidRDefault="00AD52E4" w:rsidP="00AD52E4">
      <w:pPr>
        <w:snapToGrid w:val="0"/>
        <w:spacing w:line="560" w:lineRule="exact"/>
        <w:rPr>
          <w:rFonts w:asciiTheme="minorEastAsia" w:hAnsiTheme="minorEastAsia" w:cstheme="minorEastAsia"/>
          <w:sz w:val="24"/>
        </w:rPr>
      </w:pPr>
      <w:r w:rsidRPr="00EB3899">
        <w:rPr>
          <w:rFonts w:asciiTheme="minorEastAsia" w:hAnsiTheme="minorEastAsia" w:cstheme="minorEastAsia" w:hint="eastAsia"/>
          <w:sz w:val="24"/>
        </w:rPr>
        <w:t>河南省伟信招标管理咨询有限公司：</w:t>
      </w:r>
    </w:p>
    <w:p w14:paraId="1B79DCE7" w14:textId="77777777" w:rsidR="00AD52E4" w:rsidRPr="00EB3899" w:rsidRDefault="00AD52E4" w:rsidP="00AD52E4">
      <w:pPr>
        <w:snapToGrid w:val="0"/>
        <w:spacing w:line="560" w:lineRule="exact"/>
        <w:ind w:firstLine="555"/>
        <w:rPr>
          <w:rFonts w:asciiTheme="minorEastAsia" w:hAnsiTheme="minorEastAsia" w:cstheme="minorEastAsia"/>
          <w:sz w:val="24"/>
        </w:rPr>
      </w:pPr>
      <w:r w:rsidRPr="00EB3899">
        <w:rPr>
          <w:rFonts w:asciiTheme="minorEastAsia" w:hAnsiTheme="minorEastAsia" w:cstheme="minorEastAsia" w:hint="eastAsia"/>
          <w:sz w:val="24"/>
        </w:rPr>
        <w:t>关于贵方招标编号为</w:t>
      </w:r>
      <w:r w:rsidRPr="00EB3899">
        <w:rPr>
          <w:rFonts w:asciiTheme="minorEastAsia" w:hAnsiTheme="minorEastAsia" w:cstheme="minorEastAsia" w:hint="eastAsia"/>
          <w:sz w:val="24"/>
          <w:u w:val="single"/>
        </w:rPr>
        <w:t xml:space="preserve">       </w:t>
      </w:r>
      <w:r w:rsidRPr="00EB3899">
        <w:rPr>
          <w:rFonts w:asciiTheme="minorEastAsia" w:hAnsiTheme="minorEastAsia" w:cstheme="minorEastAsia" w:hint="eastAsia"/>
          <w:sz w:val="24"/>
        </w:rPr>
        <w:t>的招标公告，本签字人愿意参加投标，提供招标文件中规定的产品及服务，并声明提交下列文件是准确的、真实的和有效的。</w:t>
      </w:r>
    </w:p>
    <w:p w14:paraId="2D1C4E7B" w14:textId="77777777" w:rsidR="00AD52E4" w:rsidRPr="00EB3899" w:rsidRDefault="00AD52E4" w:rsidP="00AD52E4">
      <w:pPr>
        <w:snapToGrid w:val="0"/>
        <w:spacing w:line="560" w:lineRule="exact"/>
        <w:ind w:firstLine="555"/>
        <w:rPr>
          <w:rFonts w:asciiTheme="minorEastAsia" w:hAnsiTheme="minorEastAsia" w:cstheme="minorEastAsia"/>
          <w:sz w:val="24"/>
        </w:rPr>
      </w:pPr>
      <w:r w:rsidRPr="00EB3899">
        <w:rPr>
          <w:rFonts w:asciiTheme="minorEastAsia" w:hAnsiTheme="minorEastAsia" w:cstheme="minorEastAsia" w:hint="eastAsia"/>
          <w:sz w:val="24"/>
        </w:rPr>
        <w:t>1. 由工商行政管理局（市场监督管理部门）签发的我方营业执照；或事业单位等登记管理部门签发的证照。</w:t>
      </w:r>
    </w:p>
    <w:p w14:paraId="31FB7FE1" w14:textId="77777777" w:rsidR="00AD52E4" w:rsidRPr="00EB3899" w:rsidRDefault="00AD52E4" w:rsidP="00AD52E4">
      <w:pPr>
        <w:snapToGrid w:val="0"/>
        <w:spacing w:line="560" w:lineRule="exact"/>
        <w:ind w:firstLine="555"/>
        <w:rPr>
          <w:rFonts w:asciiTheme="minorEastAsia" w:hAnsiTheme="minorEastAsia" w:cstheme="minorEastAsia"/>
          <w:sz w:val="24"/>
        </w:rPr>
      </w:pPr>
      <w:r w:rsidRPr="00EB3899">
        <w:rPr>
          <w:rFonts w:asciiTheme="minorEastAsia" w:hAnsiTheme="minorEastAsia" w:cstheme="minorEastAsia" w:hint="eastAsia"/>
          <w:sz w:val="24"/>
        </w:rPr>
        <w:t>2. 税务部门颁发的《税务登记证》。</w:t>
      </w:r>
    </w:p>
    <w:p w14:paraId="1865A140" w14:textId="77777777" w:rsidR="00AD52E4" w:rsidRPr="00EB3899" w:rsidRDefault="00AD52E4" w:rsidP="00AD52E4">
      <w:pPr>
        <w:snapToGrid w:val="0"/>
        <w:spacing w:line="560" w:lineRule="exact"/>
        <w:ind w:firstLine="555"/>
        <w:rPr>
          <w:rFonts w:asciiTheme="minorEastAsia" w:hAnsiTheme="minorEastAsia" w:cstheme="minorEastAsia"/>
          <w:sz w:val="24"/>
        </w:rPr>
      </w:pPr>
      <w:r w:rsidRPr="00EB3899">
        <w:rPr>
          <w:rFonts w:asciiTheme="minorEastAsia" w:hAnsiTheme="minorEastAsia" w:cstheme="minorEastAsia" w:hint="eastAsia"/>
          <w:sz w:val="24"/>
        </w:rPr>
        <w:t>3. 符合《中华人民共和国政府采购法》第二十二条规定的其他证件材料或证明材料。</w:t>
      </w:r>
    </w:p>
    <w:p w14:paraId="0DE7C4CF" w14:textId="77777777" w:rsidR="00AD52E4" w:rsidRPr="00EB3899" w:rsidRDefault="00AD52E4" w:rsidP="00AD52E4">
      <w:pPr>
        <w:snapToGrid w:val="0"/>
        <w:spacing w:line="560" w:lineRule="exact"/>
        <w:ind w:firstLine="555"/>
        <w:rPr>
          <w:rFonts w:asciiTheme="minorEastAsia" w:hAnsiTheme="minorEastAsia" w:cstheme="minorEastAsia"/>
          <w:sz w:val="24"/>
        </w:rPr>
      </w:pPr>
      <w:r w:rsidRPr="00EB3899">
        <w:rPr>
          <w:rFonts w:asciiTheme="minorEastAsia" w:hAnsiTheme="minorEastAsia" w:cstheme="minorEastAsia" w:hint="eastAsia"/>
          <w:sz w:val="24"/>
        </w:rPr>
        <w:t>4. 采购项目中必须的其他证件。</w:t>
      </w:r>
    </w:p>
    <w:p w14:paraId="0F75E14A" w14:textId="77777777" w:rsidR="00AD52E4" w:rsidRPr="00EB3899" w:rsidRDefault="00AD52E4" w:rsidP="00AD52E4">
      <w:pPr>
        <w:snapToGrid w:val="0"/>
        <w:spacing w:line="560" w:lineRule="exact"/>
        <w:ind w:firstLine="555"/>
        <w:rPr>
          <w:rFonts w:asciiTheme="minorEastAsia" w:hAnsiTheme="minorEastAsia" w:cstheme="minorEastAsia"/>
          <w:sz w:val="24"/>
        </w:rPr>
      </w:pPr>
      <w:r w:rsidRPr="00EB3899">
        <w:rPr>
          <w:rFonts w:asciiTheme="minorEastAsia" w:hAnsiTheme="minorEastAsia" w:cstheme="minorEastAsia" w:hint="eastAsia"/>
          <w:sz w:val="24"/>
        </w:rPr>
        <w:t>5. 本签字人确认资格文件中的说明是真实的、准确的。</w:t>
      </w:r>
    </w:p>
    <w:p w14:paraId="38508E2E" w14:textId="77777777" w:rsidR="00AD52E4" w:rsidRPr="00EB3899" w:rsidRDefault="00AD52E4" w:rsidP="00AD52E4">
      <w:pPr>
        <w:snapToGrid w:val="0"/>
        <w:spacing w:line="560" w:lineRule="exact"/>
        <w:ind w:firstLine="555"/>
        <w:rPr>
          <w:rFonts w:asciiTheme="minorEastAsia" w:hAnsiTheme="minorEastAsia" w:cstheme="minorEastAsia"/>
          <w:sz w:val="24"/>
        </w:rPr>
      </w:pPr>
    </w:p>
    <w:p w14:paraId="056B3A54" w14:textId="77777777" w:rsidR="00AD52E4" w:rsidRPr="00EB3899" w:rsidRDefault="00AD52E4" w:rsidP="00AD52E4">
      <w:pPr>
        <w:snapToGrid w:val="0"/>
        <w:spacing w:line="560" w:lineRule="exact"/>
        <w:ind w:firstLine="555"/>
        <w:rPr>
          <w:rFonts w:asciiTheme="minorEastAsia" w:hAnsiTheme="minorEastAsia" w:cstheme="minorEastAsia"/>
          <w:sz w:val="24"/>
        </w:rPr>
      </w:pPr>
    </w:p>
    <w:p w14:paraId="7DA96428" w14:textId="77777777" w:rsidR="00AD52E4" w:rsidRPr="00EB3899" w:rsidRDefault="00AD52E4" w:rsidP="00AD52E4">
      <w:pPr>
        <w:snapToGrid w:val="0"/>
        <w:spacing w:line="560" w:lineRule="exact"/>
        <w:ind w:firstLine="555"/>
        <w:rPr>
          <w:rFonts w:asciiTheme="minorEastAsia" w:hAnsiTheme="minorEastAsia" w:cstheme="minorEastAsia"/>
          <w:sz w:val="24"/>
        </w:rPr>
      </w:pPr>
    </w:p>
    <w:p w14:paraId="667442D9"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15356377"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rPr>
      </w:pPr>
      <w:r w:rsidRPr="00EB3899">
        <w:rPr>
          <w:rFonts w:asciiTheme="minorEastAsia" w:hAnsiTheme="minorEastAsia" w:cstheme="minorEastAsia" w:hint="eastAsia"/>
          <w:sz w:val="24"/>
          <w:szCs w:val="24"/>
        </w:rPr>
        <w:t>法定代表人（电子签名）：</w:t>
      </w:r>
      <w:r w:rsidRPr="00EB3899">
        <w:rPr>
          <w:rFonts w:asciiTheme="minorEastAsia" w:hAnsiTheme="minorEastAsia" w:cstheme="minorEastAsia" w:hint="eastAsia"/>
          <w:sz w:val="24"/>
        </w:rPr>
        <w:t xml:space="preserve"> </w:t>
      </w:r>
    </w:p>
    <w:p w14:paraId="3C357D89"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lang w:val="zh-CN"/>
        </w:rPr>
      </w:pPr>
      <w:r w:rsidRPr="00EB3899">
        <w:rPr>
          <w:rFonts w:asciiTheme="minorEastAsia" w:hAnsiTheme="minorEastAsia" w:cstheme="minorEastAsia" w:hint="eastAsia"/>
          <w:spacing w:val="8"/>
          <w:sz w:val="24"/>
        </w:rPr>
        <w:t>日期 ：</w:t>
      </w:r>
      <w:r w:rsidRPr="00EB3899">
        <w:rPr>
          <w:rFonts w:asciiTheme="minorEastAsia" w:hAnsiTheme="minorEastAsia" w:cstheme="minorEastAsia" w:hint="eastAsia"/>
          <w:sz w:val="24"/>
          <w:lang w:val="zh-CN"/>
        </w:rPr>
        <w:t xml:space="preserve">   年   月   日</w:t>
      </w:r>
    </w:p>
    <w:p w14:paraId="6B1DB82D"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lang w:val="zh-CN"/>
        </w:rPr>
      </w:pPr>
      <w:r w:rsidRPr="00EB3899">
        <w:rPr>
          <w:rFonts w:asciiTheme="minorEastAsia" w:hAnsiTheme="minorEastAsia" w:cstheme="minorEastAsia" w:hint="eastAsia"/>
          <w:sz w:val="24"/>
          <w:lang w:val="zh-CN"/>
        </w:rPr>
        <w:br w:type="page"/>
      </w:r>
    </w:p>
    <w:p w14:paraId="6E2F7428"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16、《招标文件》第一章“招标公告”第</w:t>
      </w:r>
      <w:r>
        <w:rPr>
          <w:rFonts w:asciiTheme="minorEastAsia" w:hAnsiTheme="minorEastAsia" w:cstheme="minorEastAsia" w:hint="eastAsia"/>
          <w:b/>
          <w:sz w:val="30"/>
          <w:szCs w:val="30"/>
        </w:rPr>
        <w:t>三</w:t>
      </w:r>
      <w:r w:rsidRPr="00EB3899">
        <w:rPr>
          <w:rFonts w:asciiTheme="minorEastAsia" w:hAnsiTheme="minorEastAsia" w:cstheme="minorEastAsia" w:hint="eastAsia"/>
          <w:b/>
          <w:sz w:val="30"/>
          <w:szCs w:val="30"/>
        </w:rPr>
        <w:t>条所要求的资格性证明文件</w:t>
      </w:r>
    </w:p>
    <w:p w14:paraId="2D880C42"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b/>
          <w:sz w:val="30"/>
          <w:szCs w:val="30"/>
        </w:rPr>
      </w:pPr>
    </w:p>
    <w:p w14:paraId="574AFED7"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sz w:val="24"/>
          <w:lang w:val="zh-CN"/>
        </w:rPr>
      </w:pPr>
    </w:p>
    <w:p w14:paraId="731F6727"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t>16-1、具有独立承担民事责任能力的证明文件</w:t>
      </w:r>
    </w:p>
    <w:p w14:paraId="16C53656" w14:textId="77777777" w:rsidR="00AD52E4" w:rsidRPr="00EB3899" w:rsidRDefault="00AD52E4" w:rsidP="00AD52E4">
      <w:pPr>
        <w:snapToGrid w:val="0"/>
        <w:spacing w:line="560" w:lineRule="atLeas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见“第一章招标公告”第二条相应要求（按招标文件要求提供，并按要求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w:t>
      </w:r>
    </w:p>
    <w:p w14:paraId="26C23BC3" w14:textId="77777777" w:rsidR="00AD52E4" w:rsidRPr="00EB3899" w:rsidRDefault="00AD52E4" w:rsidP="00AD52E4">
      <w:pPr>
        <w:snapToGrid w:val="0"/>
        <w:spacing w:line="560" w:lineRule="atLeast"/>
        <w:rPr>
          <w:rFonts w:asciiTheme="minorEastAsia" w:hAnsiTheme="minorEastAsia" w:cstheme="minorEastAsia"/>
          <w:sz w:val="24"/>
          <w:szCs w:val="24"/>
        </w:rPr>
      </w:pPr>
    </w:p>
    <w:p w14:paraId="047B7C5D" w14:textId="77777777" w:rsidR="00AD52E4" w:rsidRPr="00EB3899" w:rsidRDefault="00AD52E4" w:rsidP="00AD52E4">
      <w:pPr>
        <w:snapToGrid w:val="0"/>
        <w:spacing w:line="560" w:lineRule="atLeast"/>
        <w:rPr>
          <w:rFonts w:asciiTheme="minorEastAsia" w:hAnsiTheme="minorEastAsia" w:cstheme="minorEastAsia"/>
          <w:sz w:val="24"/>
          <w:szCs w:val="24"/>
        </w:rPr>
      </w:pPr>
    </w:p>
    <w:p w14:paraId="105EAB11" w14:textId="77777777" w:rsidR="00AD52E4" w:rsidRPr="00EB3899" w:rsidRDefault="00AD52E4" w:rsidP="00AD52E4">
      <w:pPr>
        <w:snapToGrid w:val="0"/>
        <w:spacing w:line="560" w:lineRule="atLeast"/>
        <w:rPr>
          <w:rFonts w:asciiTheme="minorEastAsia" w:hAnsiTheme="minorEastAsia" w:cstheme="minorEastAsia"/>
          <w:sz w:val="24"/>
          <w:szCs w:val="24"/>
        </w:rPr>
      </w:pPr>
    </w:p>
    <w:p w14:paraId="1AD57642"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t>16-2、具有良好的商业信誉和健全的财务会计制度，有依法缴纳税收的证明文件。</w:t>
      </w:r>
    </w:p>
    <w:p w14:paraId="0A26759B" w14:textId="77777777" w:rsidR="00AD52E4" w:rsidRPr="00EB3899" w:rsidRDefault="00AD52E4" w:rsidP="00AD52E4">
      <w:pPr>
        <w:snapToGrid w:val="0"/>
        <w:spacing w:line="560" w:lineRule="atLeas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见“第一章招标公告”</w:t>
      </w:r>
      <w:r w:rsidRPr="00EB3899">
        <w:rPr>
          <w:rFonts w:asciiTheme="minorEastAsia" w:hAnsiTheme="minorEastAsia" w:cstheme="minorEastAsia" w:hint="eastAsia"/>
        </w:rPr>
        <w:t xml:space="preserve"> </w:t>
      </w:r>
      <w:r w:rsidRPr="00EB3899">
        <w:rPr>
          <w:rFonts w:asciiTheme="minorEastAsia" w:hAnsiTheme="minorEastAsia" w:cstheme="minorEastAsia" w:hint="eastAsia"/>
          <w:sz w:val="24"/>
          <w:szCs w:val="24"/>
        </w:rPr>
        <w:t>第二条相应要求（按招标文件要求提供，并按要求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w:t>
      </w:r>
    </w:p>
    <w:p w14:paraId="007A748F" w14:textId="77777777" w:rsidR="00AD52E4" w:rsidRPr="00EB3899" w:rsidRDefault="00AD52E4" w:rsidP="00AD52E4">
      <w:pPr>
        <w:snapToGrid w:val="0"/>
        <w:spacing w:line="560" w:lineRule="atLeast"/>
        <w:rPr>
          <w:rFonts w:asciiTheme="minorEastAsia" w:hAnsiTheme="minorEastAsia" w:cstheme="minorEastAsia"/>
          <w:sz w:val="24"/>
          <w:szCs w:val="24"/>
        </w:rPr>
      </w:pPr>
    </w:p>
    <w:p w14:paraId="74D63CBB" w14:textId="77777777" w:rsidR="00AD52E4" w:rsidRPr="00EB3899" w:rsidRDefault="00AD52E4" w:rsidP="00AD52E4">
      <w:pPr>
        <w:snapToGrid w:val="0"/>
        <w:spacing w:line="560" w:lineRule="atLeast"/>
        <w:rPr>
          <w:rFonts w:asciiTheme="minorEastAsia" w:hAnsiTheme="minorEastAsia" w:cstheme="minorEastAsia"/>
          <w:sz w:val="24"/>
          <w:szCs w:val="24"/>
        </w:rPr>
      </w:pPr>
    </w:p>
    <w:p w14:paraId="59E4C745" w14:textId="77777777" w:rsidR="00AD52E4" w:rsidRPr="00EB3899" w:rsidRDefault="00AD52E4" w:rsidP="00AD52E4">
      <w:pPr>
        <w:snapToGrid w:val="0"/>
        <w:spacing w:line="560" w:lineRule="atLeast"/>
        <w:rPr>
          <w:rFonts w:asciiTheme="minorEastAsia" w:hAnsiTheme="minorEastAsia" w:cstheme="minorEastAsia"/>
          <w:b/>
          <w:sz w:val="24"/>
          <w:szCs w:val="24"/>
        </w:rPr>
      </w:pPr>
    </w:p>
    <w:p w14:paraId="38BD98AE" w14:textId="77777777" w:rsidR="00AD52E4" w:rsidRPr="00EB3899" w:rsidRDefault="00AD52E4" w:rsidP="00AD52E4">
      <w:pPr>
        <w:tabs>
          <w:tab w:val="left" w:pos="9365"/>
        </w:tabs>
        <w:snapToGrid w:val="0"/>
        <w:spacing w:after="56" w:line="560" w:lineRule="exact"/>
        <w:ind w:right="85"/>
        <w:jc w:val="left"/>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t>16-3、具备履行合同所必需的设备和专业技术能力的证明文件</w:t>
      </w:r>
    </w:p>
    <w:p w14:paraId="5C97134A" w14:textId="77777777" w:rsidR="00AD52E4" w:rsidRPr="00EB3899" w:rsidRDefault="00AD52E4" w:rsidP="00AD52E4">
      <w:pPr>
        <w:snapToGrid w:val="0"/>
        <w:spacing w:line="560" w:lineRule="atLeas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见“第一章招标公告”</w:t>
      </w:r>
      <w:r w:rsidRPr="00EB3899">
        <w:rPr>
          <w:rFonts w:asciiTheme="minorEastAsia" w:hAnsiTheme="minorEastAsia" w:cstheme="minorEastAsia" w:hint="eastAsia"/>
        </w:rPr>
        <w:t xml:space="preserve"> </w:t>
      </w:r>
      <w:r w:rsidRPr="00EB3899">
        <w:rPr>
          <w:rFonts w:asciiTheme="minorEastAsia" w:hAnsiTheme="minorEastAsia" w:cstheme="minorEastAsia" w:hint="eastAsia"/>
          <w:sz w:val="24"/>
          <w:szCs w:val="24"/>
        </w:rPr>
        <w:t>第二条相应要求（按招标文件要求提供，并按要求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w:t>
      </w:r>
    </w:p>
    <w:p w14:paraId="2ACBF40C" w14:textId="77777777" w:rsidR="00AD52E4" w:rsidRPr="00EB3899" w:rsidRDefault="00AD52E4" w:rsidP="00AD52E4">
      <w:pPr>
        <w:snapToGrid w:val="0"/>
        <w:spacing w:line="560" w:lineRule="atLeast"/>
        <w:rPr>
          <w:rFonts w:asciiTheme="minorEastAsia" w:hAnsiTheme="minorEastAsia" w:cstheme="minorEastAsia"/>
          <w:sz w:val="24"/>
          <w:szCs w:val="24"/>
        </w:rPr>
      </w:pPr>
    </w:p>
    <w:p w14:paraId="6D5E34FE" w14:textId="77777777" w:rsidR="00AD52E4" w:rsidRPr="00EB3899" w:rsidRDefault="00AD52E4" w:rsidP="00AD52E4">
      <w:pPr>
        <w:snapToGrid w:val="0"/>
        <w:spacing w:line="560" w:lineRule="exact"/>
        <w:jc w:val="center"/>
        <w:rPr>
          <w:rFonts w:asciiTheme="minorEastAsia" w:hAnsiTheme="minorEastAsia" w:cstheme="minorEastAsia"/>
          <w:b/>
          <w:sz w:val="30"/>
          <w:szCs w:val="30"/>
        </w:rPr>
      </w:pPr>
    </w:p>
    <w:p w14:paraId="5223DCCC" w14:textId="77777777" w:rsidR="00AD52E4" w:rsidRPr="00EB3899" w:rsidRDefault="00AD52E4" w:rsidP="00AD52E4">
      <w:pPr>
        <w:snapToGrid w:val="0"/>
        <w:spacing w:line="560" w:lineRule="atLeast"/>
        <w:textAlignment w:val="top"/>
        <w:rPr>
          <w:rFonts w:asciiTheme="minorEastAsia" w:hAnsiTheme="minorEastAsia" w:cstheme="minorEastAsia"/>
          <w:sz w:val="24"/>
          <w:szCs w:val="24"/>
        </w:rPr>
      </w:pPr>
    </w:p>
    <w:p w14:paraId="44DA66EF" w14:textId="77777777" w:rsidR="00AD52E4" w:rsidRPr="00EB3899" w:rsidRDefault="00AD52E4" w:rsidP="00AD52E4">
      <w:pPr>
        <w:tabs>
          <w:tab w:val="left" w:pos="9365"/>
        </w:tabs>
        <w:snapToGrid w:val="0"/>
        <w:spacing w:after="56" w:line="560" w:lineRule="exact"/>
        <w:ind w:right="85"/>
        <w:jc w:val="center"/>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br w:type="page"/>
      </w:r>
    </w:p>
    <w:p w14:paraId="09ABBD16" w14:textId="77777777" w:rsidR="00AD52E4" w:rsidRPr="00EB3899" w:rsidRDefault="00AD52E4" w:rsidP="00AD52E4">
      <w:pPr>
        <w:tabs>
          <w:tab w:val="left" w:pos="9365"/>
        </w:tabs>
        <w:snapToGrid w:val="0"/>
        <w:spacing w:after="56" w:line="560" w:lineRule="exact"/>
        <w:ind w:right="85"/>
        <w:jc w:val="center"/>
        <w:textAlignment w:val="top"/>
        <w:rPr>
          <w:rFonts w:asciiTheme="minorEastAsia" w:hAnsiTheme="minorEastAsia" w:cstheme="minorEastAsia"/>
          <w:b/>
          <w:sz w:val="30"/>
          <w:szCs w:val="30"/>
        </w:rPr>
      </w:pPr>
    </w:p>
    <w:p w14:paraId="1C81BBCD" w14:textId="77777777" w:rsidR="00AD52E4" w:rsidRPr="00EB3899" w:rsidRDefault="00AD52E4" w:rsidP="00AD52E4">
      <w:pPr>
        <w:tabs>
          <w:tab w:val="left" w:pos="9365"/>
        </w:tabs>
        <w:snapToGrid w:val="0"/>
        <w:spacing w:after="56" w:line="560" w:lineRule="exact"/>
        <w:ind w:right="85"/>
        <w:jc w:val="center"/>
        <w:textAlignment w:val="top"/>
        <w:rPr>
          <w:rFonts w:asciiTheme="minorEastAsia" w:hAnsiTheme="minorEastAsia" w:cstheme="minorEastAsia"/>
          <w:b/>
          <w:sz w:val="30"/>
          <w:szCs w:val="30"/>
        </w:rPr>
      </w:pPr>
      <w:r w:rsidRPr="00EB3899">
        <w:rPr>
          <w:rFonts w:asciiTheme="minorEastAsia" w:hAnsiTheme="minorEastAsia" w:cstheme="minorEastAsia" w:hint="eastAsia"/>
          <w:b/>
          <w:sz w:val="30"/>
          <w:szCs w:val="30"/>
        </w:rPr>
        <w:t>16-4、近三年无重大违法记录的声明函</w:t>
      </w:r>
    </w:p>
    <w:p w14:paraId="380E73E6" w14:textId="77777777" w:rsidR="00AD52E4" w:rsidRPr="00EB3899" w:rsidRDefault="00AD52E4" w:rsidP="00AD52E4">
      <w:pPr>
        <w:tabs>
          <w:tab w:val="left" w:pos="9365"/>
        </w:tabs>
        <w:spacing w:before="57" w:after="57" w:line="586" w:lineRule="atLeast"/>
        <w:ind w:right="85"/>
        <w:jc w:val="left"/>
        <w:textAlignment w:val="top"/>
        <w:rPr>
          <w:rFonts w:asciiTheme="minorEastAsia" w:hAnsiTheme="minorEastAsia" w:cstheme="minorEastAsia"/>
          <w:sz w:val="24"/>
          <w:szCs w:val="24"/>
        </w:rPr>
      </w:pPr>
    </w:p>
    <w:p w14:paraId="1D8122E3" w14:textId="77777777" w:rsidR="00AD52E4" w:rsidRPr="00EB3899" w:rsidRDefault="00AD52E4" w:rsidP="00AD52E4">
      <w:pPr>
        <w:tabs>
          <w:tab w:val="left" w:pos="9365"/>
        </w:tabs>
        <w:spacing w:before="57" w:after="57" w:line="586" w:lineRule="atLeas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rPr>
        <w:t>河南省伟信招标管理咨询有限公司：</w:t>
      </w:r>
    </w:p>
    <w:p w14:paraId="7E241A41" w14:textId="77777777" w:rsidR="00AD52E4" w:rsidRPr="00EB3899" w:rsidRDefault="00AD52E4" w:rsidP="00AD52E4">
      <w:pPr>
        <w:tabs>
          <w:tab w:val="left" w:pos="9365"/>
        </w:tabs>
        <w:spacing w:before="57" w:after="57" w:line="586" w:lineRule="atLeast"/>
        <w:ind w:right="85" w:firstLineChars="250" w:firstLine="600"/>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我单位在参加政府采购活动前三年内，在经营活动中没有重大违法记录。</w:t>
      </w:r>
    </w:p>
    <w:p w14:paraId="4A102DDE" w14:textId="77777777" w:rsidR="00AD52E4" w:rsidRPr="00EB3899" w:rsidRDefault="00AD52E4" w:rsidP="00AD52E4">
      <w:pPr>
        <w:tabs>
          <w:tab w:val="left" w:pos="9365"/>
        </w:tabs>
        <w:spacing w:before="57" w:after="57" w:line="586" w:lineRule="atLeast"/>
        <w:ind w:right="85" w:firstLineChars="250" w:firstLine="600"/>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特此承诺。</w:t>
      </w:r>
    </w:p>
    <w:p w14:paraId="69BC7A08" w14:textId="77777777" w:rsidR="00AD52E4" w:rsidRPr="00EB3899" w:rsidRDefault="00AD52E4" w:rsidP="00AD52E4">
      <w:pPr>
        <w:tabs>
          <w:tab w:val="left" w:pos="9365"/>
        </w:tabs>
        <w:spacing w:before="57" w:after="57" w:line="586" w:lineRule="atLeast"/>
        <w:ind w:right="85"/>
        <w:jc w:val="left"/>
        <w:textAlignment w:val="top"/>
        <w:rPr>
          <w:rFonts w:asciiTheme="minorEastAsia" w:hAnsiTheme="minorEastAsia" w:cstheme="minorEastAsia"/>
          <w:sz w:val="24"/>
          <w:szCs w:val="24"/>
        </w:rPr>
      </w:pPr>
    </w:p>
    <w:p w14:paraId="7EA283AE" w14:textId="77777777" w:rsidR="00AD52E4" w:rsidRPr="00EB3899" w:rsidRDefault="00AD52E4" w:rsidP="00AD52E4">
      <w:pPr>
        <w:tabs>
          <w:tab w:val="left" w:pos="9365"/>
        </w:tabs>
        <w:spacing w:before="57" w:after="57" w:line="586" w:lineRule="atLeast"/>
        <w:ind w:right="85"/>
        <w:jc w:val="left"/>
        <w:textAlignment w:val="top"/>
        <w:rPr>
          <w:rFonts w:asciiTheme="minorEastAsia" w:hAnsiTheme="minorEastAsia" w:cstheme="minorEastAsia"/>
          <w:sz w:val="24"/>
          <w:szCs w:val="24"/>
        </w:rPr>
      </w:pPr>
    </w:p>
    <w:p w14:paraId="3BA2B74D" w14:textId="77777777" w:rsidR="00AD52E4" w:rsidRPr="00EB3899" w:rsidRDefault="00AD52E4" w:rsidP="00AD52E4">
      <w:pPr>
        <w:tabs>
          <w:tab w:val="left" w:pos="9365"/>
        </w:tabs>
        <w:spacing w:before="57" w:after="57" w:line="586" w:lineRule="atLeast"/>
        <w:ind w:right="85"/>
        <w:jc w:val="left"/>
        <w:textAlignment w:val="top"/>
        <w:rPr>
          <w:rFonts w:asciiTheme="minorEastAsia" w:hAnsiTheme="minorEastAsia" w:cstheme="minorEastAsia"/>
          <w:sz w:val="24"/>
          <w:szCs w:val="24"/>
        </w:rPr>
      </w:pPr>
    </w:p>
    <w:p w14:paraId="6C5EE002"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0EC4A12B"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2867AC97"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日期：  年   月   日</w:t>
      </w:r>
    </w:p>
    <w:p w14:paraId="2C54D8A6"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p>
    <w:p w14:paraId="4E083032" w14:textId="77777777" w:rsidR="00AD52E4" w:rsidRPr="00EB3899" w:rsidRDefault="00AD52E4" w:rsidP="00AD52E4">
      <w:pPr>
        <w:tabs>
          <w:tab w:val="left" w:pos="540"/>
        </w:tabs>
        <w:spacing w:line="440" w:lineRule="exact"/>
        <w:rPr>
          <w:rFonts w:asciiTheme="minorEastAsia" w:hAnsiTheme="minorEastAsia" w:cstheme="minorEastAsia"/>
          <w:sz w:val="24"/>
          <w:szCs w:val="24"/>
        </w:rPr>
      </w:pPr>
      <w:r w:rsidRPr="00EB3899">
        <w:rPr>
          <w:rFonts w:asciiTheme="minorEastAsia" w:hAnsiTheme="minorEastAsia" w:cstheme="minorEastAsia" w:hint="eastAsia"/>
          <w:sz w:val="24"/>
          <w:szCs w:val="24"/>
        </w:rPr>
        <w:br w:type="page"/>
      </w:r>
    </w:p>
    <w:p w14:paraId="2B2DCA7A" w14:textId="77777777" w:rsidR="00AD52E4" w:rsidRPr="00EB3899" w:rsidRDefault="00AD52E4" w:rsidP="00AD52E4">
      <w:pPr>
        <w:snapToGrid w:val="0"/>
        <w:spacing w:line="560" w:lineRule="atLeas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16-</w:t>
      </w:r>
      <w:r>
        <w:rPr>
          <w:rFonts w:asciiTheme="minorEastAsia" w:hAnsiTheme="minorEastAsia" w:cstheme="minorEastAsia"/>
          <w:b/>
          <w:sz w:val="30"/>
          <w:szCs w:val="30"/>
        </w:rPr>
        <w:t>5</w:t>
      </w:r>
      <w:r w:rsidRPr="00EB3899">
        <w:rPr>
          <w:rFonts w:asciiTheme="minorEastAsia" w:hAnsiTheme="minorEastAsia" w:cstheme="minorEastAsia" w:hint="eastAsia"/>
          <w:b/>
          <w:sz w:val="30"/>
          <w:szCs w:val="30"/>
        </w:rPr>
        <w:t>、投标承诺函</w:t>
      </w:r>
    </w:p>
    <w:p w14:paraId="16BD7BC5" w14:textId="77777777" w:rsidR="00AD52E4" w:rsidRPr="00EB3899" w:rsidRDefault="00AD52E4" w:rsidP="00AD52E4">
      <w:pPr>
        <w:autoSpaceDE w:val="0"/>
        <w:autoSpaceDN w:val="0"/>
        <w:adjustRightInd w:val="0"/>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t>（以投标承诺函形式，替代投标保证金的相关承诺事项）</w:t>
      </w:r>
    </w:p>
    <w:p w14:paraId="7E41F90C" w14:textId="77777777" w:rsidR="00AD52E4" w:rsidRPr="00EB3899" w:rsidRDefault="00AD52E4" w:rsidP="00AD52E4">
      <w:pPr>
        <w:tabs>
          <w:tab w:val="left" w:pos="9365"/>
        </w:tabs>
        <w:spacing w:before="360" w:after="360" w:line="400" w:lineRule="exact"/>
        <w:ind w:right="85"/>
        <w:jc w:val="lef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致：</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pacing w:val="11"/>
          <w:sz w:val="24"/>
          <w:szCs w:val="24"/>
          <w:u w:val="single"/>
        </w:rPr>
        <w:t>(采购人名称） 、</w:t>
      </w:r>
      <w:r w:rsidRPr="00EB3899">
        <w:rPr>
          <w:rFonts w:asciiTheme="minorEastAsia" w:hAnsiTheme="minorEastAsia" w:cstheme="minorEastAsia" w:hint="eastAsia"/>
          <w:sz w:val="24"/>
          <w:szCs w:val="24"/>
        </w:rPr>
        <w:t>河南省伟信招标管理咨询有限公司</w:t>
      </w:r>
    </w:p>
    <w:p w14:paraId="43FC4250"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szCs w:val="24"/>
          <w:lang w:val="zh-CN"/>
        </w:rPr>
      </w:pPr>
      <w:r w:rsidRPr="00EB3899">
        <w:rPr>
          <w:rFonts w:asciiTheme="minorEastAsia" w:hAnsiTheme="minorEastAsia" w:cstheme="minorEastAsia" w:hint="eastAsia"/>
          <w:sz w:val="24"/>
          <w:szCs w:val="24"/>
        </w:rPr>
        <w:t>在采购编号为</w:t>
      </w:r>
      <w:r w:rsidRPr="00EB3899">
        <w:rPr>
          <w:rFonts w:asciiTheme="minorEastAsia" w:hAnsiTheme="minorEastAsia" w:cstheme="minorEastAsia" w:hint="eastAsia"/>
          <w:sz w:val="24"/>
          <w:szCs w:val="24"/>
          <w:u w:val="single"/>
        </w:rPr>
        <w:t xml:space="preserve">                  </w:t>
      </w:r>
      <w:r w:rsidRPr="00EB3899">
        <w:rPr>
          <w:rFonts w:asciiTheme="minorEastAsia" w:hAnsiTheme="minorEastAsia" w:cstheme="minorEastAsia" w:hint="eastAsia"/>
          <w:sz w:val="24"/>
          <w:szCs w:val="24"/>
        </w:rPr>
        <w:t xml:space="preserve"> 的</w:t>
      </w:r>
      <w:r w:rsidRPr="00EB3899">
        <w:rPr>
          <w:rFonts w:asciiTheme="minorEastAsia" w:hAnsiTheme="minorEastAsia" w:cstheme="minorEastAsia" w:hint="eastAsia"/>
          <w:sz w:val="24"/>
          <w:szCs w:val="24"/>
          <w:u w:val="single"/>
        </w:rPr>
        <w:t xml:space="preserve">    （项目名称）  </w:t>
      </w:r>
      <w:r w:rsidRPr="00EB3899">
        <w:rPr>
          <w:rFonts w:asciiTheme="minorEastAsia" w:hAnsiTheme="minorEastAsia" w:cstheme="minorEastAsia" w:hint="eastAsia"/>
          <w:sz w:val="24"/>
          <w:szCs w:val="24"/>
        </w:rPr>
        <w:t xml:space="preserve"> 采购活动中，我</w:t>
      </w:r>
      <w:r w:rsidRPr="00EB3899">
        <w:rPr>
          <w:rFonts w:asciiTheme="minorEastAsia" w:hAnsiTheme="minorEastAsia" w:cstheme="minorEastAsia" w:hint="eastAsia"/>
          <w:sz w:val="24"/>
        </w:rPr>
        <w:t>单位</w:t>
      </w:r>
      <w:r w:rsidRPr="00EB3899">
        <w:rPr>
          <w:rFonts w:asciiTheme="minorEastAsia" w:hAnsiTheme="minorEastAsia" w:cstheme="minorEastAsia" w:hint="eastAsia"/>
          <w:sz w:val="24"/>
          <w:szCs w:val="24"/>
        </w:rPr>
        <w:t>承诺：</w:t>
      </w:r>
    </w:p>
    <w:p w14:paraId="3F88C1C4"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szCs w:val="24"/>
        </w:rPr>
      </w:pPr>
      <w:r w:rsidRPr="00EB3899">
        <w:rPr>
          <w:rFonts w:asciiTheme="minorEastAsia" w:hAnsiTheme="minorEastAsia" w:cstheme="minorEastAsia" w:hint="eastAsia"/>
          <w:sz w:val="24"/>
          <w:szCs w:val="24"/>
        </w:rPr>
        <w:t>一、遵循公开、公平、公正和</w:t>
      </w:r>
      <w:hyperlink r:id="rId68" w:tgtFrame="https://wenda.so.com/q/_blank" w:history="1">
        <w:r w:rsidRPr="00EB3899">
          <w:rPr>
            <w:rFonts w:asciiTheme="minorEastAsia" w:hAnsiTheme="minorEastAsia" w:cstheme="minorEastAsia" w:hint="eastAsia"/>
            <w:sz w:val="24"/>
            <w:szCs w:val="24"/>
          </w:rPr>
          <w:t>诚实信用</w:t>
        </w:r>
      </w:hyperlink>
      <w:r w:rsidRPr="00EB3899">
        <w:rPr>
          <w:rFonts w:asciiTheme="minorEastAsia" w:hAnsiTheme="minorEastAsia" w:cstheme="minorEastAsia" w:hint="eastAsia"/>
          <w:sz w:val="24"/>
          <w:szCs w:val="24"/>
        </w:rPr>
        <w:t>的原则自愿参加本项目投标；</w:t>
      </w:r>
      <w:r w:rsidRPr="00EB3899">
        <w:rPr>
          <w:rFonts w:asciiTheme="minorEastAsia" w:hAnsiTheme="minorEastAsia" w:cstheme="minorEastAsia" w:hint="eastAsia"/>
          <w:sz w:val="24"/>
          <w:szCs w:val="24"/>
        </w:rPr>
        <w:br/>
        <w:t xml:space="preserve">    二、在政府采购活动中提供真实、准确、有效、合法的材料，不</w:t>
      </w:r>
      <w:r w:rsidRPr="00EB3899">
        <w:rPr>
          <w:rFonts w:asciiTheme="minorEastAsia" w:hAnsiTheme="minorEastAsia" w:cstheme="minorEastAsia" w:hint="eastAsia"/>
          <w:sz w:val="24"/>
          <w:lang w:val="zh-CN"/>
        </w:rPr>
        <w:t>提供虚假材料；</w:t>
      </w:r>
    </w:p>
    <w:p w14:paraId="7C7E59B6" w14:textId="77777777" w:rsidR="00AD52E4" w:rsidRPr="00EB3899" w:rsidRDefault="00AD52E4" w:rsidP="00AD52E4">
      <w:pPr>
        <w:topLinePunct/>
        <w:adjustRightInd w:val="0"/>
        <w:snapToGrid w:val="0"/>
        <w:spacing w:beforeLines="50" w:before="120" w:line="400" w:lineRule="exact"/>
        <w:ind w:firstLineChars="200" w:firstLine="480"/>
        <w:rPr>
          <w:rFonts w:asciiTheme="minorEastAsia" w:hAnsiTheme="minorEastAsia" w:cstheme="minorEastAsia"/>
          <w:sz w:val="24"/>
          <w:lang w:val="zh-CN"/>
        </w:rPr>
      </w:pPr>
      <w:r w:rsidRPr="00EB3899">
        <w:rPr>
          <w:rFonts w:asciiTheme="minorEastAsia" w:hAnsiTheme="minorEastAsia" w:cstheme="minorEastAsia" w:hint="eastAsia"/>
          <w:sz w:val="24"/>
          <w:szCs w:val="24"/>
        </w:rPr>
        <w:t>三、</w:t>
      </w:r>
      <w:r w:rsidRPr="00EB3899">
        <w:rPr>
          <w:rFonts w:asciiTheme="minorEastAsia" w:hAnsiTheme="minorEastAsia" w:cstheme="minorEastAsia" w:hint="eastAsia"/>
          <w:sz w:val="24"/>
          <w:lang w:val="zh-CN"/>
        </w:rPr>
        <w:t>按照招标文件规定，在提交投标文件截止时间后，在招标文件规定的投标有效期限内不撤回投标文件；</w:t>
      </w:r>
    </w:p>
    <w:p w14:paraId="16448F55" w14:textId="77777777" w:rsidR="00AD52E4" w:rsidRPr="00EB3899" w:rsidRDefault="00AD52E4" w:rsidP="00AD52E4">
      <w:pPr>
        <w:topLinePunct/>
        <w:adjustRightInd w:val="0"/>
        <w:snapToGrid w:val="0"/>
        <w:spacing w:beforeLines="50" w:before="120" w:line="400" w:lineRule="exact"/>
        <w:ind w:firstLineChars="200" w:firstLine="480"/>
        <w:rPr>
          <w:rFonts w:asciiTheme="minorEastAsia" w:hAnsiTheme="minorEastAsia" w:cstheme="minorEastAsia"/>
          <w:sz w:val="24"/>
          <w:lang w:val="zh-CN"/>
        </w:rPr>
      </w:pPr>
      <w:r w:rsidRPr="00EB3899">
        <w:rPr>
          <w:rFonts w:asciiTheme="minorEastAsia" w:hAnsiTheme="minorEastAsia" w:cstheme="minorEastAsia" w:hint="eastAsia"/>
          <w:sz w:val="24"/>
        </w:rPr>
        <w:t>四、</w:t>
      </w:r>
      <w:proofErr w:type="gramStart"/>
      <w:r w:rsidRPr="00EB3899">
        <w:rPr>
          <w:rFonts w:asciiTheme="minorEastAsia" w:hAnsiTheme="minorEastAsia" w:cstheme="minorEastAsia" w:hint="eastAsia"/>
          <w:sz w:val="24"/>
        </w:rPr>
        <w:t>不</w:t>
      </w:r>
      <w:proofErr w:type="gramEnd"/>
      <w:r w:rsidRPr="00EB3899">
        <w:rPr>
          <w:rFonts w:asciiTheme="minorEastAsia" w:hAnsiTheme="minorEastAsia" w:cstheme="minorEastAsia" w:hint="eastAsia"/>
          <w:sz w:val="24"/>
          <w:lang w:val="zh-CN"/>
        </w:rPr>
        <w:t>与其他投标人、采购人或采购代理机构串通或恶意串通。</w:t>
      </w:r>
    </w:p>
    <w:p w14:paraId="5F3B7F3A"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五、如我单位中标，</w:t>
      </w:r>
      <w:r w:rsidRPr="00EB3899">
        <w:rPr>
          <w:rFonts w:asciiTheme="minorEastAsia" w:hAnsiTheme="minorEastAsia" w:cstheme="minorEastAsia" w:hint="eastAsia"/>
          <w:sz w:val="24"/>
          <w:lang w:val="zh-CN"/>
        </w:rPr>
        <w:t>除不可抗拒力或</w:t>
      </w:r>
      <w:r w:rsidRPr="00EB3899">
        <w:rPr>
          <w:rFonts w:asciiTheme="minorEastAsia" w:hAnsiTheme="minorEastAsia" w:cstheme="minorEastAsia" w:hint="eastAsia"/>
          <w:sz w:val="24"/>
        </w:rPr>
        <w:t>招标</w:t>
      </w:r>
      <w:r w:rsidRPr="00EB3899">
        <w:rPr>
          <w:rFonts w:asciiTheme="minorEastAsia" w:hAnsiTheme="minorEastAsia" w:cstheme="minorEastAsia" w:hint="eastAsia"/>
          <w:sz w:val="24"/>
          <w:lang w:val="zh-CN"/>
        </w:rPr>
        <w:t>文件认可的情形外</w:t>
      </w:r>
      <w:r w:rsidRPr="00EB3899">
        <w:rPr>
          <w:rFonts w:asciiTheme="minorEastAsia" w:hAnsiTheme="minorEastAsia" w:cstheme="minorEastAsia" w:hint="eastAsia"/>
          <w:sz w:val="24"/>
        </w:rPr>
        <w:t>，我单位</w:t>
      </w:r>
      <w:r w:rsidRPr="00EB3899">
        <w:rPr>
          <w:rFonts w:asciiTheme="minorEastAsia" w:hAnsiTheme="minorEastAsia" w:cstheme="minorEastAsia" w:hint="eastAsia"/>
          <w:sz w:val="24"/>
          <w:szCs w:val="24"/>
        </w:rPr>
        <w:t>承诺</w:t>
      </w:r>
      <w:r w:rsidRPr="00EB3899">
        <w:rPr>
          <w:rFonts w:asciiTheme="minorEastAsia" w:hAnsiTheme="minorEastAsia" w:cstheme="minorEastAsia" w:hint="eastAsia"/>
          <w:sz w:val="24"/>
        </w:rPr>
        <w:t>及时领取中标通知书，</w:t>
      </w:r>
      <w:r w:rsidRPr="00EB3899">
        <w:rPr>
          <w:rFonts w:asciiTheme="minorEastAsia" w:hAnsiTheme="minorEastAsia" w:cstheme="minorEastAsia" w:hint="eastAsia"/>
          <w:sz w:val="24"/>
          <w:lang w:val="zh-CN"/>
        </w:rPr>
        <w:t>在成交通知书规定时间、地点与采购人签订合同；</w:t>
      </w:r>
      <w:r w:rsidRPr="00EB3899">
        <w:rPr>
          <w:rFonts w:asciiTheme="minorEastAsia" w:hAnsiTheme="minorEastAsia" w:cstheme="minorEastAsia" w:hint="eastAsia"/>
          <w:sz w:val="24"/>
        </w:rPr>
        <w:br/>
        <w:t xml:space="preserve">    六、</w:t>
      </w:r>
      <w:r w:rsidRPr="00EB3899">
        <w:rPr>
          <w:rFonts w:asciiTheme="minorEastAsia" w:hAnsiTheme="minorEastAsia" w:cstheme="minorEastAsia" w:hint="eastAsia"/>
          <w:sz w:val="24"/>
          <w:lang w:val="zh-CN"/>
        </w:rPr>
        <w:t>遵守法律法规及招标文件规定的其他情况；</w:t>
      </w:r>
    </w:p>
    <w:p w14:paraId="088CBBA0"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七、按招标文件规定</w:t>
      </w:r>
      <w:r w:rsidRPr="00EB3899">
        <w:rPr>
          <w:rFonts w:asciiTheme="minorEastAsia" w:hAnsiTheme="minorEastAsia" w:cstheme="minorEastAsia" w:hint="eastAsia"/>
          <w:sz w:val="24"/>
          <w:szCs w:val="24"/>
        </w:rPr>
        <w:t>及时</w:t>
      </w:r>
      <w:r w:rsidRPr="00EB3899">
        <w:rPr>
          <w:rFonts w:asciiTheme="minorEastAsia" w:hAnsiTheme="minorEastAsia" w:cstheme="minorEastAsia" w:hint="eastAsia"/>
          <w:sz w:val="24"/>
        </w:rPr>
        <w:t>缴纳中标服务费。</w:t>
      </w:r>
    </w:p>
    <w:p w14:paraId="1A069DA7"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八、违背上述承诺事项的，我单位无条件接受以下责任追究：</w:t>
      </w:r>
    </w:p>
    <w:p w14:paraId="0ADACFCF"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lang w:val="zh-CN"/>
        </w:rPr>
      </w:pPr>
      <w:r w:rsidRPr="00EB3899">
        <w:rPr>
          <w:rFonts w:asciiTheme="minorEastAsia" w:hAnsiTheme="minorEastAsia" w:cstheme="minorEastAsia" w:hint="eastAsia"/>
          <w:sz w:val="24"/>
          <w:lang w:val="zh-CN"/>
        </w:rPr>
        <w:t>（一）法定责任：</w:t>
      </w:r>
      <w:r w:rsidRPr="00EB3899">
        <w:rPr>
          <w:rFonts w:asciiTheme="minorEastAsia" w:hAnsiTheme="minorEastAsia" w:cstheme="minorEastAsia" w:hint="eastAsia"/>
          <w:sz w:val="24"/>
        </w:rPr>
        <w:t>按照政府采购相关法规，</w:t>
      </w:r>
      <w:r w:rsidRPr="00EB3899">
        <w:rPr>
          <w:rFonts w:asciiTheme="minorEastAsia" w:hAnsiTheme="minorEastAsia" w:cstheme="minorEastAsia" w:hint="eastAsia"/>
          <w:sz w:val="24"/>
          <w:lang w:val="zh-CN"/>
        </w:rPr>
        <w:t>处以罚款，列入不良行为记录名单，在一至三年内禁止参加政府采购活动，有违法所得的，并处没收违法所得，情节严重的，由工商行政管理机关</w:t>
      </w:r>
      <w:r w:rsidRPr="00EB3899">
        <w:rPr>
          <w:rFonts w:asciiTheme="minorEastAsia" w:hAnsiTheme="minorEastAsia" w:cstheme="minorEastAsia" w:hint="eastAsia"/>
          <w:sz w:val="24"/>
        </w:rPr>
        <w:t>（市场监督管理部门）</w:t>
      </w:r>
      <w:r w:rsidRPr="00EB3899">
        <w:rPr>
          <w:rFonts w:asciiTheme="minorEastAsia" w:hAnsiTheme="minorEastAsia" w:cstheme="minorEastAsia" w:hint="eastAsia"/>
          <w:sz w:val="24"/>
          <w:lang w:val="zh-CN"/>
        </w:rPr>
        <w:t>吊销营业执照；构成犯罪的，依法追究刑事责任。</w:t>
      </w:r>
    </w:p>
    <w:p w14:paraId="0762FE43"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lang w:val="zh-CN"/>
        </w:rPr>
      </w:pPr>
      <w:r w:rsidRPr="00EB3899">
        <w:rPr>
          <w:rFonts w:asciiTheme="minorEastAsia" w:hAnsiTheme="minorEastAsia" w:cstheme="minorEastAsia" w:hint="eastAsia"/>
          <w:sz w:val="24"/>
        </w:rPr>
        <w:t>给采购人及他人造成损失的，愿承担相应的赔偿责任。</w:t>
      </w:r>
    </w:p>
    <w:p w14:paraId="7BC0FD71"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rPr>
      </w:pPr>
      <w:r w:rsidRPr="00EB3899">
        <w:rPr>
          <w:rFonts w:asciiTheme="minorEastAsia" w:hAnsiTheme="minorEastAsia" w:cstheme="minorEastAsia" w:hint="eastAsia"/>
          <w:sz w:val="24"/>
          <w:lang w:val="zh-CN"/>
        </w:rPr>
        <w:t>（二）违约责任：</w:t>
      </w:r>
      <w:r w:rsidRPr="00EB3899">
        <w:rPr>
          <w:rFonts w:asciiTheme="minorEastAsia" w:hAnsiTheme="minorEastAsia" w:cstheme="minorEastAsia" w:hint="eastAsia"/>
          <w:sz w:val="24"/>
        </w:rPr>
        <w:t xml:space="preserve"> </w:t>
      </w:r>
    </w:p>
    <w:p w14:paraId="35C7E597"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1、已中标的，中标（</w:t>
      </w:r>
      <w:r w:rsidRPr="00EB3899">
        <w:rPr>
          <w:rFonts w:asciiTheme="minorEastAsia" w:hAnsiTheme="minorEastAsia" w:cstheme="minorEastAsia" w:hint="eastAsia"/>
          <w:szCs w:val="21"/>
        </w:rPr>
        <w:t>成交</w:t>
      </w:r>
      <w:r w:rsidRPr="00EB3899">
        <w:rPr>
          <w:rFonts w:asciiTheme="minorEastAsia" w:hAnsiTheme="minorEastAsia" w:cstheme="minorEastAsia" w:hint="eastAsia"/>
          <w:sz w:val="24"/>
        </w:rPr>
        <w:t>）无效；</w:t>
      </w:r>
    </w:p>
    <w:p w14:paraId="50BFB057"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rPr>
      </w:pPr>
      <w:r w:rsidRPr="00EB3899">
        <w:rPr>
          <w:rFonts w:asciiTheme="minorEastAsia" w:hAnsiTheme="minorEastAsia" w:cstheme="minorEastAsia" w:hint="eastAsia"/>
          <w:sz w:val="24"/>
        </w:rPr>
        <w:t>2、支付采购人违约标的预算金额2%的</w:t>
      </w:r>
      <w:r w:rsidRPr="00EB3899">
        <w:rPr>
          <w:rFonts w:asciiTheme="minorEastAsia" w:hAnsiTheme="minorEastAsia" w:cstheme="minorEastAsia" w:hint="eastAsia"/>
          <w:sz w:val="24"/>
          <w:lang w:val="zh-CN"/>
        </w:rPr>
        <w:t>违约金</w:t>
      </w:r>
      <w:r w:rsidRPr="00EB3899">
        <w:rPr>
          <w:rFonts w:asciiTheme="minorEastAsia" w:hAnsiTheme="minorEastAsia" w:cstheme="minorEastAsia" w:hint="eastAsia"/>
          <w:sz w:val="24"/>
        </w:rPr>
        <w:t>；</w:t>
      </w:r>
    </w:p>
    <w:p w14:paraId="64DCD551" w14:textId="77777777" w:rsidR="00AD52E4" w:rsidRPr="00EB3899" w:rsidRDefault="00AD52E4" w:rsidP="00AD52E4">
      <w:pPr>
        <w:tabs>
          <w:tab w:val="left" w:pos="65"/>
        </w:tabs>
        <w:spacing w:line="400" w:lineRule="exact"/>
        <w:ind w:firstLineChars="200" w:firstLine="480"/>
        <w:rPr>
          <w:rFonts w:asciiTheme="minorEastAsia" w:hAnsiTheme="minorEastAsia" w:cstheme="minorEastAsia"/>
          <w:sz w:val="24"/>
          <w:lang w:val="zh-CN"/>
        </w:rPr>
      </w:pPr>
      <w:r w:rsidRPr="00EB3899">
        <w:rPr>
          <w:rFonts w:asciiTheme="minorEastAsia" w:hAnsiTheme="minorEastAsia" w:cstheme="minorEastAsia" w:hint="eastAsia"/>
          <w:sz w:val="24"/>
        </w:rPr>
        <w:t>3、中标后</w:t>
      </w:r>
      <w:r w:rsidRPr="00EB3899">
        <w:rPr>
          <w:rFonts w:asciiTheme="minorEastAsia" w:hAnsiTheme="minorEastAsia" w:cstheme="minorEastAsia" w:hint="eastAsia"/>
          <w:sz w:val="24"/>
          <w:szCs w:val="24"/>
        </w:rPr>
        <w:t>未缴</w:t>
      </w:r>
      <w:r w:rsidRPr="00EB3899">
        <w:rPr>
          <w:rFonts w:asciiTheme="minorEastAsia" w:hAnsiTheme="minorEastAsia" w:cstheme="minorEastAsia" w:hint="eastAsia"/>
          <w:sz w:val="24"/>
        </w:rPr>
        <w:t>中标服务费的，作为违约及违背</w:t>
      </w:r>
      <w:hyperlink r:id="rId69" w:tgtFrame="https://wenda.so.com/q/_blank" w:history="1">
        <w:r w:rsidRPr="00EB3899">
          <w:rPr>
            <w:rFonts w:asciiTheme="minorEastAsia" w:hAnsiTheme="minorEastAsia" w:cstheme="minorEastAsia" w:hint="eastAsia"/>
            <w:sz w:val="24"/>
            <w:szCs w:val="24"/>
          </w:rPr>
          <w:t>诚实信用</w:t>
        </w:r>
      </w:hyperlink>
      <w:r w:rsidRPr="00EB3899">
        <w:rPr>
          <w:rFonts w:asciiTheme="minorEastAsia" w:hAnsiTheme="minorEastAsia" w:cstheme="minorEastAsia" w:hint="eastAsia"/>
          <w:sz w:val="24"/>
          <w:szCs w:val="24"/>
        </w:rPr>
        <w:t>原则，在履行承诺前，代理机构将视我单位为失信企业、不予办理其后相关业务。</w:t>
      </w:r>
    </w:p>
    <w:p w14:paraId="06F06ADB" w14:textId="77777777" w:rsidR="00AD52E4" w:rsidRPr="00EB3899" w:rsidRDefault="00AD52E4" w:rsidP="00AD52E4">
      <w:pPr>
        <w:autoSpaceDE w:val="0"/>
        <w:autoSpaceDN w:val="0"/>
        <w:adjustRightInd w:val="0"/>
        <w:spacing w:line="400" w:lineRule="exact"/>
        <w:ind w:left="-2" w:right="-817" w:hanging="149"/>
        <w:rPr>
          <w:rFonts w:asciiTheme="minorEastAsia" w:hAnsiTheme="minorEastAsia" w:cstheme="minorEastAsia"/>
          <w:sz w:val="24"/>
          <w:lang w:val="zh-CN"/>
        </w:rPr>
      </w:pPr>
    </w:p>
    <w:p w14:paraId="504012A6" w14:textId="77777777" w:rsidR="00AD52E4" w:rsidRPr="00EB3899" w:rsidRDefault="00AD52E4" w:rsidP="00AD52E4">
      <w:pPr>
        <w:snapToGrid w:val="0"/>
        <w:spacing w:line="400" w:lineRule="exac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投标人（电子签章）：</w:t>
      </w:r>
    </w:p>
    <w:p w14:paraId="451841E5" w14:textId="77777777" w:rsidR="00AD52E4" w:rsidRPr="00EB3899" w:rsidRDefault="00AD52E4" w:rsidP="00AD52E4">
      <w:pPr>
        <w:snapToGrid w:val="0"/>
        <w:spacing w:line="400" w:lineRule="exact"/>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法定代表人（电子签名）：</w:t>
      </w:r>
    </w:p>
    <w:p w14:paraId="4EA4D4FE" w14:textId="77777777" w:rsidR="00AD52E4" w:rsidRPr="00EB3899" w:rsidRDefault="00AD52E4" w:rsidP="00AD52E4">
      <w:pPr>
        <w:snapToGrid w:val="0"/>
        <w:spacing w:line="360" w:lineRule="auto"/>
        <w:textAlignment w:val="top"/>
        <w:rPr>
          <w:rFonts w:asciiTheme="minorEastAsia" w:hAnsiTheme="minorEastAsia" w:cstheme="minorEastAsia"/>
          <w:sz w:val="24"/>
          <w:szCs w:val="24"/>
        </w:rPr>
      </w:pPr>
      <w:r w:rsidRPr="00EB3899">
        <w:rPr>
          <w:rFonts w:asciiTheme="minorEastAsia" w:hAnsiTheme="minorEastAsia" w:cstheme="minorEastAsia" w:hint="eastAsia"/>
          <w:sz w:val="24"/>
          <w:szCs w:val="24"/>
        </w:rPr>
        <w:t>日期：  年   月   日</w:t>
      </w:r>
    </w:p>
    <w:p w14:paraId="248BF635" w14:textId="77777777" w:rsidR="00AD52E4" w:rsidRPr="00EB3899" w:rsidRDefault="00AD52E4" w:rsidP="00AD52E4">
      <w:pPr>
        <w:snapToGrid w:val="0"/>
        <w:spacing w:line="560" w:lineRule="atLeast"/>
        <w:jc w:val="center"/>
        <w:rPr>
          <w:rFonts w:asciiTheme="minorEastAsia" w:hAnsiTheme="minorEastAsia" w:cstheme="minorEastAsia"/>
          <w:b/>
          <w:sz w:val="32"/>
          <w:szCs w:val="32"/>
        </w:rPr>
      </w:pPr>
      <w:r w:rsidRPr="00EB3899">
        <w:rPr>
          <w:rFonts w:asciiTheme="minorEastAsia" w:hAnsiTheme="minorEastAsia" w:cstheme="minorEastAsia" w:hint="eastAsia"/>
          <w:b/>
          <w:sz w:val="32"/>
          <w:szCs w:val="32"/>
        </w:rPr>
        <w:br w:type="page"/>
      </w:r>
    </w:p>
    <w:p w14:paraId="2871123E" w14:textId="77777777" w:rsidR="00AD52E4" w:rsidRPr="00EB3899" w:rsidRDefault="00AD52E4" w:rsidP="00AD52E4">
      <w:pPr>
        <w:snapToGrid w:val="0"/>
        <w:spacing w:line="560" w:lineRule="atLeast"/>
        <w:jc w:val="center"/>
        <w:rPr>
          <w:rFonts w:asciiTheme="minorEastAsia" w:hAnsiTheme="minorEastAsia" w:cstheme="minorEastAsia"/>
          <w:b/>
          <w:sz w:val="30"/>
          <w:szCs w:val="30"/>
        </w:rPr>
      </w:pPr>
      <w:r w:rsidRPr="00EB3899">
        <w:rPr>
          <w:rFonts w:asciiTheme="minorEastAsia" w:hAnsiTheme="minorEastAsia" w:cstheme="minorEastAsia" w:hint="eastAsia"/>
          <w:b/>
          <w:sz w:val="30"/>
          <w:szCs w:val="30"/>
        </w:rPr>
        <w:lastRenderedPageBreak/>
        <w:t>16-</w:t>
      </w:r>
      <w:r>
        <w:rPr>
          <w:rFonts w:asciiTheme="minorEastAsia" w:hAnsiTheme="minorEastAsia" w:cstheme="minorEastAsia"/>
          <w:b/>
          <w:sz w:val="30"/>
          <w:szCs w:val="30"/>
        </w:rPr>
        <w:t>6</w:t>
      </w:r>
      <w:r w:rsidRPr="00EB3899">
        <w:rPr>
          <w:rFonts w:asciiTheme="minorEastAsia" w:hAnsiTheme="minorEastAsia" w:cstheme="minorEastAsia" w:hint="eastAsia"/>
          <w:b/>
          <w:sz w:val="30"/>
          <w:szCs w:val="30"/>
        </w:rPr>
        <w:t>、其他资格证明材料</w:t>
      </w:r>
    </w:p>
    <w:p w14:paraId="14D596D7" w14:textId="77777777" w:rsidR="00AD52E4" w:rsidRDefault="00AD52E4" w:rsidP="00AD52E4">
      <w:pPr>
        <w:snapToGrid w:val="0"/>
        <w:spacing w:line="560" w:lineRule="atLeast"/>
        <w:ind w:firstLineChars="200" w:firstLine="480"/>
        <w:rPr>
          <w:rFonts w:asciiTheme="minorEastAsia" w:hAnsiTheme="minorEastAsia" w:cstheme="minorEastAsia"/>
          <w:b/>
          <w:sz w:val="24"/>
          <w:szCs w:val="24"/>
        </w:rPr>
      </w:pPr>
      <w:r w:rsidRPr="00EB3899">
        <w:rPr>
          <w:rFonts w:asciiTheme="minorEastAsia" w:hAnsiTheme="minorEastAsia" w:cstheme="minorEastAsia" w:hint="eastAsia"/>
          <w:sz w:val="24"/>
          <w:szCs w:val="24"/>
        </w:rPr>
        <w:t>按招标文件要求提供的其他资格证明材料或供应商认为有必要提供的其他证明材料。（按招标文件要求</w:t>
      </w:r>
      <w:r w:rsidRPr="00EB3899">
        <w:rPr>
          <w:rFonts w:asciiTheme="minorEastAsia" w:hAnsiTheme="minorEastAsia" w:cstheme="minorEastAsia" w:hint="eastAsia"/>
          <w:sz w:val="24"/>
          <w:lang w:val="zh-CN"/>
        </w:rPr>
        <w:t>电子签名&lt;签</w:t>
      </w:r>
      <w:r w:rsidRPr="00EB3899">
        <w:rPr>
          <w:rFonts w:asciiTheme="minorEastAsia" w:hAnsiTheme="minorEastAsia" w:cstheme="minorEastAsia" w:hint="eastAsia"/>
          <w:sz w:val="24"/>
          <w:szCs w:val="24"/>
        </w:rPr>
        <w:t>章&gt;。）</w:t>
      </w:r>
    </w:p>
    <w:p w14:paraId="61086010" w14:textId="77777777" w:rsidR="00AD52E4" w:rsidRDefault="00AD52E4" w:rsidP="00AD52E4">
      <w:pPr>
        <w:tabs>
          <w:tab w:val="left" w:pos="9365"/>
        </w:tabs>
        <w:spacing w:before="360" w:after="360" w:line="586" w:lineRule="atLeast"/>
        <w:ind w:right="85" w:firstLineChars="250" w:firstLine="600"/>
        <w:jc w:val="left"/>
        <w:textAlignment w:val="top"/>
        <w:rPr>
          <w:rFonts w:asciiTheme="minorEastAsia" w:hAnsiTheme="minorEastAsia" w:cstheme="minorEastAsia"/>
          <w:sz w:val="24"/>
          <w:szCs w:val="24"/>
        </w:rPr>
      </w:pPr>
    </w:p>
    <w:p w14:paraId="195A3B3A" w14:textId="77777777" w:rsidR="00AD52E4" w:rsidRDefault="00AD52E4" w:rsidP="00AD52E4">
      <w:pPr>
        <w:snapToGrid w:val="0"/>
        <w:spacing w:before="240" w:after="240" w:line="540" w:lineRule="exact"/>
        <w:ind w:right="85"/>
        <w:jc w:val="left"/>
        <w:textAlignment w:val="top"/>
        <w:rPr>
          <w:rFonts w:asciiTheme="minorEastAsia" w:hAnsiTheme="minorEastAsia" w:cstheme="minorEastAsia"/>
          <w:sz w:val="24"/>
          <w:szCs w:val="24"/>
        </w:rPr>
      </w:pPr>
    </w:p>
    <w:p w14:paraId="359EEBC0" w14:textId="77777777" w:rsidR="00AD52E4" w:rsidRDefault="00AD52E4" w:rsidP="00AD52E4">
      <w:pPr>
        <w:snapToGrid w:val="0"/>
        <w:spacing w:line="560" w:lineRule="atLeast"/>
        <w:jc w:val="center"/>
        <w:rPr>
          <w:rFonts w:asciiTheme="minorEastAsia" w:hAnsiTheme="minorEastAsia" w:cstheme="minorEastAsia"/>
          <w:b/>
          <w:sz w:val="32"/>
          <w:szCs w:val="32"/>
        </w:rPr>
      </w:pPr>
    </w:p>
    <w:p w14:paraId="2CC6E9C3" w14:textId="77777777" w:rsidR="00AD52E4" w:rsidRDefault="00AD52E4" w:rsidP="00AD52E4">
      <w:pPr>
        <w:snapToGrid w:val="0"/>
        <w:spacing w:line="560" w:lineRule="exact"/>
        <w:jc w:val="center"/>
        <w:rPr>
          <w:rFonts w:asciiTheme="minorEastAsia" w:hAnsiTheme="minorEastAsia" w:cstheme="minorEastAsia"/>
          <w:b/>
          <w:sz w:val="30"/>
          <w:szCs w:val="30"/>
        </w:rPr>
      </w:pPr>
    </w:p>
    <w:p w14:paraId="66029C7A" w14:textId="77777777" w:rsidR="00AD52E4" w:rsidRDefault="00AD52E4" w:rsidP="00AD52E4">
      <w:pPr>
        <w:snapToGrid w:val="0"/>
        <w:spacing w:line="560" w:lineRule="exact"/>
        <w:rPr>
          <w:rFonts w:asciiTheme="minorEastAsia" w:hAnsiTheme="minorEastAsia" w:cstheme="minorEastAsia"/>
          <w:b/>
          <w:sz w:val="30"/>
          <w:szCs w:val="30"/>
        </w:rPr>
      </w:pPr>
    </w:p>
    <w:p w14:paraId="0D39EED5" w14:textId="77777777" w:rsidR="00AD52E4" w:rsidRDefault="00AD52E4" w:rsidP="00AD52E4">
      <w:pPr>
        <w:spacing w:line="920" w:lineRule="exact"/>
        <w:jc w:val="center"/>
        <w:rPr>
          <w:rFonts w:ascii="黑体" w:eastAsia="黑体" w:hAnsi="黑体"/>
          <w:b/>
          <w:sz w:val="30"/>
          <w:szCs w:val="30"/>
        </w:rPr>
      </w:pPr>
    </w:p>
    <w:p w14:paraId="028C142F" w14:textId="77777777" w:rsidR="00AD52E4" w:rsidRPr="007353CC" w:rsidRDefault="00AD52E4" w:rsidP="00AD52E4"/>
    <w:p w14:paraId="1F5111CB" w14:textId="77777777" w:rsidR="00267C2E" w:rsidRDefault="00267C2E"/>
    <w:sectPr w:rsidR="00267C2E" w:rsidSect="00EF59BE">
      <w:headerReference w:type="default" r:id="rId70"/>
      <w:footerReference w:type="default" r:id="rId71"/>
      <w:pgSz w:w="11907" w:h="16839"/>
      <w:pgMar w:top="1440" w:right="1418" w:bottom="1440" w:left="1418" w:header="1077" w:footer="1134" w:gutter="0"/>
      <w:pgNumType w:fmt="numberInDash"/>
      <w:cols w:space="708"/>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45F53" w14:textId="77777777" w:rsidR="00B548FE" w:rsidRDefault="00B548FE" w:rsidP="00AD52E4">
      <w:r>
        <w:separator/>
      </w:r>
    </w:p>
  </w:endnote>
  <w:endnote w:type="continuationSeparator" w:id="0">
    <w:p w14:paraId="50382763" w14:textId="77777777" w:rsidR="00B548FE" w:rsidRDefault="00B548FE" w:rsidP="00AD52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仿宋_GB2312">
    <w:altName w:val="SimSun-ExtB"/>
    <w:charset w:val="86"/>
    <w:family w:val="modern"/>
    <w:pitch w:val="fixed"/>
    <w:sig w:usb0="00000001" w:usb1="080E0000" w:usb2="00000010" w:usb3="00000000" w:csb0="00040000" w:csb1="00000000"/>
  </w:font>
  <w:font w:name="..ì.">
    <w:altName w:val="宋体"/>
    <w:charset w:val="86"/>
    <w:family w:val="auto"/>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font-weight : 400">
    <w:altName w:val="Courier New"/>
    <w:charset w:val="00"/>
    <w:family w:val="auto"/>
    <w:pitch w:val="default"/>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1D0CDC" w14:textId="77777777" w:rsidR="00AD52E4" w:rsidRDefault="00AD52E4">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5D6831" w14:textId="6F4B2DE2" w:rsidR="00AD52E4" w:rsidRDefault="00AD52E4" w:rsidP="00AD52E4">
    <w:pPr>
      <w:pStyle w:val="a5"/>
      <w:pBdr>
        <w:top w:val="nil"/>
        <w:left w:val="none" w:sz="0" w:space="4" w:color="auto"/>
        <w:bottom w:val="none" w:sz="0" w:space="1" w:color="auto"/>
        <w:right w:val="none" w:sz="0" w:space="4" w:color="auto"/>
      </w:pBdr>
      <w:tabs>
        <w:tab w:val="clear" w:pos="4153"/>
        <w:tab w:val="clear" w:pos="8306"/>
      </w:tabs>
      <w:jc w:val="center"/>
      <w:rPr>
        <w:rFonts w:ascii="宋体" w:hAnsi="宋体"/>
        <w:b/>
      </w:rPr>
    </w:pPr>
    <w:r>
      <w:rPr>
        <w:rFonts w:ascii="宋体" w:hAnsi="宋体" w:hint="eastAsia"/>
        <w:b/>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580FE5" w14:textId="77777777" w:rsidR="00B6776E" w:rsidRDefault="00B548FE">
    <w:pPr>
      <w:pStyle w:val="a5"/>
      <w:pBdr>
        <w:top w:val="nil"/>
        <w:left w:val="none" w:sz="0" w:space="4" w:color="auto"/>
        <w:bottom w:val="none" w:sz="0" w:space="1" w:color="auto"/>
        <w:right w:val="none" w:sz="0" w:space="4" w:color="auto"/>
      </w:pBdr>
      <w:tabs>
        <w:tab w:val="clear" w:pos="4153"/>
        <w:tab w:val="clear" w:pos="8306"/>
      </w:tabs>
      <w:jc w:val="both"/>
      <w:rPr>
        <w:rFonts w:ascii="宋体" w:hAnsi="宋体"/>
        <w:b/>
      </w:rPr>
    </w:pPr>
    <w:r>
      <w:rPr>
        <w:rFonts w:ascii="Times New Roman" w:hAnsi="Times New Roman"/>
        <w:noProof/>
      </w:rPr>
      <mc:AlternateContent>
        <mc:Choice Requires="wps">
          <w:drawing>
            <wp:anchor distT="0" distB="0" distL="114300" distR="114300" simplePos="0" relativeHeight="251660288" behindDoc="0" locked="0" layoutInCell="1" allowOverlap="1" wp14:anchorId="5839B10B" wp14:editId="3849DAA0">
              <wp:simplePos x="0" y="0"/>
              <wp:positionH relativeFrom="margin">
                <wp:align>center</wp:align>
              </wp:positionH>
              <wp:positionV relativeFrom="paragraph">
                <wp:posOffset>0</wp:posOffset>
              </wp:positionV>
              <wp:extent cx="60325" cy="154940"/>
              <wp:effectExtent l="0" t="0" r="15875" b="16510"/>
              <wp:wrapNone/>
              <wp:docPr id="98" name="文本框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25" cy="154940"/>
                      </a:xfrm>
                      <a:prstGeom prst="rect">
                        <a:avLst/>
                      </a:prstGeom>
                      <a:noFill/>
                      <a:ln>
                        <a:noFill/>
                      </a:ln>
                    </wps:spPr>
                    <wps:txbx>
                      <w:txbxContent>
                        <w:p w14:paraId="63FD9E04" w14:textId="77777777" w:rsidR="00B6776E" w:rsidRDefault="00B548FE">
                          <w:pPr>
                            <w:pStyle w:val="a5"/>
                          </w:pPr>
                          <w:r>
                            <w:fldChar w:fldCharType="begin"/>
                          </w:r>
                          <w:r>
                            <w:instrText xml:space="preserve"> PAGE  \* MERGEFORMAT </w:instrText>
                          </w:r>
                          <w:r>
                            <w:fldChar w:fldCharType="separate"/>
                          </w:r>
                          <w:r>
                            <w:rPr>
                              <w:noProof/>
                            </w:rPr>
                            <w:t>41</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39B10B" id="_x0000_t202" coordsize="21600,21600" o:spt="202" path="m,l,21600r21600,l21600,xe">
              <v:stroke joinstyle="miter"/>
              <v:path gradientshapeok="t" o:connecttype="rect"/>
            </v:shapetype>
            <v:shape id="文本框 98" o:spid="_x0000_s1026" type="#_x0000_t202" style="position:absolute;left:0;text-align:left;margin-left:0;margin-top:0;width:4.75pt;height:12.2pt;z-index:251660288;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" filled="f" stroked="f">
              <v:textbox style="mso-fit-shape-to-text:t" inset="0,0,0,0">
                <w:txbxContent>
                  <w:p w14:paraId="63FD9E04" w14:textId="77777777" w:rsidR="00B6776E" w:rsidRDefault="00B548FE">
                    <w:pPr>
                      <w:pStyle w:val="a5"/>
                    </w:pPr>
                    <w:r>
                      <w:fldChar w:fldCharType="begin"/>
                    </w:r>
                    <w:r>
                      <w:instrText xml:space="preserve"> PAGE  \* MERGEFORMAT </w:instrText>
                    </w:r>
                    <w:r>
                      <w:fldChar w:fldCharType="separate"/>
                    </w:r>
                    <w:r>
                      <w:rPr>
                        <w:noProof/>
                      </w:rPr>
                      <w:t>41</w:t>
                    </w:r>
                    <w:r>
                      <w:rPr>
                        <w:noProof/>
                      </w:rPr>
                      <w:fldChar w:fldCharType="end"/>
                    </w:r>
                  </w:p>
                </w:txbxContent>
              </v:textbox>
              <w10:wrap anchorx="margin"/>
            </v:shape>
          </w:pict>
        </mc:Fallback>
      </mc:AlternateContent>
    </w:r>
    <w:r>
      <w:rPr>
        <w:rFonts w:ascii="Times New Roman" w:hAnsi="Times New Roman"/>
        <w:noProof/>
      </w:rPr>
      <mc:AlternateContent>
        <mc:Choice Requires="wps">
          <w:drawing>
            <wp:anchor distT="0" distB="0" distL="114300" distR="114300" simplePos="0" relativeHeight="251659264" behindDoc="0" locked="0" layoutInCell="1" allowOverlap="1" wp14:anchorId="0454F316" wp14:editId="49FE46FE">
              <wp:simplePos x="0" y="0"/>
              <wp:positionH relativeFrom="margin">
                <wp:align>center</wp:align>
              </wp:positionH>
              <wp:positionV relativeFrom="paragraph">
                <wp:posOffset>0</wp:posOffset>
              </wp:positionV>
              <wp:extent cx="114935" cy="154940"/>
              <wp:effectExtent l="0" t="0" r="18415" b="16510"/>
              <wp:wrapNone/>
              <wp:docPr id="96" name="文本框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54940"/>
                      </a:xfrm>
                      <a:prstGeom prst="rect">
                        <a:avLst/>
                      </a:prstGeom>
                      <a:noFill/>
                      <a:ln>
                        <a:noFill/>
                      </a:ln>
                    </wps:spPr>
                    <wps:txbx>
                      <w:txbxContent>
                        <w:p w14:paraId="116C118F" w14:textId="77777777" w:rsidR="00B6776E" w:rsidRDefault="00B548FE">
                          <w:pPr>
                            <w:pStyle w:val="a5"/>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454F316" id="文本框 96" o:spid="_x0000_s1027" type="#_x0000_t202" style="position:absolute;left:0;text-align:left;margin-left:0;margin-top:0;width:9.05pt;height:12.2pt;z-index:251659264;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" filled="f" stroked="f">
              <v:textbox style="mso-fit-shape-to-text:t" inset="0,0,0,0">
                <w:txbxContent>
                  <w:p w14:paraId="116C118F" w14:textId="77777777" w:rsidR="00B6776E" w:rsidRDefault="00B548FE">
                    <w:pPr>
                      <w:pStyle w:val="a5"/>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4E8863" w14:textId="77777777" w:rsidR="00B548FE" w:rsidRDefault="00B548FE" w:rsidP="00AD52E4">
      <w:r>
        <w:separator/>
      </w:r>
    </w:p>
  </w:footnote>
  <w:footnote w:type="continuationSeparator" w:id="0">
    <w:p w14:paraId="056DCC3B" w14:textId="77777777" w:rsidR="00B548FE" w:rsidRDefault="00B548FE" w:rsidP="00AD52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996DDB" w14:textId="77777777" w:rsidR="00AD52E4" w:rsidRDefault="00AD52E4">
    <w:pPr>
      <w:pStyle w:val="a3"/>
      <w:pBdr>
        <w:bottom w:val="none" w:sz="0" w:space="1" w:color="auto"/>
      </w:pBdr>
      <w:jc w:val="both"/>
      <w:rPr>
        <w:rFonts w:ascii="宋体" w:hAnsi="宋体"/>
        <w:b/>
        <w:bCs/>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488EDC" w14:textId="77777777" w:rsidR="00B6776E" w:rsidRDefault="00B548FE">
    <w:pPr>
      <w:pStyle w:val="a3"/>
      <w:pBdr>
        <w:bottom w:val="none" w:sz="0" w:space="1" w:color="auto"/>
      </w:pBdr>
      <w:jc w:val="both"/>
      <w:rPr>
        <w:rFonts w:ascii="宋体" w:hAnsi="宋体"/>
        <w:b/>
        <w:bCs/>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813AE136"/>
    <w:multiLevelType w:val="singleLevel"/>
    <w:tmpl w:val="813AE136"/>
    <w:lvl w:ilvl="0">
      <w:start w:val="1"/>
      <w:numFmt w:val="decimal"/>
      <w:lvlText w:val="(%1)"/>
      <w:lvlJc w:val="left"/>
      <w:pPr>
        <w:ind w:left="3260" w:hanging="425"/>
      </w:pPr>
      <w:rPr>
        <w:rFonts w:hint="default"/>
      </w:rPr>
    </w:lvl>
  </w:abstractNum>
  <w:abstractNum w:abstractNumId="1" w15:restartNumberingAfterBreak="0">
    <w:nsid w:val="E3F56071"/>
    <w:multiLevelType w:val="singleLevel"/>
    <w:tmpl w:val="E3F56071"/>
    <w:lvl w:ilvl="0">
      <w:start w:val="1"/>
      <w:numFmt w:val="decimal"/>
      <w:suff w:val="nothing"/>
      <w:lvlText w:val="（%1）"/>
      <w:lvlJc w:val="left"/>
    </w:lvl>
  </w:abstractNum>
  <w:abstractNum w:abstractNumId="2" w15:restartNumberingAfterBreak="0">
    <w:nsid w:val="FFFFFF89"/>
    <w:multiLevelType w:val="singleLevel"/>
    <w:tmpl w:val="E6A0456C"/>
    <w:lvl w:ilvl="0">
      <w:start w:val="1"/>
      <w:numFmt w:val="bullet"/>
      <w:lvlText w:val=""/>
      <w:lvlJc w:val="left"/>
      <w:pPr>
        <w:tabs>
          <w:tab w:val="num" w:pos="360"/>
        </w:tabs>
        <w:ind w:left="360" w:hangingChars="200" w:hanging="360"/>
      </w:pPr>
      <w:rPr>
        <w:rFonts w:ascii="Wingdings" w:hAnsi="Wingdings" w:hint="default"/>
      </w:rPr>
    </w:lvl>
  </w:abstractNum>
  <w:abstractNum w:abstractNumId="3" w15:restartNumberingAfterBreak="0">
    <w:nsid w:val="00000002"/>
    <w:multiLevelType w:val="singleLevel"/>
    <w:tmpl w:val="00000002"/>
    <w:lvl w:ilvl="0">
      <w:start w:val="1"/>
      <w:numFmt w:val="decimal"/>
      <w:suff w:val="nothing"/>
      <w:lvlText w:val="（%1）"/>
      <w:lvlJc w:val="left"/>
    </w:lvl>
  </w:abstractNum>
  <w:abstractNum w:abstractNumId="4" w15:restartNumberingAfterBreak="0">
    <w:nsid w:val="00000003"/>
    <w:multiLevelType w:val="singleLevel"/>
    <w:tmpl w:val="00000003"/>
    <w:lvl w:ilvl="0">
      <w:start w:val="1"/>
      <w:numFmt w:val="decimal"/>
      <w:suff w:val="nothing"/>
      <w:lvlText w:val="（%1）"/>
      <w:lvlJc w:val="left"/>
    </w:lvl>
  </w:abstractNum>
  <w:abstractNum w:abstractNumId="5" w15:restartNumberingAfterBreak="0">
    <w:nsid w:val="00000004"/>
    <w:multiLevelType w:val="singleLevel"/>
    <w:tmpl w:val="00000004"/>
    <w:lvl w:ilvl="0">
      <w:start w:val="2"/>
      <w:numFmt w:val="decimal"/>
      <w:suff w:val="nothing"/>
      <w:lvlText w:val="（%1）"/>
      <w:lvlJc w:val="left"/>
    </w:lvl>
  </w:abstractNum>
  <w:abstractNum w:abstractNumId="6" w15:restartNumberingAfterBreak="0">
    <w:nsid w:val="191336CC"/>
    <w:multiLevelType w:val="singleLevel"/>
    <w:tmpl w:val="191336CC"/>
    <w:lvl w:ilvl="0">
      <w:start w:val="6"/>
      <w:numFmt w:val="chineseCounting"/>
      <w:suff w:val="space"/>
      <w:lvlText w:val="第%1章"/>
      <w:lvlJc w:val="left"/>
      <w:rPr>
        <w:rFonts w:hint="eastAsia"/>
      </w:rPr>
    </w:lvl>
  </w:abstractNum>
  <w:abstractNum w:abstractNumId="7" w15:restartNumberingAfterBreak="0">
    <w:nsid w:val="32FF1E31"/>
    <w:multiLevelType w:val="multilevel"/>
    <w:tmpl w:val="32FF1E31"/>
    <w:lvl w:ilvl="0">
      <w:start w:val="1"/>
      <w:numFmt w:val="decimal"/>
      <w:lvlText w:val="%1."/>
      <w:lvlJc w:val="left"/>
      <w:pPr>
        <w:ind w:left="938" w:hanging="360"/>
      </w:pPr>
      <w:rPr>
        <w:rFonts w:hint="default"/>
      </w:rPr>
    </w:lvl>
    <w:lvl w:ilvl="1">
      <w:start w:val="1"/>
      <w:numFmt w:val="lowerLetter"/>
      <w:lvlText w:val="%2)"/>
      <w:lvlJc w:val="left"/>
      <w:pPr>
        <w:ind w:left="1418" w:hanging="420"/>
      </w:pPr>
    </w:lvl>
    <w:lvl w:ilvl="2">
      <w:start w:val="1"/>
      <w:numFmt w:val="lowerRoman"/>
      <w:lvlText w:val="%3."/>
      <w:lvlJc w:val="right"/>
      <w:pPr>
        <w:ind w:left="1838" w:hanging="420"/>
      </w:pPr>
    </w:lvl>
    <w:lvl w:ilvl="3">
      <w:start w:val="1"/>
      <w:numFmt w:val="decimal"/>
      <w:lvlText w:val="%4."/>
      <w:lvlJc w:val="left"/>
      <w:pPr>
        <w:ind w:left="2258" w:hanging="420"/>
      </w:pPr>
    </w:lvl>
    <w:lvl w:ilvl="4">
      <w:start w:val="1"/>
      <w:numFmt w:val="lowerLetter"/>
      <w:lvlText w:val="%5)"/>
      <w:lvlJc w:val="left"/>
      <w:pPr>
        <w:ind w:left="2678" w:hanging="420"/>
      </w:pPr>
    </w:lvl>
    <w:lvl w:ilvl="5">
      <w:start w:val="1"/>
      <w:numFmt w:val="lowerRoman"/>
      <w:lvlText w:val="%6."/>
      <w:lvlJc w:val="right"/>
      <w:pPr>
        <w:ind w:left="3098" w:hanging="420"/>
      </w:pPr>
    </w:lvl>
    <w:lvl w:ilvl="6">
      <w:start w:val="1"/>
      <w:numFmt w:val="decimal"/>
      <w:lvlText w:val="%7."/>
      <w:lvlJc w:val="left"/>
      <w:pPr>
        <w:ind w:left="3518" w:hanging="420"/>
      </w:pPr>
    </w:lvl>
    <w:lvl w:ilvl="7">
      <w:start w:val="1"/>
      <w:numFmt w:val="lowerLetter"/>
      <w:lvlText w:val="%8)"/>
      <w:lvlJc w:val="left"/>
      <w:pPr>
        <w:ind w:left="3938" w:hanging="420"/>
      </w:pPr>
    </w:lvl>
    <w:lvl w:ilvl="8">
      <w:start w:val="1"/>
      <w:numFmt w:val="lowerRoman"/>
      <w:lvlText w:val="%9."/>
      <w:lvlJc w:val="right"/>
      <w:pPr>
        <w:ind w:left="4358" w:hanging="420"/>
      </w:pPr>
    </w:lvl>
  </w:abstractNum>
  <w:abstractNum w:abstractNumId="8" w15:restartNumberingAfterBreak="0">
    <w:nsid w:val="77E7CFA5"/>
    <w:multiLevelType w:val="singleLevel"/>
    <w:tmpl w:val="77E7CFA5"/>
    <w:lvl w:ilvl="0">
      <w:start w:val="1"/>
      <w:numFmt w:val="decimal"/>
      <w:lvlText w:val="%1"/>
      <w:lvlJc w:val="left"/>
      <w:pPr>
        <w:tabs>
          <w:tab w:val="left" w:pos="420"/>
        </w:tabs>
        <w:ind w:left="425" w:hanging="425"/>
      </w:pPr>
      <w:rPr>
        <w:rFonts w:hint="default"/>
      </w:rPr>
    </w:lvl>
  </w:abstractNum>
  <w:abstractNum w:abstractNumId="9" w15:restartNumberingAfterBreak="0">
    <w:nsid w:val="7D3932F8"/>
    <w:multiLevelType w:val="singleLevel"/>
    <w:tmpl w:val="7D3932F8"/>
    <w:lvl w:ilvl="0">
      <w:start w:val="1"/>
      <w:numFmt w:val="chineseCounting"/>
      <w:suff w:val="nothing"/>
      <w:lvlText w:val="%1、"/>
      <w:lvlJc w:val="left"/>
      <w:rPr>
        <w:rFonts w:hint="eastAsia"/>
      </w:rPr>
    </w:lvl>
  </w:abstractNum>
  <w:num w:numId="1">
    <w:abstractNumId w:val="0"/>
  </w:num>
  <w:num w:numId="2">
    <w:abstractNumId w:val="8"/>
  </w:num>
  <w:num w:numId="3">
    <w:abstractNumId w:val="1"/>
  </w:num>
  <w:num w:numId="4">
    <w:abstractNumId w:val="4"/>
  </w:num>
  <w:num w:numId="5">
    <w:abstractNumId w:val="3"/>
  </w:num>
  <w:num w:numId="6">
    <w:abstractNumId w:val="5"/>
  </w:num>
  <w:num w:numId="7">
    <w:abstractNumId w:val="9"/>
  </w:num>
  <w:num w:numId="8">
    <w:abstractNumId w:val="6"/>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7"/>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463"/>
    <w:rsid w:val="00240463"/>
    <w:rsid w:val="00267C2E"/>
    <w:rsid w:val="00AD52E4"/>
    <w:rsid w:val="00B548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D4F86C"/>
  <w15:chartTrackingRefBased/>
  <w15:docId w15:val="{CFF6D901-A9AE-41AE-A532-3361134216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52E4"/>
    <w:pPr>
      <w:widowControl w:val="0"/>
      <w:jc w:val="both"/>
    </w:pPr>
  </w:style>
  <w:style w:type="paragraph" w:styleId="1">
    <w:name w:val="heading 1"/>
    <w:basedOn w:val="a"/>
    <w:next w:val="a"/>
    <w:link w:val="10"/>
    <w:qFormat/>
    <w:rsid w:val="00AD52E4"/>
    <w:pPr>
      <w:keepNext/>
      <w:keepLines/>
      <w:spacing w:after="200" w:line="576" w:lineRule="auto"/>
      <w:outlineLvl w:val="0"/>
    </w:pPr>
    <w:rPr>
      <w:rFonts w:ascii="Times New Roman" w:eastAsia="宋体" w:hAnsi="Times New Roman" w:cs="Times New Roman"/>
      <w:b/>
      <w:bCs/>
      <w:kern w:val="44"/>
      <w:sz w:val="44"/>
      <w:szCs w:val="44"/>
    </w:rPr>
  </w:style>
  <w:style w:type="paragraph" w:styleId="2">
    <w:name w:val="heading 2"/>
    <w:basedOn w:val="a"/>
    <w:next w:val="a"/>
    <w:link w:val="20"/>
    <w:qFormat/>
    <w:rsid w:val="00AD52E4"/>
    <w:pPr>
      <w:keepNext/>
      <w:keepLines/>
      <w:spacing w:after="200" w:line="413" w:lineRule="auto"/>
      <w:outlineLvl w:val="1"/>
    </w:pPr>
    <w:rPr>
      <w:rFonts w:ascii="Arial" w:eastAsia="黑体" w:hAnsi="Arial" w:cs="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qFormat/>
    <w:rsid w:val="00AD52E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D52E4"/>
    <w:rPr>
      <w:sz w:val="18"/>
      <w:szCs w:val="18"/>
    </w:rPr>
  </w:style>
  <w:style w:type="paragraph" w:styleId="a5">
    <w:name w:val="footer"/>
    <w:basedOn w:val="a"/>
    <w:link w:val="a6"/>
    <w:uiPriority w:val="99"/>
    <w:unhideWhenUsed/>
    <w:qFormat/>
    <w:rsid w:val="00AD52E4"/>
    <w:pPr>
      <w:tabs>
        <w:tab w:val="center" w:pos="4153"/>
        <w:tab w:val="right" w:pos="8306"/>
      </w:tabs>
      <w:snapToGrid w:val="0"/>
      <w:jc w:val="left"/>
    </w:pPr>
    <w:rPr>
      <w:sz w:val="18"/>
      <w:szCs w:val="18"/>
    </w:rPr>
  </w:style>
  <w:style w:type="character" w:customStyle="1" w:styleId="a6">
    <w:name w:val="页脚 字符"/>
    <w:basedOn w:val="a0"/>
    <w:link w:val="a5"/>
    <w:uiPriority w:val="99"/>
    <w:rsid w:val="00AD52E4"/>
    <w:rPr>
      <w:sz w:val="18"/>
      <w:szCs w:val="18"/>
    </w:rPr>
  </w:style>
  <w:style w:type="character" w:customStyle="1" w:styleId="10">
    <w:name w:val="标题 1 字符"/>
    <w:basedOn w:val="a0"/>
    <w:link w:val="1"/>
    <w:rsid w:val="00AD52E4"/>
    <w:rPr>
      <w:rFonts w:ascii="Times New Roman" w:eastAsia="宋体" w:hAnsi="Times New Roman" w:cs="Times New Roman"/>
      <w:b/>
      <w:bCs/>
      <w:kern w:val="44"/>
      <w:sz w:val="44"/>
      <w:szCs w:val="44"/>
    </w:rPr>
  </w:style>
  <w:style w:type="character" w:customStyle="1" w:styleId="20">
    <w:name w:val="标题 2 字符"/>
    <w:basedOn w:val="a0"/>
    <w:link w:val="2"/>
    <w:rsid w:val="00AD52E4"/>
    <w:rPr>
      <w:rFonts w:ascii="Arial" w:eastAsia="黑体" w:hAnsi="Arial" w:cs="Times New Roman"/>
      <w:b/>
      <w:bCs/>
      <w:sz w:val="32"/>
      <w:szCs w:val="32"/>
    </w:rPr>
  </w:style>
  <w:style w:type="paragraph" w:styleId="a7">
    <w:name w:val="Message Header"/>
    <w:basedOn w:val="a"/>
    <w:link w:val="a8"/>
    <w:qFormat/>
    <w:rsid w:val="00AD52E4"/>
    <w:pPr>
      <w:pBdr>
        <w:top w:val="single" w:sz="6" w:space="1" w:color="auto"/>
        <w:left w:val="single" w:sz="6" w:space="1" w:color="auto"/>
        <w:bottom w:val="single" w:sz="6" w:space="1" w:color="auto"/>
        <w:right w:val="single" w:sz="6" w:space="1" w:color="auto"/>
      </w:pBdr>
      <w:shd w:val="pct20" w:color="auto" w:fill="auto"/>
      <w:spacing w:after="200" w:line="276" w:lineRule="auto"/>
      <w:ind w:leftChars="500" w:left="1080" w:hangingChars="500" w:hanging="1080"/>
    </w:pPr>
    <w:rPr>
      <w:rFonts w:ascii="Cambria" w:eastAsia="宋体" w:hAnsi="Cambria" w:cs="Times New Roman"/>
      <w:sz w:val="24"/>
      <w:szCs w:val="24"/>
    </w:rPr>
  </w:style>
  <w:style w:type="character" w:customStyle="1" w:styleId="a8">
    <w:name w:val="信息标题 字符"/>
    <w:basedOn w:val="a0"/>
    <w:link w:val="a7"/>
    <w:rsid w:val="00AD52E4"/>
    <w:rPr>
      <w:rFonts w:ascii="Cambria" w:eastAsia="宋体" w:hAnsi="Cambria" w:cs="Times New Roman"/>
      <w:sz w:val="24"/>
      <w:szCs w:val="24"/>
      <w:shd w:val="pct20" w:color="auto" w:fill="auto"/>
    </w:rPr>
  </w:style>
  <w:style w:type="paragraph" w:styleId="a9">
    <w:name w:val="Body Text"/>
    <w:basedOn w:val="a"/>
    <w:link w:val="aa"/>
    <w:qFormat/>
    <w:rsid w:val="00AD52E4"/>
    <w:pPr>
      <w:spacing w:after="200" w:line="276" w:lineRule="auto"/>
    </w:pPr>
    <w:rPr>
      <w:rFonts w:ascii="Times New Roman" w:eastAsia="宋体" w:hAnsi="Times New Roman" w:cs="Times New Roman"/>
      <w:szCs w:val="24"/>
    </w:rPr>
  </w:style>
  <w:style w:type="character" w:customStyle="1" w:styleId="aa">
    <w:name w:val="正文文本 字符"/>
    <w:basedOn w:val="a0"/>
    <w:link w:val="a9"/>
    <w:rsid w:val="00AD52E4"/>
    <w:rPr>
      <w:rFonts w:ascii="Times New Roman" w:eastAsia="宋体" w:hAnsi="Times New Roman" w:cs="Times New Roman"/>
      <w:szCs w:val="24"/>
    </w:rPr>
  </w:style>
  <w:style w:type="paragraph" w:styleId="ab">
    <w:name w:val="Body Text Indent"/>
    <w:basedOn w:val="a"/>
    <w:link w:val="ac"/>
    <w:qFormat/>
    <w:rsid w:val="00AD52E4"/>
    <w:pPr>
      <w:spacing w:after="200" w:line="276" w:lineRule="auto"/>
      <w:ind w:leftChars="200" w:left="420"/>
    </w:pPr>
    <w:rPr>
      <w:rFonts w:ascii="Times New Roman" w:eastAsia="宋体" w:hAnsi="Times New Roman" w:cs="Times New Roman"/>
      <w:szCs w:val="24"/>
    </w:rPr>
  </w:style>
  <w:style w:type="character" w:customStyle="1" w:styleId="ac">
    <w:name w:val="正文文本缩进 字符"/>
    <w:basedOn w:val="a0"/>
    <w:link w:val="ab"/>
    <w:rsid w:val="00AD52E4"/>
    <w:rPr>
      <w:rFonts w:ascii="Times New Roman" w:eastAsia="宋体" w:hAnsi="Times New Roman" w:cs="Times New Roman"/>
      <w:szCs w:val="24"/>
    </w:rPr>
  </w:style>
  <w:style w:type="paragraph" w:styleId="21">
    <w:name w:val="List 2"/>
    <w:basedOn w:val="a"/>
    <w:uiPriority w:val="99"/>
    <w:unhideWhenUsed/>
    <w:qFormat/>
    <w:rsid w:val="00AD52E4"/>
    <w:pPr>
      <w:spacing w:after="200" w:line="276" w:lineRule="auto"/>
      <w:ind w:leftChars="200" w:left="100" w:hangingChars="200" w:hanging="200"/>
      <w:contextualSpacing/>
    </w:pPr>
    <w:rPr>
      <w:rFonts w:ascii="Times New Roman" w:eastAsia="宋体" w:hAnsi="Times New Roman" w:cs="Times New Roman"/>
      <w:szCs w:val="24"/>
    </w:rPr>
  </w:style>
  <w:style w:type="paragraph" w:styleId="TOC3">
    <w:name w:val="toc 3"/>
    <w:basedOn w:val="a"/>
    <w:next w:val="a"/>
    <w:qFormat/>
    <w:rsid w:val="00AD52E4"/>
    <w:pPr>
      <w:tabs>
        <w:tab w:val="right" w:leader="dot" w:pos="8303"/>
      </w:tabs>
      <w:spacing w:after="200" w:line="276" w:lineRule="auto"/>
      <w:ind w:firstLineChars="202" w:firstLine="424"/>
    </w:pPr>
    <w:rPr>
      <w:rFonts w:ascii="Times New Roman" w:eastAsia="宋体" w:hAnsi="Times New Roman" w:cs="Times New Roman"/>
      <w:szCs w:val="24"/>
    </w:rPr>
  </w:style>
  <w:style w:type="paragraph" w:styleId="ad">
    <w:name w:val="Plain Text"/>
    <w:basedOn w:val="a"/>
    <w:link w:val="ae"/>
    <w:qFormat/>
    <w:rsid w:val="00AD52E4"/>
    <w:pPr>
      <w:spacing w:after="200" w:line="276" w:lineRule="auto"/>
    </w:pPr>
    <w:rPr>
      <w:rFonts w:ascii="宋体" w:eastAsia="宋体" w:hAnsi="Courier New" w:cs="Times New Roman"/>
      <w:szCs w:val="24"/>
    </w:rPr>
  </w:style>
  <w:style w:type="character" w:customStyle="1" w:styleId="ae">
    <w:name w:val="纯文本 字符"/>
    <w:basedOn w:val="a0"/>
    <w:link w:val="ad"/>
    <w:rsid w:val="00AD52E4"/>
    <w:rPr>
      <w:rFonts w:ascii="宋体" w:eastAsia="宋体" w:hAnsi="Courier New" w:cs="Times New Roman"/>
      <w:szCs w:val="24"/>
    </w:rPr>
  </w:style>
  <w:style w:type="paragraph" w:styleId="TOC1">
    <w:name w:val="toc 1"/>
    <w:basedOn w:val="a"/>
    <w:next w:val="a"/>
    <w:qFormat/>
    <w:rsid w:val="00AD52E4"/>
    <w:pPr>
      <w:spacing w:after="200" w:line="276" w:lineRule="auto"/>
    </w:pPr>
    <w:rPr>
      <w:rFonts w:ascii="Times New Roman" w:eastAsia="宋体" w:hAnsi="Times New Roman" w:cs="Times New Roman"/>
      <w:szCs w:val="24"/>
    </w:rPr>
  </w:style>
  <w:style w:type="paragraph" w:styleId="TOC2">
    <w:name w:val="toc 2"/>
    <w:basedOn w:val="a"/>
    <w:next w:val="a"/>
    <w:qFormat/>
    <w:rsid w:val="00AD52E4"/>
    <w:pPr>
      <w:spacing w:after="200" w:line="276" w:lineRule="auto"/>
      <w:ind w:leftChars="200" w:left="420"/>
    </w:pPr>
    <w:rPr>
      <w:rFonts w:ascii="Times New Roman" w:eastAsia="宋体" w:hAnsi="Times New Roman" w:cs="Times New Roman"/>
      <w:szCs w:val="24"/>
    </w:rPr>
  </w:style>
  <w:style w:type="paragraph" w:styleId="22">
    <w:name w:val="Body Text 2"/>
    <w:basedOn w:val="a"/>
    <w:link w:val="23"/>
    <w:qFormat/>
    <w:rsid w:val="00AD52E4"/>
    <w:pPr>
      <w:spacing w:after="200" w:line="276" w:lineRule="auto"/>
    </w:pPr>
    <w:rPr>
      <w:rFonts w:ascii="Calibri" w:eastAsia="仿宋_GB2312" w:hAnsi="Calibri" w:cs="Times New Roman"/>
      <w:sz w:val="24"/>
      <w:szCs w:val="24"/>
    </w:rPr>
  </w:style>
  <w:style w:type="character" w:customStyle="1" w:styleId="23">
    <w:name w:val="正文文本 2 字符"/>
    <w:basedOn w:val="a0"/>
    <w:link w:val="22"/>
    <w:rsid w:val="00AD52E4"/>
    <w:rPr>
      <w:rFonts w:ascii="Calibri" w:eastAsia="仿宋_GB2312" w:hAnsi="Calibri" w:cs="Times New Roman"/>
      <w:sz w:val="24"/>
      <w:szCs w:val="24"/>
    </w:rPr>
  </w:style>
  <w:style w:type="paragraph" w:styleId="af">
    <w:name w:val="Body Text First Indent"/>
    <w:basedOn w:val="a9"/>
    <w:link w:val="af0"/>
    <w:qFormat/>
    <w:rsid w:val="00AD52E4"/>
    <w:pPr>
      <w:ind w:firstLineChars="100" w:firstLine="420"/>
    </w:pPr>
  </w:style>
  <w:style w:type="character" w:customStyle="1" w:styleId="af0">
    <w:name w:val="正文文本首行缩进 字符"/>
    <w:basedOn w:val="aa"/>
    <w:link w:val="af"/>
    <w:rsid w:val="00AD52E4"/>
    <w:rPr>
      <w:rFonts w:ascii="Times New Roman" w:eastAsia="宋体" w:hAnsi="Times New Roman" w:cs="Times New Roman"/>
      <w:szCs w:val="24"/>
    </w:rPr>
  </w:style>
  <w:style w:type="paragraph" w:styleId="24">
    <w:name w:val="Body Text First Indent 2"/>
    <w:basedOn w:val="ab"/>
    <w:link w:val="25"/>
    <w:qFormat/>
    <w:rsid w:val="00AD52E4"/>
    <w:pPr>
      <w:spacing w:after="120"/>
      <w:ind w:firstLineChars="200" w:firstLine="420"/>
    </w:pPr>
  </w:style>
  <w:style w:type="character" w:customStyle="1" w:styleId="25">
    <w:name w:val="正文文本首行缩进 2 字符"/>
    <w:basedOn w:val="ac"/>
    <w:link w:val="24"/>
    <w:rsid w:val="00AD52E4"/>
    <w:rPr>
      <w:rFonts w:ascii="Times New Roman" w:eastAsia="宋体" w:hAnsi="Times New Roman" w:cs="Times New Roman"/>
      <w:szCs w:val="24"/>
    </w:rPr>
  </w:style>
  <w:style w:type="paragraph" w:customStyle="1" w:styleId="Default">
    <w:name w:val="Default"/>
    <w:qFormat/>
    <w:rsid w:val="00AD52E4"/>
    <w:pPr>
      <w:widowControl w:val="0"/>
      <w:autoSpaceDE w:val="0"/>
      <w:autoSpaceDN w:val="0"/>
      <w:adjustRightInd w:val="0"/>
      <w:spacing w:after="200" w:line="276" w:lineRule="auto"/>
    </w:pPr>
    <w:rPr>
      <w:rFonts w:ascii="..ì." w:eastAsia="..ì." w:hAnsi="Times New Roman" w:cs="..ì."/>
      <w:color w:val="000000"/>
      <w:kern w:val="0"/>
      <w:sz w:val="24"/>
      <w:szCs w:val="24"/>
    </w:rPr>
  </w:style>
  <w:style w:type="paragraph" w:customStyle="1" w:styleId="af1">
    <w:name w:val="表内文字"/>
    <w:basedOn w:val="a"/>
    <w:qFormat/>
    <w:rsid w:val="00AD52E4"/>
    <w:pPr>
      <w:widowControl/>
      <w:overflowPunct w:val="0"/>
      <w:autoSpaceDE w:val="0"/>
      <w:autoSpaceDN w:val="0"/>
      <w:adjustRightInd w:val="0"/>
      <w:snapToGrid w:val="0"/>
      <w:spacing w:after="200" w:line="360" w:lineRule="exact"/>
      <w:jc w:val="center"/>
      <w:textAlignment w:val="baseline"/>
    </w:pPr>
    <w:rPr>
      <w:rFonts w:ascii="仿宋_GB2312" w:eastAsia="仿宋_GB2312" w:hAnsi="Times New Roman" w:cs="Times New Roman"/>
      <w:spacing w:val="-20"/>
      <w:kern w:val="0"/>
      <w:sz w:val="24"/>
      <w:szCs w:val="24"/>
    </w:rPr>
  </w:style>
  <w:style w:type="paragraph" w:styleId="af2">
    <w:name w:val="List Paragraph"/>
    <w:basedOn w:val="a"/>
    <w:uiPriority w:val="34"/>
    <w:qFormat/>
    <w:rsid w:val="00AD52E4"/>
    <w:pPr>
      <w:spacing w:after="200" w:line="276" w:lineRule="auto"/>
      <w:ind w:firstLineChars="200" w:firstLine="420"/>
    </w:pPr>
    <w:rPr>
      <w:rFonts w:ascii="Calibri" w:eastAsia="宋体" w:hAnsi="Calibri" w:cs="Times New Roman"/>
    </w:rPr>
  </w:style>
  <w:style w:type="paragraph" w:customStyle="1" w:styleId="UP">
    <w:name w:val="UP正文"/>
    <w:basedOn w:val="a"/>
    <w:qFormat/>
    <w:rsid w:val="00AD52E4"/>
    <w:pPr>
      <w:spacing w:line="360" w:lineRule="auto"/>
      <w:ind w:leftChars="200" w:left="200" w:firstLineChars="200" w:firstLine="420"/>
    </w:pPr>
    <w:rPr>
      <w:rFonts w:ascii="Tahoma" w:eastAsia="宋体" w:hAnsi="Tahoma" w:cs="Times New Roman"/>
      <w:szCs w:val="20"/>
    </w:rPr>
  </w:style>
  <w:style w:type="paragraph" w:customStyle="1" w:styleId="Char1CharCharCharCharCharChar">
    <w:name w:val="Char1 Char Char Char Char Char Char"/>
    <w:basedOn w:val="a"/>
    <w:qFormat/>
    <w:rsid w:val="00AD52E4"/>
    <w:pPr>
      <w:spacing w:line="276" w:lineRule="auto"/>
    </w:pPr>
    <w:rPr>
      <w:rFonts w:ascii="Tahoma" w:eastAsia="宋体" w:hAnsi="Tahoma" w:cs="Times New Roman"/>
      <w:sz w:val="24"/>
      <w:szCs w:val="20"/>
    </w:rPr>
  </w:style>
  <w:style w:type="character" w:customStyle="1" w:styleId="font41">
    <w:name w:val="font41"/>
    <w:basedOn w:val="a0"/>
    <w:qFormat/>
    <w:rsid w:val="00AD52E4"/>
    <w:rPr>
      <w:rFonts w:ascii="等线" w:eastAsia="等线" w:hAnsi="等线" w:cs="等线" w:hint="default"/>
      <w:color w:val="000000"/>
      <w:sz w:val="22"/>
      <w:szCs w:val="22"/>
      <w:u w:val="none"/>
    </w:rPr>
  </w:style>
  <w:style w:type="character" w:customStyle="1" w:styleId="font11">
    <w:name w:val="font11"/>
    <w:basedOn w:val="a0"/>
    <w:qFormat/>
    <w:rsid w:val="00AD52E4"/>
    <w:rPr>
      <w:rFonts w:ascii="等线" w:eastAsia="等线" w:hAnsi="等线" w:cs="等线" w:hint="default"/>
      <w:color w:val="FF0000"/>
      <w:sz w:val="22"/>
      <w:szCs w:val="22"/>
      <w:u w:val="none"/>
    </w:rPr>
  </w:style>
  <w:style w:type="character" w:customStyle="1" w:styleId="font51">
    <w:name w:val="font51"/>
    <w:basedOn w:val="a0"/>
    <w:qFormat/>
    <w:rsid w:val="00AD52E4"/>
    <w:rPr>
      <w:rFonts w:ascii="等线" w:eastAsia="等线" w:hAnsi="等线" w:cs="等线" w:hint="default"/>
      <w:color w:val="000000"/>
      <w:sz w:val="22"/>
      <w:szCs w:val="22"/>
      <w:u w:val="none"/>
    </w:rPr>
  </w:style>
  <w:style w:type="character" w:customStyle="1" w:styleId="font01">
    <w:name w:val="font01"/>
    <w:basedOn w:val="a0"/>
    <w:qFormat/>
    <w:rsid w:val="00AD52E4"/>
    <w:rPr>
      <w:rFonts w:ascii="font-weight : 400" w:eastAsia="font-weight : 400" w:hAnsi="font-weight : 400" w:cs="font-weight : 400"/>
      <w:color w:val="000000"/>
      <w:sz w:val="22"/>
      <w:szCs w:val="22"/>
      <w:u w:val="none"/>
    </w:rPr>
  </w:style>
  <w:style w:type="paragraph" w:customStyle="1" w:styleId="cntrt">
    <w:name w:val="cntrt"/>
    <w:basedOn w:val="a"/>
    <w:qFormat/>
    <w:rsid w:val="00AD52E4"/>
    <w:pPr>
      <w:spacing w:after="200" w:line="312" w:lineRule="auto"/>
      <w:ind w:right="-17"/>
    </w:pPr>
    <w:rPr>
      <w:rFonts w:ascii="宋体" w:eastAsia="宋体" w:hAnsi="宋体" w:cs="Times New Roman"/>
      <w:szCs w:val="24"/>
      <w:lang w:val="en-AU"/>
    </w:rPr>
  </w:style>
  <w:style w:type="paragraph" w:customStyle="1" w:styleId="11">
    <w:name w:val="无间隔1"/>
    <w:basedOn w:val="a"/>
    <w:uiPriority w:val="1"/>
    <w:qFormat/>
    <w:rsid w:val="00AD52E4"/>
    <w:pPr>
      <w:spacing w:after="200" w:line="400" w:lineRule="exact"/>
    </w:pPr>
    <w:rPr>
      <w:rFonts w:ascii="Times New Roman" w:eastAsia="宋体" w:hAnsi="Times New Roman" w:cs="Times New Roman"/>
      <w:sz w:val="24"/>
      <w:szCs w:val="24"/>
    </w:rPr>
  </w:style>
  <w:style w:type="paragraph" w:styleId="af3">
    <w:name w:val="Balloon Text"/>
    <w:basedOn w:val="a"/>
    <w:link w:val="af4"/>
    <w:rsid w:val="00AD52E4"/>
    <w:rPr>
      <w:rFonts w:ascii="Times New Roman" w:eastAsia="宋体" w:hAnsi="Times New Roman" w:cs="Times New Roman"/>
      <w:sz w:val="18"/>
      <w:szCs w:val="18"/>
    </w:rPr>
  </w:style>
  <w:style w:type="character" w:customStyle="1" w:styleId="af4">
    <w:name w:val="批注框文本 字符"/>
    <w:basedOn w:val="a0"/>
    <w:link w:val="af3"/>
    <w:rsid w:val="00AD52E4"/>
    <w:rPr>
      <w:rFonts w:ascii="Times New Roman" w:eastAsia="宋体" w:hAnsi="Times New Roman" w:cs="Times New Roman"/>
      <w:sz w:val="18"/>
      <w:szCs w:val="18"/>
    </w:rPr>
  </w:style>
  <w:style w:type="paragraph" w:styleId="af5">
    <w:name w:val="Normal (Web)"/>
    <w:basedOn w:val="a"/>
    <w:uiPriority w:val="99"/>
    <w:qFormat/>
    <w:rsid w:val="00AD52E4"/>
    <w:pPr>
      <w:widowControl/>
      <w:spacing w:before="100" w:beforeAutospacing="1" w:after="100" w:afterAutospacing="1"/>
      <w:jc w:val="left"/>
    </w:pPr>
    <w:rPr>
      <w:rFonts w:ascii="宋体" w:eastAsia="宋体" w:hAnsi="宋体" w:cs="宋体"/>
      <w:color w:val="000000"/>
      <w:kern w:val="0"/>
      <w:sz w:val="24"/>
      <w:szCs w:val="24"/>
      <w:u w:color="000000"/>
    </w:rPr>
  </w:style>
  <w:style w:type="paragraph" w:customStyle="1" w:styleId="TableParagraph">
    <w:name w:val="Table Paragraph"/>
    <w:basedOn w:val="a"/>
    <w:uiPriority w:val="99"/>
    <w:qFormat/>
    <w:rsid w:val="00AD52E4"/>
    <w:pPr>
      <w:widowControl/>
      <w:spacing w:line="357" w:lineRule="atLeast"/>
      <w:textAlignment w:val="baseline"/>
    </w:pPr>
    <w:rPr>
      <w:rFonts w:ascii="宋体" w:eastAsia="宋体" w:hAnsi="宋体" w:cs="宋体"/>
      <w:color w:val="000000"/>
      <w:kern w:val="0"/>
      <w:szCs w:val="20"/>
      <w:u w:color="000000"/>
      <w:lang w:val="zh-CN" w:bidi="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3.png"/><Relationship Id="rId68" Type="http://schemas.openxmlformats.org/officeDocument/2006/relationships/hyperlink" Target="http://www.so.com/s?q=%E8%AF%9A%E5%AE%9E%E4%BF%A1%E7%94%A8&amp;ie=utf-8&amp;src=internal_wenda_recommend_textn" TargetMode="External"/><Relationship Id="rId2" Type="http://schemas.openxmlformats.org/officeDocument/2006/relationships/styles" Target="styles.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image" Target="media/image1.png"/><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5.png"/><Relationship Id="rId53" Type="http://schemas.openxmlformats.org/officeDocument/2006/relationships/image" Target="media/image43.png"/><Relationship Id="rId58" Type="http://schemas.openxmlformats.org/officeDocument/2006/relationships/image" Target="media/image48.png"/><Relationship Id="rId66" Type="http://schemas.openxmlformats.org/officeDocument/2006/relationships/image" Target="media/image56.png"/><Relationship Id="rId5" Type="http://schemas.openxmlformats.org/officeDocument/2006/relationships/footnotes" Target="footnotes.xml"/><Relationship Id="rId61" Type="http://schemas.openxmlformats.org/officeDocument/2006/relationships/image" Target="media/image51.png"/><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png"/><Relationship Id="rId48" Type="http://schemas.openxmlformats.org/officeDocument/2006/relationships/image" Target="media/image38.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hyperlink" Target="http://www.so.com/s?q=%E8%AF%9A%E5%AE%9E%E4%BF%A1%E7%94%A8&amp;ie=utf-8&amp;src=internal_wenda_recommend_textn" TargetMode="External"/><Relationship Id="rId8" Type="http://schemas.openxmlformats.org/officeDocument/2006/relationships/header" Target="header1.xml"/><Relationship Id="rId51" Type="http://schemas.openxmlformats.org/officeDocument/2006/relationships/image" Target="media/image41.pn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png"/><Relationship Id="rId59" Type="http://schemas.openxmlformats.org/officeDocument/2006/relationships/image" Target="media/image49.png"/><Relationship Id="rId67" Type="http://schemas.openxmlformats.org/officeDocument/2006/relationships/hyperlink" Target="http://anyang.hngp.gov.cn/cms/ewebeditor/ewebeditor.jsp?id=content1&amp;style=coolblue&amp;cusdir=anyang/rootimages/&amp;originalfilename=myText1&amp;savefilename=myText2&amp;savepathfilename=myText3" TargetMode="External"/><Relationship Id="rId20" Type="http://schemas.openxmlformats.org/officeDocument/2006/relationships/image" Target="media/image10.png"/><Relationship Id="rId41" Type="http://schemas.openxmlformats.org/officeDocument/2006/relationships/image" Target="media/image31.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7.png"/><Relationship Id="rId10" Type="http://schemas.openxmlformats.org/officeDocument/2006/relationships/hyperlink" Target="http://www.ayggzy.cn/index_lz" TargetMode="External"/><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 Type="http://schemas.openxmlformats.org/officeDocument/2006/relationships/footer" Target="footer1.xml"/><Relationship Id="rId71"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56</Pages>
  <Words>4603</Words>
  <Characters>26241</Characters>
  <Application>Microsoft Office Word</Application>
  <DocSecurity>0</DocSecurity>
  <Lines>218</Lines>
  <Paragraphs>61</Paragraphs>
  <ScaleCrop>false</ScaleCrop>
  <Company/>
  <LinksUpToDate>false</LinksUpToDate>
  <CharactersWithSpaces>30783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2</cp:revision>
  <dcterms:created xsi:type="dcterms:W3CDTF">2021-02-23T07:26:00Z</dcterms:created>
  <dcterms:modified xsi:type="dcterms:W3CDTF">2021-02-23T07:37:00Z</dcterms:modified>
</cp:coreProperties>
</file>