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47C21" w14:textId="53AC62B9" w:rsidR="00364F97" w:rsidRPr="004609EA" w:rsidRDefault="006C55DC" w:rsidP="004609EA">
      <w:pPr>
        <w:autoSpaceDE w:val="0"/>
        <w:autoSpaceDN w:val="0"/>
        <w:adjustRightInd w:val="0"/>
        <w:snapToGrid w:val="0"/>
        <w:spacing w:line="360" w:lineRule="auto"/>
        <w:jc w:val="center"/>
        <w:outlineLvl w:val="1"/>
        <w:rPr>
          <w:rFonts w:ascii="宋体" w:eastAsia="宋体" w:hAnsi="宋体" w:cs="宋体"/>
          <w:b/>
          <w:kern w:val="0"/>
          <w:sz w:val="32"/>
          <w:szCs w:val="32"/>
          <w:lang w:val="zh-CN"/>
        </w:rPr>
      </w:pPr>
      <w:r w:rsidRPr="006C55DC">
        <w:rPr>
          <w:rFonts w:ascii="宋体" w:eastAsia="宋体" w:hAnsi="宋体" w:cs="宋体" w:hint="eastAsia"/>
          <w:b/>
          <w:kern w:val="0"/>
          <w:sz w:val="32"/>
          <w:szCs w:val="32"/>
          <w:lang w:val="zh-CN"/>
        </w:rPr>
        <w:t>教务管理系统升级单一来源</w:t>
      </w:r>
      <w:r w:rsidR="00522A1B">
        <w:rPr>
          <w:rFonts w:ascii="宋体" w:eastAsia="宋体" w:hAnsi="宋体" w:cs="宋体" w:hint="eastAsia"/>
          <w:b/>
          <w:kern w:val="0"/>
          <w:sz w:val="32"/>
          <w:szCs w:val="32"/>
          <w:lang w:val="zh-CN"/>
        </w:rPr>
        <w:t>采购</w:t>
      </w:r>
      <w:bookmarkStart w:id="0" w:name="_GoBack"/>
      <w:bookmarkEnd w:id="0"/>
      <w:r w:rsidRPr="006C55DC">
        <w:rPr>
          <w:rFonts w:ascii="宋体" w:eastAsia="宋体" w:hAnsi="宋体" w:cs="宋体" w:hint="eastAsia"/>
          <w:b/>
          <w:kern w:val="0"/>
          <w:sz w:val="32"/>
          <w:szCs w:val="32"/>
          <w:lang w:val="zh-CN"/>
        </w:rPr>
        <w:t>项目参数</w:t>
      </w:r>
    </w:p>
    <w:p w14:paraId="040242F3" w14:textId="1FFB5264" w:rsidR="00364F97" w:rsidRPr="00ED13E6" w:rsidRDefault="00364F97" w:rsidP="008E0C34">
      <w:pPr>
        <w:autoSpaceDE w:val="0"/>
        <w:autoSpaceDN w:val="0"/>
        <w:adjustRightInd w:val="0"/>
        <w:snapToGrid w:val="0"/>
        <w:spacing w:line="360" w:lineRule="auto"/>
        <w:outlineLvl w:val="1"/>
        <w:rPr>
          <w:rFonts w:ascii="宋体" w:eastAsia="宋体" w:hAnsi="宋体" w:cs="宋体"/>
          <w:b/>
          <w:kern w:val="0"/>
          <w:sz w:val="24"/>
          <w:szCs w:val="24"/>
          <w:lang w:val="zh-CN"/>
        </w:rPr>
      </w:pPr>
      <w:r w:rsidRPr="00ED13E6">
        <w:rPr>
          <w:rFonts w:ascii="宋体" w:eastAsia="宋体" w:hAnsi="宋体" w:cs="宋体" w:hint="eastAsia"/>
          <w:b/>
          <w:kern w:val="0"/>
          <w:sz w:val="24"/>
          <w:szCs w:val="24"/>
          <w:lang w:val="zh-CN"/>
        </w:rPr>
        <w:t>一、总体要求</w:t>
      </w:r>
    </w:p>
    <w:p w14:paraId="65CF290F" w14:textId="77777777"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1、技术架构：遵循JAVA EE技术规范，基于面向服务的体系结构，采用全过程、全方位的总体架构，应用SSH框架、服务总线、</w:t>
      </w:r>
      <w:proofErr w:type="gramStart"/>
      <w:r w:rsidRPr="00ED13E6">
        <w:rPr>
          <w:rFonts w:ascii="宋体" w:eastAsia="宋体" w:hAnsi="宋体" w:cs="宋体" w:hint="eastAsia"/>
          <w:bCs/>
          <w:caps/>
          <w:sz w:val="24"/>
          <w:szCs w:val="24"/>
        </w:rPr>
        <w:t>微服务</w:t>
      </w:r>
      <w:proofErr w:type="gramEnd"/>
      <w:r w:rsidRPr="00ED13E6">
        <w:rPr>
          <w:rFonts w:ascii="宋体" w:eastAsia="宋体" w:hAnsi="宋体" w:cs="宋体" w:hint="eastAsia"/>
          <w:bCs/>
          <w:caps/>
          <w:sz w:val="24"/>
          <w:szCs w:val="24"/>
        </w:rPr>
        <w:t>及分布式云存储技术，为高校教学管理信息化提供安全可靠、开放兼容、便捷易用、灵活扩展的应用解决方案；使用内存数据库进行缓存，快速响应用户请求；系统支持集群部署及虚拟化。集群节点可以随时加入或退出，不同节点实时检查、自动同步，既可提高系统的稳定性，又可提高大用户量下的系统性能。</w:t>
      </w:r>
    </w:p>
    <w:p w14:paraId="37B6D936" w14:textId="10DFFBD2"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2、▲操作便捷性要求：</w:t>
      </w:r>
    </w:p>
    <w:p w14:paraId="7CB7B080"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bCs/>
          <w:caps/>
          <w:sz w:val="24"/>
          <w:szCs w:val="24"/>
        </w:rPr>
        <w:t>(</w:t>
      </w:r>
      <w:r w:rsidRPr="00ED13E6">
        <w:rPr>
          <w:rFonts w:ascii="宋体" w:eastAsia="宋体" w:hAnsi="宋体" w:cs="宋体" w:hint="eastAsia"/>
          <w:bCs/>
          <w:caps/>
          <w:sz w:val="24"/>
          <w:szCs w:val="24"/>
        </w:rPr>
        <w:t>1</w:t>
      </w:r>
      <w:r w:rsidRPr="00ED13E6">
        <w:rPr>
          <w:rFonts w:ascii="宋体" w:eastAsia="宋体" w:hAnsi="宋体" w:cs="宋体"/>
          <w:bCs/>
          <w:caps/>
          <w:sz w:val="24"/>
          <w:szCs w:val="24"/>
        </w:rPr>
        <w:t>)</w:t>
      </w:r>
      <w:r w:rsidRPr="00ED13E6">
        <w:rPr>
          <w:rFonts w:ascii="宋体" w:eastAsia="宋体" w:hAnsi="宋体" w:cs="宋体" w:hint="eastAsia"/>
          <w:bCs/>
          <w:caps/>
          <w:sz w:val="24"/>
          <w:szCs w:val="24"/>
        </w:rPr>
        <w:t>实现流程化界面、向导式操作，在一个界面就可以准确反映每一项教务管理工作的流程、顺序、步骤。以管理员身份登录后，选择某一功能群组界面，展示所有下级功能模块工作流程图，通过流向箭头体现工作流转方向，点击其中一个功能模块后，进入下一级功能模块工作流程图界面，或功能操作界面；</w:t>
      </w:r>
      <w:r w:rsidRPr="00ED13E6">
        <w:rPr>
          <w:rFonts w:ascii="宋体" w:eastAsia="宋体" w:hAnsi="宋体" w:cs="仿宋" w:hint="eastAsia"/>
          <w:kern w:val="0"/>
          <w:sz w:val="24"/>
          <w:szCs w:val="24"/>
        </w:rPr>
        <w:t>并可以灵活定义操作流程和界面布局。</w:t>
      </w:r>
    </w:p>
    <w:p w14:paraId="2DFB0E12"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bCs/>
          <w:caps/>
          <w:sz w:val="24"/>
          <w:szCs w:val="24"/>
        </w:rPr>
        <w:t>(</w:t>
      </w:r>
      <w:r w:rsidRPr="00ED13E6">
        <w:rPr>
          <w:rFonts w:ascii="宋体" w:eastAsia="宋体" w:hAnsi="宋体" w:cs="宋体" w:hint="eastAsia"/>
          <w:bCs/>
          <w:caps/>
          <w:sz w:val="24"/>
          <w:szCs w:val="24"/>
        </w:rPr>
        <w:t>2</w:t>
      </w:r>
      <w:r w:rsidRPr="00ED13E6">
        <w:rPr>
          <w:rFonts w:ascii="宋体" w:eastAsia="宋体" w:hAnsi="宋体" w:cs="宋体"/>
          <w:bCs/>
          <w:caps/>
          <w:sz w:val="24"/>
          <w:szCs w:val="24"/>
        </w:rPr>
        <w:t>)</w:t>
      </w:r>
      <w:r w:rsidRPr="00ED13E6">
        <w:rPr>
          <w:rFonts w:ascii="宋体" w:eastAsia="宋体" w:hAnsi="宋体" w:cs="宋体" w:hint="eastAsia"/>
          <w:bCs/>
          <w:caps/>
          <w:sz w:val="24"/>
          <w:szCs w:val="24"/>
        </w:rPr>
        <w:t>提供“最近使用的功能”显示框，登录用户可按操作的时间顺序动态显示该用户最近使用的功能菜单(不少于5个)，通过单击其中某一个菜单能直接跳转到相应的操作界面。</w:t>
      </w:r>
    </w:p>
    <w:p w14:paraId="13578DDA"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bCs/>
          <w:caps/>
          <w:sz w:val="24"/>
          <w:szCs w:val="24"/>
        </w:rPr>
        <w:t>(</w:t>
      </w:r>
      <w:r w:rsidRPr="00ED13E6">
        <w:rPr>
          <w:rFonts w:ascii="宋体" w:eastAsia="宋体" w:hAnsi="宋体" w:cs="宋体" w:hint="eastAsia"/>
          <w:bCs/>
          <w:caps/>
          <w:sz w:val="24"/>
          <w:szCs w:val="24"/>
        </w:rPr>
        <w:t>3</w:t>
      </w:r>
      <w:r w:rsidRPr="00ED13E6">
        <w:rPr>
          <w:rFonts w:ascii="宋体" w:eastAsia="宋体" w:hAnsi="宋体" w:cs="宋体"/>
          <w:bCs/>
          <w:caps/>
          <w:sz w:val="24"/>
          <w:szCs w:val="24"/>
        </w:rPr>
        <w:t>)</w:t>
      </w:r>
      <w:r w:rsidRPr="00ED13E6">
        <w:rPr>
          <w:rFonts w:ascii="宋体" w:eastAsia="宋体" w:hAnsi="宋体" w:cs="宋体" w:hint="eastAsia"/>
          <w:bCs/>
          <w:caps/>
          <w:sz w:val="24"/>
          <w:szCs w:val="24"/>
        </w:rPr>
        <w:t>提供“关注的服务”显示框，登录用户关注任意功能菜单，自动呈现在“关注的服务”显示框，通过单击其中某个功能菜单直接跳转相应的操作界面。</w:t>
      </w:r>
    </w:p>
    <w:p w14:paraId="20E99859" w14:textId="6C581C21"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3、界面风格调整要求：实现自主选择主题风格，登录用户从中选择一种风格主题之后，系统主题变成相对应的风格，至少3种。</w:t>
      </w:r>
    </w:p>
    <w:p w14:paraId="3C8651FE" w14:textId="65C718B4"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4、数据关联要求：系统必须具有严谨的数据关联性，对于已产生前后关联的数据，系统须具备通过变更</w:t>
      </w:r>
      <w:r w:rsidRPr="00ED13E6">
        <w:rPr>
          <w:rFonts w:ascii="宋体" w:eastAsia="宋体" w:hAnsi="宋体" w:cs="宋体"/>
          <w:bCs/>
          <w:caps/>
          <w:sz w:val="24"/>
          <w:szCs w:val="24"/>
        </w:rPr>
        <w:t>文字颜色等</w:t>
      </w:r>
      <w:r w:rsidRPr="00ED13E6">
        <w:rPr>
          <w:rFonts w:ascii="宋体" w:eastAsia="宋体" w:hAnsi="宋体" w:cs="宋体" w:hint="eastAsia"/>
          <w:bCs/>
          <w:caps/>
          <w:sz w:val="24"/>
          <w:szCs w:val="24"/>
        </w:rPr>
        <w:t>有效的控制机制来提醒</w:t>
      </w:r>
      <w:r w:rsidRPr="00ED13E6">
        <w:rPr>
          <w:rFonts w:ascii="宋体" w:eastAsia="宋体" w:hAnsi="宋体" w:cs="宋体"/>
          <w:bCs/>
          <w:caps/>
          <w:sz w:val="24"/>
          <w:szCs w:val="24"/>
        </w:rPr>
        <w:t>用户</w:t>
      </w:r>
      <w:r w:rsidRPr="00ED13E6">
        <w:rPr>
          <w:rFonts w:ascii="宋体" w:eastAsia="宋体" w:hAnsi="宋体" w:cs="宋体" w:hint="eastAsia"/>
          <w:bCs/>
          <w:caps/>
          <w:sz w:val="24"/>
          <w:szCs w:val="24"/>
        </w:rPr>
        <w:t>，且不能随意修改或删除，以防止误操作带来的数据安全隐患，能实现数据“一处修改，多处自动变化”。重要业务处理流程产生的数据系统能进行过程性查询及相关统计。</w:t>
      </w:r>
    </w:p>
    <w:p w14:paraId="080457F1" w14:textId="11C24B15"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5、业务关联要求：教务管理工作的各个环节之间紧密关联；通过分布式、完备性、灵活性的控制参数与集中式、结构化、智能化的控制开关，确保协同办公、实现</w:t>
      </w:r>
      <w:proofErr w:type="gramStart"/>
      <w:r w:rsidRPr="00ED13E6">
        <w:rPr>
          <w:rFonts w:ascii="宋体" w:eastAsia="宋体" w:hAnsi="宋体" w:cs="宋体" w:hint="eastAsia"/>
          <w:bCs/>
          <w:caps/>
          <w:sz w:val="24"/>
          <w:szCs w:val="24"/>
        </w:rPr>
        <w:t>和谐管理</w:t>
      </w:r>
      <w:proofErr w:type="gramEnd"/>
      <w:r w:rsidRPr="00ED13E6">
        <w:rPr>
          <w:rFonts w:ascii="宋体" w:eastAsia="宋体" w:hAnsi="宋体" w:cs="宋体" w:hint="eastAsia"/>
          <w:bCs/>
          <w:caps/>
          <w:sz w:val="24"/>
          <w:szCs w:val="24"/>
        </w:rPr>
        <w:t>(由规定的人在规定的时间做规定的事；如学生或教职工申</w:t>
      </w:r>
      <w:r w:rsidRPr="00ED13E6">
        <w:rPr>
          <w:rFonts w:ascii="宋体" w:eastAsia="宋体" w:hAnsi="宋体" w:cs="宋体" w:hint="eastAsia"/>
          <w:bCs/>
          <w:caps/>
          <w:sz w:val="24"/>
          <w:szCs w:val="24"/>
        </w:rPr>
        <w:lastRenderedPageBreak/>
        <w:t>请→院(系)/部管理人员审核→教务处管理人员审批)。</w:t>
      </w:r>
    </w:p>
    <w:p w14:paraId="29AE63C9" w14:textId="7B0534AA"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6、数据输出要求：系统提供的任一规范报表必须可直接打印，不允许导出为第三</w:t>
      </w:r>
      <w:proofErr w:type="gramStart"/>
      <w:r w:rsidRPr="00ED13E6">
        <w:rPr>
          <w:rFonts w:ascii="宋体" w:eastAsia="宋体" w:hAnsi="宋体" w:cs="宋体" w:hint="eastAsia"/>
          <w:bCs/>
          <w:caps/>
          <w:sz w:val="24"/>
          <w:szCs w:val="24"/>
        </w:rPr>
        <w:t>方文件</w:t>
      </w:r>
      <w:proofErr w:type="gramEnd"/>
      <w:r w:rsidRPr="00ED13E6">
        <w:rPr>
          <w:rFonts w:ascii="宋体" w:eastAsia="宋体" w:hAnsi="宋体" w:cs="宋体" w:hint="eastAsia"/>
          <w:bCs/>
          <w:caps/>
          <w:sz w:val="24"/>
          <w:szCs w:val="24"/>
        </w:rPr>
        <w:t>格式再进行打印。</w:t>
      </w:r>
    </w:p>
    <w:p w14:paraId="2236E871" w14:textId="2AFE5B66"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7、权限要求：系统基于RBAC的权限管理方案，实现多级灵活授权。平台维护员可将功能权限、数据范围组合授权给系统管理员，系统管理员可将自身权限范围内的功能权限、数据范围组合授权给相应用户，用户亦可将自己的某项工作任务委托授权给其他用户在规定时间内办理。</w:t>
      </w:r>
    </w:p>
    <w:p w14:paraId="2F800966" w14:textId="0893D927"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8、程序更新：具有更新包一键下载(能在线自动检测到需要更新的</w:t>
      </w:r>
      <w:proofErr w:type="gramStart"/>
      <w:r w:rsidRPr="00ED13E6">
        <w:rPr>
          <w:rFonts w:ascii="宋体" w:eastAsia="宋体" w:hAnsi="宋体" w:cs="宋体" w:hint="eastAsia"/>
          <w:bCs/>
          <w:caps/>
          <w:sz w:val="24"/>
          <w:szCs w:val="24"/>
        </w:rPr>
        <w:t>更新包并能</w:t>
      </w:r>
      <w:proofErr w:type="gramEnd"/>
      <w:r w:rsidRPr="00ED13E6">
        <w:rPr>
          <w:rFonts w:ascii="宋体" w:eastAsia="宋体" w:hAnsi="宋体" w:cs="宋体" w:hint="eastAsia"/>
          <w:bCs/>
          <w:caps/>
          <w:sz w:val="24"/>
          <w:szCs w:val="24"/>
        </w:rPr>
        <w:t>直接点击下载)、多应用服务器自动同步更新、更新日志智能反馈、维护全过程智能记录的特点。</w:t>
      </w:r>
    </w:p>
    <w:p w14:paraId="2C258BEE" w14:textId="77777777" w:rsidR="00B36452" w:rsidRDefault="00364F97" w:rsidP="00B36452">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9、安全性要求：采用各种应用安全措施(用户与权限管理、统一身份认证、访问控制、管理控制、版本控制、数据关联控制、数据加密、数据存储、数据备份与恢复、日志与安全审计)，确保教务管理系统安全及教学管理数据安全。</w:t>
      </w:r>
      <w:r w:rsidR="00B36452">
        <w:rPr>
          <w:rFonts w:ascii="宋体" w:eastAsia="宋体" w:hAnsi="宋体" w:cs="宋体" w:hint="eastAsia"/>
          <w:bCs/>
          <w:caps/>
          <w:sz w:val="24"/>
          <w:szCs w:val="24"/>
        </w:rPr>
        <w:t>其中要包括以下两个方面：</w:t>
      </w:r>
    </w:p>
    <w:p w14:paraId="43D424E1" w14:textId="77777777" w:rsidR="00B36452" w:rsidRDefault="00B36452" w:rsidP="00B36452">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B36452">
        <w:rPr>
          <w:rFonts w:ascii="宋体" w:eastAsia="宋体" w:hAnsi="宋体" w:cs="宋体" w:hint="eastAsia"/>
          <w:bCs/>
          <w:caps/>
          <w:sz w:val="24"/>
          <w:szCs w:val="24"/>
        </w:rPr>
        <w:t>（</w:t>
      </w:r>
      <w:r w:rsidRPr="00B36452">
        <w:rPr>
          <w:rFonts w:ascii="宋体" w:eastAsia="宋体" w:hAnsi="宋体" w:cs="宋体"/>
          <w:bCs/>
          <w:caps/>
          <w:sz w:val="24"/>
          <w:szCs w:val="24"/>
        </w:rPr>
        <w:t>1）包含服务期内免费提供软件、数据库及操作系统等安全漏洞修复服务。</w:t>
      </w:r>
    </w:p>
    <w:p w14:paraId="30983734" w14:textId="28252E94" w:rsidR="00B10BA7" w:rsidRPr="00B10BA7" w:rsidRDefault="00B36452" w:rsidP="00B36452">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B36452">
        <w:rPr>
          <w:rFonts w:ascii="宋体" w:eastAsia="宋体" w:hAnsi="宋体" w:cs="宋体" w:hint="eastAsia"/>
          <w:bCs/>
          <w:caps/>
          <w:sz w:val="24"/>
          <w:szCs w:val="24"/>
        </w:rPr>
        <w:t>（</w:t>
      </w:r>
      <w:r w:rsidRPr="00B36452">
        <w:rPr>
          <w:rFonts w:ascii="宋体" w:eastAsia="宋体" w:hAnsi="宋体" w:cs="宋体"/>
          <w:bCs/>
          <w:caps/>
          <w:sz w:val="24"/>
          <w:szCs w:val="24"/>
        </w:rPr>
        <w:t>2）所</w:t>
      </w:r>
      <w:r w:rsidR="00F73392">
        <w:rPr>
          <w:rFonts w:ascii="宋体" w:eastAsia="宋体" w:hAnsi="宋体" w:cs="宋体" w:hint="eastAsia"/>
          <w:bCs/>
          <w:caps/>
          <w:sz w:val="24"/>
          <w:szCs w:val="24"/>
        </w:rPr>
        <w:t>提</w:t>
      </w:r>
      <w:r w:rsidRPr="00B36452">
        <w:rPr>
          <w:rFonts w:ascii="宋体" w:eastAsia="宋体" w:hAnsi="宋体" w:cs="宋体"/>
          <w:bCs/>
          <w:caps/>
          <w:sz w:val="24"/>
          <w:szCs w:val="24"/>
        </w:rPr>
        <w:t>供</w:t>
      </w:r>
      <w:r w:rsidR="00F73392">
        <w:rPr>
          <w:rFonts w:ascii="宋体" w:eastAsia="宋体" w:hAnsi="宋体" w:cs="宋体" w:hint="eastAsia"/>
          <w:bCs/>
          <w:caps/>
          <w:sz w:val="24"/>
          <w:szCs w:val="24"/>
        </w:rPr>
        <w:t>系统</w:t>
      </w:r>
      <w:r w:rsidRPr="00B36452">
        <w:rPr>
          <w:rFonts w:ascii="宋体" w:eastAsia="宋体" w:hAnsi="宋体" w:cs="宋体"/>
          <w:bCs/>
          <w:caps/>
          <w:sz w:val="24"/>
          <w:szCs w:val="24"/>
        </w:rPr>
        <w:t>软件达到不低于等级保护二级技术要求，并无偿全力配合招标方完成不低于等级保护二级的测评、备案及整改工作。</w:t>
      </w:r>
    </w:p>
    <w:p w14:paraId="13679ACC" w14:textId="4A3523D6" w:rsidR="00495B0E" w:rsidRPr="00495B0E" w:rsidRDefault="00364F97"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10、提供接口与招标人的信息化平台无缝对接。</w:t>
      </w:r>
      <w:r w:rsidR="00495B0E" w:rsidRPr="00495B0E">
        <w:rPr>
          <w:rFonts w:ascii="宋体" w:eastAsia="宋体" w:hAnsi="宋体" w:cs="宋体"/>
          <w:bCs/>
          <w:caps/>
          <w:sz w:val="24"/>
          <w:szCs w:val="24"/>
        </w:rPr>
        <w:t>配合学校的信息化建设，实现如下集成要求：</w:t>
      </w:r>
    </w:p>
    <w:p w14:paraId="08AA3F28" w14:textId="280F2B92" w:rsidR="00495B0E" w:rsidRPr="00495B0E" w:rsidRDefault="00F71E04"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Pr>
          <w:rFonts w:ascii="宋体" w:eastAsia="宋体" w:hAnsi="宋体" w:cs="宋体"/>
          <w:bCs/>
          <w:caps/>
          <w:sz w:val="24"/>
          <w:szCs w:val="24"/>
        </w:rPr>
        <w:t>10</w:t>
      </w:r>
      <w:r w:rsidR="00495B0E" w:rsidRPr="00495B0E">
        <w:rPr>
          <w:rFonts w:ascii="宋体" w:eastAsia="宋体" w:hAnsi="宋体" w:cs="宋体"/>
          <w:bCs/>
          <w:caps/>
          <w:sz w:val="24"/>
          <w:szCs w:val="24"/>
        </w:rPr>
        <w:t>.1 信息编码标准集成</w:t>
      </w:r>
    </w:p>
    <w:p w14:paraId="06459A1B" w14:textId="4EEF3B8A"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严格按照学</w:t>
      </w:r>
      <w:r w:rsidR="00ED1269">
        <w:rPr>
          <w:rFonts w:ascii="宋体" w:eastAsia="宋体" w:hAnsi="宋体" w:cs="宋体" w:hint="eastAsia"/>
          <w:bCs/>
          <w:caps/>
          <w:sz w:val="24"/>
          <w:szCs w:val="24"/>
        </w:rPr>
        <w:t>校</w:t>
      </w:r>
      <w:r w:rsidRPr="00495B0E">
        <w:rPr>
          <w:rFonts w:ascii="宋体" w:eastAsia="宋体" w:hAnsi="宋体" w:cs="宋体"/>
          <w:bCs/>
          <w:caps/>
          <w:sz w:val="24"/>
          <w:szCs w:val="24"/>
        </w:rPr>
        <w:t>信息标准管理系统的技术规范要求，采用Oracle ODI同步机制，完成国家、行业、已经制定的、学校未投入使用但本业务系统需要使用的信息编码标准数据库的建立，并实现本业务系统与学校信息标准管理系统数据库的同步、更新、统一。对于学校信息标准管理系统已经形成的信息标准，通过实时或定时同步机制实现下载，且无需人工干预，并应用、回写到系统所支撑的业务中，保障业务系统中信息标准与</w:t>
      </w:r>
      <w:r w:rsidR="00487B46">
        <w:rPr>
          <w:rFonts w:ascii="宋体" w:eastAsia="宋体" w:hAnsi="宋体" w:cs="宋体"/>
          <w:bCs/>
          <w:caps/>
          <w:sz w:val="24"/>
          <w:szCs w:val="24"/>
        </w:rPr>
        <w:t>学校</w:t>
      </w:r>
      <w:r w:rsidRPr="00495B0E">
        <w:rPr>
          <w:rFonts w:ascii="宋体" w:eastAsia="宋体" w:hAnsi="宋体" w:cs="宋体"/>
          <w:bCs/>
          <w:caps/>
          <w:sz w:val="24"/>
          <w:szCs w:val="24"/>
        </w:rPr>
        <w:t>信息标准管理系统数据一致性、唯一性。</w:t>
      </w:r>
    </w:p>
    <w:p w14:paraId="3735B69B" w14:textId="1E20CF8E"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4E1913">
        <w:rPr>
          <w:rFonts w:ascii="宋体" w:eastAsia="宋体" w:hAnsi="宋体" w:cs="宋体"/>
          <w:bCs/>
          <w:caps/>
          <w:sz w:val="24"/>
          <w:szCs w:val="24"/>
        </w:rPr>
        <w:t>0</w:t>
      </w:r>
      <w:r w:rsidRPr="00495B0E">
        <w:rPr>
          <w:rFonts w:ascii="宋体" w:eastAsia="宋体" w:hAnsi="宋体" w:cs="宋体"/>
          <w:bCs/>
          <w:caps/>
          <w:sz w:val="24"/>
          <w:szCs w:val="24"/>
        </w:rPr>
        <w:t>.2 业务数据集成</w:t>
      </w:r>
    </w:p>
    <w:p w14:paraId="22AB2603" w14:textId="420911EC"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要求本业务系统中的所有数据（双向交换）均采用Oracle ODI同步机制同</w:t>
      </w:r>
      <w:r w:rsidRPr="00495B0E">
        <w:rPr>
          <w:rFonts w:ascii="宋体" w:eastAsia="宋体" w:hAnsi="宋体" w:cs="宋体"/>
          <w:bCs/>
          <w:caps/>
          <w:sz w:val="24"/>
          <w:szCs w:val="24"/>
        </w:rPr>
        <w:lastRenderedPageBreak/>
        <w:t>步到</w:t>
      </w:r>
      <w:r w:rsidR="00487B46">
        <w:rPr>
          <w:rFonts w:ascii="宋体" w:eastAsia="宋体" w:hAnsi="宋体" w:cs="宋体"/>
          <w:bCs/>
          <w:caps/>
          <w:sz w:val="24"/>
          <w:szCs w:val="24"/>
        </w:rPr>
        <w:t>学校</w:t>
      </w:r>
      <w:r w:rsidRPr="00495B0E">
        <w:rPr>
          <w:rFonts w:ascii="宋体" w:eastAsia="宋体" w:hAnsi="宋体" w:cs="宋体"/>
          <w:bCs/>
          <w:caps/>
          <w:sz w:val="24"/>
          <w:szCs w:val="24"/>
        </w:rPr>
        <w:t>中心数据库中，并提供这些数据及数据接口的详细说明文档（包括表名含义、表字段含义、表之前的关联关系等说明）。这些提供的数据以及接口要求涵盖业务处理结果、业务处理过程、以及业务变更信息。本业务系统可通过Oracle ODI方式同步业务处理过程中所需要的外部数据。当外部数据涉及重要业务信息时，要求系统能够实现询问业务处理人员是否需要进行进一步处理。对于所同步的外部数据，向外部数据源回写本业务系统以及业务处理人员对外部数据的处</w:t>
      </w:r>
      <w:r w:rsidRPr="00495B0E">
        <w:rPr>
          <w:rFonts w:ascii="宋体" w:eastAsia="宋体" w:hAnsi="宋体" w:cs="宋体" w:hint="eastAsia"/>
          <w:bCs/>
          <w:caps/>
          <w:sz w:val="24"/>
          <w:szCs w:val="24"/>
        </w:rPr>
        <w:t>理结果，包括但不限于：“接受”、“拒绝”等情况。</w:t>
      </w:r>
    </w:p>
    <w:p w14:paraId="1ADE026E" w14:textId="3C320F6E"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在数据交换环节要</w:t>
      </w:r>
      <w:proofErr w:type="gramStart"/>
      <w:r w:rsidRPr="00495B0E">
        <w:rPr>
          <w:rFonts w:ascii="宋体" w:eastAsia="宋体" w:hAnsi="宋体" w:cs="宋体"/>
          <w:bCs/>
          <w:caps/>
          <w:sz w:val="24"/>
          <w:szCs w:val="24"/>
        </w:rPr>
        <w:t>求必须</w:t>
      </w:r>
      <w:proofErr w:type="gramEnd"/>
      <w:r w:rsidRPr="00495B0E">
        <w:rPr>
          <w:rFonts w:ascii="宋体" w:eastAsia="宋体" w:hAnsi="宋体" w:cs="宋体"/>
          <w:bCs/>
          <w:caps/>
          <w:sz w:val="24"/>
          <w:szCs w:val="24"/>
        </w:rPr>
        <w:t>有明确的数据同步方案包括：数据接口提供方式、数据接口详细说明文档、数据交换技术实现可行性、数据推送以及回写频率、回写以及推送时间、回</w:t>
      </w:r>
      <w:proofErr w:type="gramStart"/>
      <w:r w:rsidRPr="00495B0E">
        <w:rPr>
          <w:rFonts w:ascii="宋体" w:eastAsia="宋体" w:hAnsi="宋体" w:cs="宋体"/>
          <w:bCs/>
          <w:caps/>
          <w:sz w:val="24"/>
          <w:szCs w:val="24"/>
        </w:rPr>
        <w:t>写是否</w:t>
      </w:r>
      <w:proofErr w:type="gramEnd"/>
      <w:r w:rsidRPr="00495B0E">
        <w:rPr>
          <w:rFonts w:ascii="宋体" w:eastAsia="宋体" w:hAnsi="宋体" w:cs="宋体"/>
          <w:bCs/>
          <w:caps/>
          <w:sz w:val="24"/>
          <w:szCs w:val="24"/>
        </w:rPr>
        <w:t>成功标志等要求。双方协商需回写的数据。</w:t>
      </w:r>
    </w:p>
    <w:p w14:paraId="520FF86C" w14:textId="3A985DB6"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DE317F">
        <w:rPr>
          <w:rFonts w:ascii="宋体" w:eastAsia="宋体" w:hAnsi="宋体" w:cs="宋体"/>
          <w:bCs/>
          <w:caps/>
          <w:sz w:val="24"/>
          <w:szCs w:val="24"/>
        </w:rPr>
        <w:t>0</w:t>
      </w:r>
      <w:r w:rsidRPr="00495B0E">
        <w:rPr>
          <w:rFonts w:ascii="宋体" w:eastAsia="宋体" w:hAnsi="宋体" w:cs="宋体"/>
          <w:bCs/>
          <w:caps/>
          <w:sz w:val="24"/>
          <w:szCs w:val="24"/>
        </w:rPr>
        <w:t>.3 统一身份认证集成</w:t>
      </w:r>
    </w:p>
    <w:p w14:paraId="49BA257E" w14:textId="31A011ED"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要求本业务系统实现</w:t>
      </w:r>
      <w:r w:rsidR="00487B46">
        <w:rPr>
          <w:rFonts w:ascii="宋体" w:eastAsia="宋体" w:hAnsi="宋体" w:cs="宋体"/>
          <w:bCs/>
          <w:caps/>
          <w:sz w:val="24"/>
          <w:szCs w:val="24"/>
        </w:rPr>
        <w:t>学校</w:t>
      </w:r>
      <w:r w:rsidRPr="00495B0E">
        <w:rPr>
          <w:rFonts w:ascii="宋体" w:eastAsia="宋体" w:hAnsi="宋体" w:cs="宋体"/>
          <w:bCs/>
          <w:caps/>
          <w:sz w:val="24"/>
          <w:szCs w:val="24"/>
        </w:rPr>
        <w:t>数字化校园统一身份认证技术标准规范（要求实现技术方式：CAS；待集成实施过程中会提供详细的Demo事例接口技术规范），使</w:t>
      </w:r>
      <w:r w:rsidR="00487B46">
        <w:rPr>
          <w:rFonts w:ascii="宋体" w:eastAsia="宋体" w:hAnsi="宋体" w:cs="宋体"/>
          <w:bCs/>
          <w:caps/>
          <w:sz w:val="24"/>
          <w:szCs w:val="24"/>
        </w:rPr>
        <w:t>学校</w:t>
      </w:r>
      <w:r w:rsidRPr="00495B0E">
        <w:rPr>
          <w:rFonts w:ascii="宋体" w:eastAsia="宋体" w:hAnsi="宋体" w:cs="宋体"/>
          <w:bCs/>
          <w:caps/>
          <w:sz w:val="24"/>
          <w:szCs w:val="24"/>
        </w:rPr>
        <w:t>教职员工、师生能够使用统一的用户名、密码，即可登录业务系统进行业务办理。系统原有身份认证方式作为应急预案必须予以保留，</w:t>
      </w:r>
      <w:r w:rsidR="00487B46">
        <w:rPr>
          <w:rFonts w:ascii="宋体" w:eastAsia="宋体" w:hAnsi="宋体" w:cs="宋体"/>
          <w:bCs/>
          <w:caps/>
          <w:sz w:val="24"/>
          <w:szCs w:val="24"/>
        </w:rPr>
        <w:t>学校</w:t>
      </w:r>
      <w:r w:rsidRPr="00495B0E">
        <w:rPr>
          <w:rFonts w:ascii="宋体" w:eastAsia="宋体" w:hAnsi="宋体" w:cs="宋体"/>
          <w:bCs/>
          <w:caps/>
          <w:sz w:val="24"/>
          <w:szCs w:val="24"/>
        </w:rPr>
        <w:t>可根据需要在任何时候开启或者关闭系统原有身份认证功能。对统一身份认证的用户的功能授权、业务操作权限授权工作仍然在业务系统中内部完成。在关闭系统原有身份认证的情况下，系统将用户的个人信息（不包括本系统中的业务信息）的查询、修改功能引导到学</w:t>
      </w:r>
      <w:r w:rsidRPr="00495B0E">
        <w:rPr>
          <w:rFonts w:ascii="宋体" w:eastAsia="宋体" w:hAnsi="宋体" w:cs="宋体" w:hint="eastAsia"/>
          <w:bCs/>
          <w:caps/>
          <w:sz w:val="24"/>
          <w:szCs w:val="24"/>
        </w:rPr>
        <w:t>校统一的个人信息查询、修改界面中。</w:t>
      </w:r>
    </w:p>
    <w:p w14:paraId="053D3FF3" w14:textId="3D939F82"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DE317F">
        <w:rPr>
          <w:rFonts w:ascii="宋体" w:eastAsia="宋体" w:hAnsi="宋体" w:cs="宋体"/>
          <w:bCs/>
          <w:caps/>
          <w:sz w:val="24"/>
          <w:szCs w:val="24"/>
        </w:rPr>
        <w:t>0</w:t>
      </w:r>
      <w:r w:rsidRPr="00495B0E">
        <w:rPr>
          <w:rFonts w:ascii="宋体" w:eastAsia="宋体" w:hAnsi="宋体" w:cs="宋体"/>
          <w:bCs/>
          <w:caps/>
          <w:sz w:val="24"/>
          <w:szCs w:val="24"/>
        </w:rPr>
        <w:t>.4 单点登录集成</w:t>
      </w:r>
    </w:p>
    <w:p w14:paraId="19CAF358" w14:textId="79696913"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本业务系统按照</w:t>
      </w:r>
      <w:r w:rsidR="00487B46">
        <w:rPr>
          <w:rFonts w:ascii="宋体" w:eastAsia="宋体" w:hAnsi="宋体" w:cs="宋体"/>
          <w:bCs/>
          <w:caps/>
          <w:sz w:val="24"/>
          <w:szCs w:val="24"/>
        </w:rPr>
        <w:t>学校</w:t>
      </w:r>
      <w:r w:rsidRPr="00495B0E">
        <w:rPr>
          <w:rFonts w:ascii="宋体" w:eastAsia="宋体" w:hAnsi="宋体" w:cs="宋体"/>
          <w:bCs/>
          <w:caps/>
          <w:sz w:val="24"/>
          <w:szCs w:val="24"/>
        </w:rPr>
        <w:t>数字化校园单点登录集成技术标准规范，向系统外部提供登录本业务系统的URL，同时还提供系统用户进行系统操作的单独功能入口URL（包括申请类、修改类、查询类、办理类、统计类、分析类、维护类等业务功能），此URL页面要求必须能够适应</w:t>
      </w:r>
      <w:r w:rsidR="00487B46">
        <w:rPr>
          <w:rFonts w:ascii="宋体" w:eastAsia="宋体" w:hAnsi="宋体" w:cs="宋体"/>
          <w:bCs/>
          <w:caps/>
          <w:sz w:val="24"/>
          <w:szCs w:val="24"/>
        </w:rPr>
        <w:t>学校</w:t>
      </w:r>
      <w:r w:rsidRPr="00495B0E">
        <w:rPr>
          <w:rFonts w:ascii="宋体" w:eastAsia="宋体" w:hAnsi="宋体" w:cs="宋体"/>
          <w:bCs/>
          <w:caps/>
          <w:sz w:val="24"/>
          <w:szCs w:val="24"/>
        </w:rPr>
        <w:t>门户统一风格要求且提供的URL能够正常操作业务，保障用户直接请求到URL与单独进入业务系统中操作效果一样，真正实现门户与业务系统间直接</w:t>
      </w:r>
      <w:proofErr w:type="gramStart"/>
      <w:r w:rsidRPr="00495B0E">
        <w:rPr>
          <w:rFonts w:ascii="宋体" w:eastAsia="宋体" w:hAnsi="宋体" w:cs="宋体"/>
          <w:bCs/>
          <w:caps/>
          <w:sz w:val="24"/>
          <w:szCs w:val="24"/>
        </w:rPr>
        <w:t>交互与</w:t>
      </w:r>
      <w:proofErr w:type="gramEnd"/>
      <w:r w:rsidRPr="00495B0E">
        <w:rPr>
          <w:rFonts w:ascii="宋体" w:eastAsia="宋体" w:hAnsi="宋体" w:cs="宋体"/>
          <w:bCs/>
          <w:caps/>
          <w:sz w:val="24"/>
          <w:szCs w:val="24"/>
        </w:rPr>
        <w:t>无缝对接要求，用户成功登录数字校园平台后，可直接访问这些URL（以图标形式呈现），并实现直接进入到本系统操作的功能点WEB界面。提供这些单独功能入口的大、中、小三种规范的美观性强、业务含义强的图标，并提供这些单独功能入口名称、业务办理指南文字材料。当用户登录超时之后，用户再次尝试访问本业务系统时，应提醒用户重新登</w:t>
      </w:r>
      <w:r w:rsidRPr="00495B0E">
        <w:rPr>
          <w:rFonts w:ascii="宋体" w:eastAsia="宋体" w:hAnsi="宋体" w:cs="宋体"/>
          <w:bCs/>
          <w:caps/>
          <w:sz w:val="24"/>
          <w:szCs w:val="24"/>
        </w:rPr>
        <w:lastRenderedPageBreak/>
        <w:t>录，并将用户访问界面转向到</w:t>
      </w:r>
      <w:r w:rsidR="00487B46">
        <w:rPr>
          <w:rFonts w:ascii="宋体" w:eastAsia="宋体" w:hAnsi="宋体" w:cs="宋体"/>
          <w:bCs/>
          <w:caps/>
          <w:sz w:val="24"/>
          <w:szCs w:val="24"/>
        </w:rPr>
        <w:t>学校</w:t>
      </w:r>
      <w:r w:rsidRPr="00495B0E">
        <w:rPr>
          <w:rFonts w:ascii="宋体" w:eastAsia="宋体" w:hAnsi="宋体" w:cs="宋体"/>
          <w:bCs/>
          <w:caps/>
          <w:sz w:val="24"/>
          <w:szCs w:val="24"/>
        </w:rPr>
        <w:t>单点登录界面，若用户立刻重新登录成功之后，则按照</w:t>
      </w:r>
      <w:r w:rsidR="00487B46">
        <w:rPr>
          <w:rFonts w:ascii="宋体" w:eastAsia="宋体" w:hAnsi="宋体" w:cs="宋体"/>
          <w:bCs/>
          <w:caps/>
          <w:sz w:val="24"/>
          <w:szCs w:val="24"/>
        </w:rPr>
        <w:t>学校</w:t>
      </w:r>
      <w:r w:rsidRPr="00495B0E">
        <w:rPr>
          <w:rFonts w:ascii="宋体" w:eastAsia="宋体" w:hAnsi="宋体" w:cs="宋体"/>
          <w:bCs/>
          <w:caps/>
          <w:sz w:val="24"/>
          <w:szCs w:val="24"/>
        </w:rPr>
        <w:t>单点登录系统技术标准规范，将用户重新定向到用户超时的操作界面中。系统原有登录方式作为应急预案必须予以保留，</w:t>
      </w:r>
      <w:r w:rsidR="00487B46">
        <w:rPr>
          <w:rFonts w:ascii="宋体" w:eastAsia="宋体" w:hAnsi="宋体" w:cs="宋体"/>
          <w:bCs/>
          <w:caps/>
          <w:sz w:val="24"/>
          <w:szCs w:val="24"/>
        </w:rPr>
        <w:t>学校</w:t>
      </w:r>
      <w:r w:rsidRPr="00495B0E">
        <w:rPr>
          <w:rFonts w:ascii="宋体" w:eastAsia="宋体" w:hAnsi="宋体" w:cs="宋体"/>
          <w:bCs/>
          <w:caps/>
          <w:sz w:val="24"/>
          <w:szCs w:val="24"/>
        </w:rPr>
        <w:t>可根据需要在任何时候开启或者关闭系统原有登录功能。在关闭系统原有登录方式的情况下，系统将用户登录界面引导至</w:t>
      </w:r>
      <w:r w:rsidR="00487B46">
        <w:rPr>
          <w:rFonts w:ascii="宋体" w:eastAsia="宋体" w:hAnsi="宋体" w:cs="宋体"/>
          <w:bCs/>
          <w:caps/>
          <w:sz w:val="24"/>
          <w:szCs w:val="24"/>
        </w:rPr>
        <w:t>学校</w:t>
      </w:r>
      <w:r w:rsidRPr="00495B0E">
        <w:rPr>
          <w:rFonts w:ascii="宋体" w:eastAsia="宋体" w:hAnsi="宋体" w:cs="宋体"/>
          <w:bCs/>
          <w:caps/>
          <w:sz w:val="24"/>
          <w:szCs w:val="24"/>
        </w:rPr>
        <w:t>统一的单点登</w:t>
      </w:r>
      <w:r w:rsidRPr="00495B0E">
        <w:rPr>
          <w:rFonts w:ascii="宋体" w:eastAsia="宋体" w:hAnsi="宋体" w:cs="宋体" w:hint="eastAsia"/>
          <w:bCs/>
          <w:caps/>
          <w:sz w:val="24"/>
          <w:szCs w:val="24"/>
        </w:rPr>
        <w:t>录界面。</w:t>
      </w:r>
    </w:p>
    <w:p w14:paraId="19E634F0" w14:textId="43DC7EE1"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DE317F">
        <w:rPr>
          <w:rFonts w:ascii="宋体" w:eastAsia="宋体" w:hAnsi="宋体" w:cs="宋体"/>
          <w:bCs/>
          <w:caps/>
          <w:sz w:val="24"/>
          <w:szCs w:val="24"/>
        </w:rPr>
        <w:t>0</w:t>
      </w:r>
      <w:r w:rsidRPr="00495B0E">
        <w:rPr>
          <w:rFonts w:ascii="宋体" w:eastAsia="宋体" w:hAnsi="宋体" w:cs="宋体"/>
          <w:bCs/>
          <w:caps/>
          <w:sz w:val="24"/>
          <w:szCs w:val="24"/>
        </w:rPr>
        <w:t>.5 门户待办事宜集成</w:t>
      </w:r>
    </w:p>
    <w:p w14:paraId="2F8996FB" w14:textId="540857AE"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通过</w:t>
      </w:r>
      <w:r w:rsidR="00487B46">
        <w:rPr>
          <w:rFonts w:ascii="宋体" w:eastAsia="宋体" w:hAnsi="宋体" w:cs="宋体"/>
          <w:bCs/>
          <w:caps/>
          <w:sz w:val="24"/>
          <w:szCs w:val="24"/>
        </w:rPr>
        <w:t>学校</w:t>
      </w:r>
      <w:r w:rsidRPr="00495B0E">
        <w:rPr>
          <w:rFonts w:ascii="宋体" w:eastAsia="宋体" w:hAnsi="宋体" w:cs="宋体"/>
          <w:bCs/>
          <w:caps/>
          <w:sz w:val="24"/>
          <w:szCs w:val="24"/>
        </w:rPr>
        <w:t>系统所支持的技术标准，使用</w:t>
      </w:r>
      <w:r w:rsidR="00E46F2A">
        <w:rPr>
          <w:rFonts w:ascii="宋体" w:eastAsia="宋体" w:hAnsi="宋体" w:cs="宋体" w:hint="eastAsia"/>
          <w:bCs/>
          <w:caps/>
          <w:sz w:val="24"/>
          <w:szCs w:val="24"/>
        </w:rPr>
        <w:t>相关</w:t>
      </w:r>
      <w:r w:rsidRPr="00495B0E">
        <w:rPr>
          <w:rFonts w:ascii="宋体" w:eastAsia="宋体" w:hAnsi="宋体" w:cs="宋体"/>
          <w:bCs/>
          <w:caps/>
          <w:sz w:val="24"/>
          <w:szCs w:val="24"/>
        </w:rPr>
        <w:t>技术或网页集成的方式在门户中提供当前登录用户与本业务系统有关的所有待办事项、待处理信息、待阅读信息的提醒。按照业务数据集成的要求，将业务系统中与用户有关的所有待办事项、待处理信息、待阅读信息以准实时（60秒之内）的方式同步至</w:t>
      </w:r>
      <w:r w:rsidR="00487B46">
        <w:rPr>
          <w:rFonts w:ascii="宋体" w:eastAsia="宋体" w:hAnsi="宋体" w:cs="宋体"/>
          <w:bCs/>
          <w:caps/>
          <w:sz w:val="24"/>
          <w:szCs w:val="24"/>
        </w:rPr>
        <w:t>学校</w:t>
      </w:r>
      <w:r w:rsidRPr="00495B0E">
        <w:rPr>
          <w:rFonts w:ascii="宋体" w:eastAsia="宋体" w:hAnsi="宋体" w:cs="宋体"/>
          <w:bCs/>
          <w:caps/>
          <w:sz w:val="24"/>
          <w:szCs w:val="24"/>
        </w:rPr>
        <w:t>数字化校园中心数据库中，并以准实时（60秒之内）的方式同步所有待办事项、待处理信息、待阅读信息的办结信息。</w:t>
      </w:r>
    </w:p>
    <w:p w14:paraId="4C71F313" w14:textId="5E779C62"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DE317F">
        <w:rPr>
          <w:rFonts w:ascii="宋体" w:eastAsia="宋体" w:hAnsi="宋体" w:cs="宋体"/>
          <w:bCs/>
          <w:caps/>
          <w:sz w:val="24"/>
          <w:szCs w:val="24"/>
        </w:rPr>
        <w:t>0</w:t>
      </w:r>
      <w:r w:rsidRPr="00495B0E">
        <w:rPr>
          <w:rFonts w:ascii="宋体" w:eastAsia="宋体" w:hAnsi="宋体" w:cs="宋体"/>
          <w:bCs/>
          <w:caps/>
          <w:sz w:val="24"/>
          <w:szCs w:val="24"/>
        </w:rPr>
        <w:t>.6 子门户集成标准</w:t>
      </w:r>
    </w:p>
    <w:p w14:paraId="4A86FC37" w14:textId="521A9CC2"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proofErr w:type="gramStart"/>
      <w:r w:rsidRPr="00495B0E">
        <w:rPr>
          <w:rFonts w:ascii="宋体" w:eastAsia="宋体" w:hAnsi="宋体" w:cs="宋体"/>
          <w:bCs/>
          <w:caps/>
          <w:sz w:val="24"/>
          <w:szCs w:val="24"/>
        </w:rPr>
        <w:t>若业务</w:t>
      </w:r>
      <w:proofErr w:type="gramEnd"/>
      <w:r w:rsidRPr="00495B0E">
        <w:rPr>
          <w:rFonts w:ascii="宋体" w:eastAsia="宋体" w:hAnsi="宋体" w:cs="宋体"/>
          <w:bCs/>
          <w:caps/>
          <w:sz w:val="24"/>
          <w:szCs w:val="24"/>
        </w:rPr>
        <w:t>系统中包含有面向用户的业务门户，则需将业务门户集成到</w:t>
      </w:r>
      <w:r w:rsidR="00487B46">
        <w:rPr>
          <w:rFonts w:ascii="宋体" w:eastAsia="宋体" w:hAnsi="宋体" w:cs="宋体"/>
          <w:bCs/>
          <w:caps/>
          <w:sz w:val="24"/>
          <w:szCs w:val="24"/>
        </w:rPr>
        <w:t>学校</w:t>
      </w:r>
      <w:r w:rsidRPr="00495B0E">
        <w:rPr>
          <w:rFonts w:ascii="宋体" w:eastAsia="宋体" w:hAnsi="宋体" w:cs="宋体"/>
          <w:bCs/>
          <w:caps/>
          <w:sz w:val="24"/>
          <w:szCs w:val="24"/>
        </w:rPr>
        <w:t>统一的门户平台中。</w:t>
      </w:r>
    </w:p>
    <w:p w14:paraId="37869B6E" w14:textId="4BCDC7A0"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DE317F">
        <w:rPr>
          <w:rFonts w:ascii="宋体" w:eastAsia="宋体" w:hAnsi="宋体" w:cs="宋体"/>
          <w:bCs/>
          <w:caps/>
          <w:sz w:val="24"/>
          <w:szCs w:val="24"/>
        </w:rPr>
        <w:t>0</w:t>
      </w:r>
      <w:r w:rsidRPr="00495B0E">
        <w:rPr>
          <w:rFonts w:ascii="宋体" w:eastAsia="宋体" w:hAnsi="宋体" w:cs="宋体"/>
          <w:bCs/>
          <w:caps/>
          <w:sz w:val="24"/>
          <w:szCs w:val="24"/>
        </w:rPr>
        <w:t>.7 子数据中心集成标准</w:t>
      </w:r>
    </w:p>
    <w:p w14:paraId="42058F72" w14:textId="3172185A"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proofErr w:type="gramStart"/>
      <w:r w:rsidRPr="00495B0E">
        <w:rPr>
          <w:rFonts w:ascii="宋体" w:eastAsia="宋体" w:hAnsi="宋体" w:cs="宋体" w:hint="eastAsia"/>
          <w:bCs/>
          <w:caps/>
          <w:sz w:val="24"/>
          <w:szCs w:val="24"/>
        </w:rPr>
        <w:t>若业务</w:t>
      </w:r>
      <w:proofErr w:type="gramEnd"/>
      <w:r w:rsidRPr="00495B0E">
        <w:rPr>
          <w:rFonts w:ascii="宋体" w:eastAsia="宋体" w:hAnsi="宋体" w:cs="宋体" w:hint="eastAsia"/>
          <w:bCs/>
          <w:caps/>
          <w:sz w:val="24"/>
          <w:szCs w:val="24"/>
        </w:rPr>
        <w:t>系统中包含有面向用户的数据查询、数据报表、综合分析的功能，则需将这些功能集成到</w:t>
      </w:r>
      <w:r w:rsidR="00487B46">
        <w:rPr>
          <w:rFonts w:ascii="宋体" w:eastAsia="宋体" w:hAnsi="宋体" w:cs="宋体" w:hint="eastAsia"/>
          <w:bCs/>
          <w:caps/>
          <w:sz w:val="24"/>
          <w:szCs w:val="24"/>
        </w:rPr>
        <w:t>学校</w:t>
      </w:r>
      <w:r w:rsidRPr="00495B0E">
        <w:rPr>
          <w:rFonts w:ascii="宋体" w:eastAsia="宋体" w:hAnsi="宋体" w:cs="宋体" w:hint="eastAsia"/>
          <w:bCs/>
          <w:caps/>
          <w:sz w:val="24"/>
          <w:szCs w:val="24"/>
        </w:rPr>
        <w:t>统一的数据服务门户中。</w:t>
      </w:r>
    </w:p>
    <w:p w14:paraId="6A5CE300" w14:textId="56F0CBF4"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1</w:t>
      </w:r>
      <w:r w:rsidR="00DE317F">
        <w:rPr>
          <w:rFonts w:ascii="宋体" w:eastAsia="宋体" w:hAnsi="宋体" w:cs="宋体"/>
          <w:bCs/>
          <w:caps/>
          <w:sz w:val="24"/>
          <w:szCs w:val="24"/>
        </w:rPr>
        <w:t>0</w:t>
      </w:r>
      <w:r w:rsidRPr="00495B0E">
        <w:rPr>
          <w:rFonts w:ascii="宋体" w:eastAsia="宋体" w:hAnsi="宋体" w:cs="宋体"/>
          <w:bCs/>
          <w:caps/>
          <w:sz w:val="24"/>
          <w:szCs w:val="24"/>
        </w:rPr>
        <w:t>.8 性能要求</w:t>
      </w:r>
    </w:p>
    <w:p w14:paraId="087D67FF" w14:textId="1BA68FA7" w:rsidR="00495B0E" w:rsidRPr="00495B0E"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bCs/>
          <w:caps/>
          <w:sz w:val="24"/>
          <w:szCs w:val="24"/>
        </w:rPr>
        <w:t>面向学生服务的性能参数要求：并发能力：支持同时在线30000用户；在2000用户同时在线操作的情况下每操作步骤延迟不高于2秒（不考虑网络延迟）。</w:t>
      </w:r>
    </w:p>
    <w:p w14:paraId="2BA59E56" w14:textId="4E0B51D1" w:rsidR="00495B0E" w:rsidRPr="00ED13E6" w:rsidRDefault="00495B0E" w:rsidP="00495B0E">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495B0E">
        <w:rPr>
          <w:rFonts w:ascii="宋体" w:eastAsia="宋体" w:hAnsi="宋体" w:cs="宋体" w:hint="eastAsia"/>
          <w:bCs/>
          <w:caps/>
          <w:sz w:val="24"/>
          <w:szCs w:val="24"/>
        </w:rPr>
        <w:t>面向教师服务的性能参数要求：并发能力：支持同时在线</w:t>
      </w:r>
      <w:r w:rsidRPr="00495B0E">
        <w:rPr>
          <w:rFonts w:ascii="宋体" w:eastAsia="宋体" w:hAnsi="宋体" w:cs="宋体"/>
          <w:bCs/>
          <w:caps/>
          <w:sz w:val="24"/>
          <w:szCs w:val="24"/>
        </w:rPr>
        <w:t>3500用户；在800用户同时在线操作的情况下每操作步骤延迟不高于2秒（不考虑网络延迟）。</w:t>
      </w:r>
    </w:p>
    <w:p w14:paraId="22FC5BC7" w14:textId="597A14A9"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11、并发性要求：投标人应提出系统运行所需要的硬件配置、第三方软件配置方案，系统应完全满足招标人学生选课并发性的要求。</w:t>
      </w:r>
    </w:p>
    <w:p w14:paraId="4659B3F0" w14:textId="5B12DCEB" w:rsidR="00364F97" w:rsidRPr="00ED13E6" w:rsidRDefault="00364F97" w:rsidP="008E0C34">
      <w:pPr>
        <w:autoSpaceDE w:val="0"/>
        <w:autoSpaceDN w:val="0"/>
        <w:adjustRightInd w:val="0"/>
        <w:snapToGrid w:val="0"/>
        <w:spacing w:line="360" w:lineRule="auto"/>
        <w:ind w:firstLineChars="200" w:firstLine="480"/>
        <w:jc w:val="left"/>
        <w:outlineLvl w:val="0"/>
        <w:rPr>
          <w:rFonts w:ascii="宋体" w:eastAsia="宋体" w:hAnsi="宋体" w:cs="宋体"/>
          <w:bCs/>
          <w:caps/>
          <w:sz w:val="24"/>
          <w:szCs w:val="24"/>
        </w:rPr>
      </w:pPr>
      <w:r w:rsidRPr="00ED13E6">
        <w:rPr>
          <w:rFonts w:ascii="宋体" w:eastAsia="宋体" w:hAnsi="宋体" w:cs="宋体" w:hint="eastAsia"/>
          <w:bCs/>
          <w:caps/>
          <w:sz w:val="24"/>
          <w:szCs w:val="24"/>
        </w:rPr>
        <w:t>12、扩展性要求，系统</w:t>
      </w:r>
      <w:proofErr w:type="gramStart"/>
      <w:r w:rsidRPr="00ED13E6">
        <w:rPr>
          <w:rFonts w:ascii="宋体" w:eastAsia="宋体" w:hAnsi="宋体" w:cs="宋体" w:hint="eastAsia"/>
          <w:bCs/>
          <w:caps/>
          <w:sz w:val="24"/>
          <w:szCs w:val="24"/>
        </w:rPr>
        <w:t>须支持</w:t>
      </w:r>
      <w:proofErr w:type="gramEnd"/>
      <w:r w:rsidRPr="00ED13E6">
        <w:rPr>
          <w:rFonts w:ascii="宋体" w:eastAsia="宋体" w:hAnsi="宋体" w:cs="宋体" w:hint="eastAsia"/>
          <w:bCs/>
          <w:caps/>
          <w:sz w:val="24"/>
          <w:szCs w:val="24"/>
        </w:rPr>
        <w:t>各种主流操作系统(Unix/Linux/Windows等)、数据库管理系统(Oracle/DB2/SQL Server/MySQL等)、应用服务器(Oracle Weblogic/IBM WebSphere/Jboss/Tomcat等)，具有良好的可移植性、适应性。</w:t>
      </w:r>
    </w:p>
    <w:p w14:paraId="3F66DF11" w14:textId="491A81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13、信息标准，系统必须遵守《教育管理信息化标准》和《高等学校管理信</w:t>
      </w:r>
      <w:r w:rsidRPr="00ED13E6">
        <w:rPr>
          <w:rFonts w:ascii="宋体" w:eastAsia="宋体" w:hAnsi="宋体" w:cs="宋体" w:hint="eastAsia"/>
          <w:bCs/>
          <w:caps/>
          <w:sz w:val="24"/>
          <w:szCs w:val="24"/>
        </w:rPr>
        <w:lastRenderedPageBreak/>
        <w:t>息标准》等信息化标准，需要提供详细的合适的教务管理信息标准。</w:t>
      </w:r>
    </w:p>
    <w:p w14:paraId="68885FDF" w14:textId="396C3E03"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14、可批量上传和导出学生照片。可按照片类型</w:t>
      </w:r>
      <w:r w:rsidRPr="00ED13E6">
        <w:rPr>
          <w:rFonts w:ascii="宋体" w:eastAsia="宋体" w:hAnsi="宋体" w:cs="宋体"/>
          <w:bCs/>
          <w:caps/>
          <w:sz w:val="24"/>
          <w:szCs w:val="24"/>
        </w:rPr>
        <w:t>(</w:t>
      </w:r>
      <w:r w:rsidRPr="00ED13E6">
        <w:rPr>
          <w:rFonts w:ascii="宋体" w:eastAsia="宋体" w:hAnsi="宋体" w:cs="宋体" w:hint="eastAsia"/>
          <w:bCs/>
          <w:caps/>
          <w:sz w:val="24"/>
          <w:szCs w:val="24"/>
        </w:rPr>
        <w:t>毕业照片\高考招生照片\入学</w:t>
      </w:r>
      <w:proofErr w:type="gramStart"/>
      <w:r w:rsidRPr="00ED13E6">
        <w:rPr>
          <w:rFonts w:ascii="宋体" w:eastAsia="宋体" w:hAnsi="宋体" w:cs="宋体" w:hint="eastAsia"/>
          <w:bCs/>
          <w:caps/>
          <w:sz w:val="24"/>
          <w:szCs w:val="24"/>
        </w:rPr>
        <w:t>后照片</w:t>
      </w:r>
      <w:proofErr w:type="gramEnd"/>
      <w:r w:rsidRPr="00ED13E6">
        <w:rPr>
          <w:rFonts w:ascii="宋体" w:eastAsia="宋体" w:hAnsi="宋体" w:cs="宋体"/>
          <w:bCs/>
          <w:caps/>
          <w:sz w:val="24"/>
          <w:szCs w:val="24"/>
        </w:rPr>
        <w:t>)</w:t>
      </w:r>
      <w:r w:rsidRPr="00ED13E6">
        <w:rPr>
          <w:rFonts w:ascii="宋体" w:eastAsia="宋体" w:hAnsi="宋体" w:cs="宋体" w:hint="eastAsia"/>
          <w:bCs/>
          <w:caps/>
          <w:sz w:val="24"/>
          <w:szCs w:val="24"/>
        </w:rPr>
        <w:t>、导出方式</w:t>
      </w:r>
      <w:r w:rsidRPr="00ED13E6">
        <w:rPr>
          <w:rFonts w:ascii="宋体" w:eastAsia="宋体" w:hAnsi="宋体" w:cs="宋体"/>
          <w:bCs/>
          <w:caps/>
          <w:sz w:val="24"/>
          <w:szCs w:val="24"/>
        </w:rPr>
        <w:t>(</w:t>
      </w:r>
      <w:r w:rsidRPr="00ED13E6">
        <w:rPr>
          <w:rFonts w:ascii="宋体" w:eastAsia="宋体" w:hAnsi="宋体" w:cs="宋体" w:hint="eastAsia"/>
          <w:bCs/>
          <w:caps/>
          <w:sz w:val="24"/>
          <w:szCs w:val="24"/>
        </w:rPr>
        <w:t>姓名\学号\身份证号\高考考号</w:t>
      </w:r>
      <w:r w:rsidRPr="00ED13E6">
        <w:rPr>
          <w:rFonts w:ascii="宋体" w:eastAsia="宋体" w:hAnsi="宋体" w:cs="宋体"/>
          <w:bCs/>
          <w:caps/>
          <w:sz w:val="24"/>
          <w:szCs w:val="24"/>
        </w:rPr>
        <w:t>)</w:t>
      </w:r>
      <w:r w:rsidRPr="00ED13E6">
        <w:rPr>
          <w:rFonts w:ascii="宋体" w:eastAsia="宋体" w:hAnsi="宋体" w:cs="宋体" w:hint="eastAsia"/>
          <w:bCs/>
          <w:caps/>
          <w:sz w:val="24"/>
          <w:szCs w:val="24"/>
        </w:rPr>
        <w:t>将学生照片导出到本地电脑，展示导出结果。</w:t>
      </w:r>
    </w:p>
    <w:p w14:paraId="1ED02FF1"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p>
    <w:p w14:paraId="33CC0419" w14:textId="77777777" w:rsidR="00364F97" w:rsidRPr="00ED13E6" w:rsidRDefault="00364F97" w:rsidP="008E0C34">
      <w:pPr>
        <w:autoSpaceDE w:val="0"/>
        <w:autoSpaceDN w:val="0"/>
        <w:adjustRightInd w:val="0"/>
        <w:snapToGrid w:val="0"/>
        <w:spacing w:line="360" w:lineRule="auto"/>
        <w:outlineLvl w:val="1"/>
        <w:rPr>
          <w:rFonts w:ascii="宋体" w:eastAsia="宋体" w:hAnsi="宋体" w:cs="宋体"/>
          <w:b/>
          <w:kern w:val="0"/>
          <w:sz w:val="24"/>
          <w:szCs w:val="24"/>
          <w:lang w:val="zh-CN"/>
        </w:rPr>
      </w:pPr>
      <w:r w:rsidRPr="00ED13E6">
        <w:rPr>
          <w:rFonts w:ascii="宋体" w:eastAsia="宋体" w:hAnsi="宋体" w:cs="宋体" w:hint="eastAsia"/>
          <w:b/>
          <w:kern w:val="0"/>
          <w:sz w:val="24"/>
          <w:szCs w:val="24"/>
          <w:lang w:val="zh-CN"/>
        </w:rPr>
        <w:t>二、功能要求</w:t>
      </w:r>
      <w:bookmarkStart w:id="1" w:name="_Toc318280012"/>
      <w:bookmarkStart w:id="2" w:name="_Toc309754495"/>
      <w:bookmarkStart w:id="3" w:name="_Toc357492252"/>
      <w:bookmarkStart w:id="4" w:name="_Toc415140877"/>
      <w:bookmarkStart w:id="5" w:name="_Toc155870654"/>
      <w:bookmarkStart w:id="6" w:name="_Toc196724096"/>
      <w:bookmarkStart w:id="7" w:name="_Toc263951762"/>
      <w:bookmarkStart w:id="8" w:name="_Toc194217444"/>
      <w:bookmarkStart w:id="9" w:name="_Toc196907754"/>
      <w:bookmarkStart w:id="10" w:name="_Toc194457981"/>
      <w:bookmarkStart w:id="11" w:name="_Toc197139404"/>
      <w:bookmarkStart w:id="12" w:name="_Toc194222093"/>
    </w:p>
    <w:bookmarkEnd w:id="1"/>
    <w:bookmarkEnd w:id="2"/>
    <w:bookmarkEnd w:id="3"/>
    <w:bookmarkEnd w:id="4"/>
    <w:bookmarkEnd w:id="5"/>
    <w:bookmarkEnd w:id="6"/>
    <w:bookmarkEnd w:id="7"/>
    <w:bookmarkEnd w:id="8"/>
    <w:bookmarkEnd w:id="9"/>
    <w:bookmarkEnd w:id="10"/>
    <w:bookmarkEnd w:id="11"/>
    <w:bookmarkEnd w:id="12"/>
    <w:p w14:paraId="34C5FADD" w14:textId="77777777"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1、基础资源</w:t>
      </w:r>
    </w:p>
    <w:p w14:paraId="2A35CA93"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13" w:name="_Toc197139408"/>
      <w:bookmarkStart w:id="14" w:name="_Toc415140879"/>
      <w:bookmarkStart w:id="15" w:name="_Toc194457985"/>
      <w:bookmarkStart w:id="16" w:name="_Toc196724100"/>
      <w:bookmarkStart w:id="17" w:name="_Toc263951766"/>
      <w:bookmarkStart w:id="18" w:name="_Toc196907758"/>
      <w:bookmarkStart w:id="19" w:name="_Toc194222094"/>
      <w:bookmarkStart w:id="20" w:name="_Toc155870655"/>
      <w:bookmarkStart w:id="21" w:name="_Toc194217445"/>
      <w:r w:rsidRPr="00ED13E6">
        <w:rPr>
          <w:rFonts w:ascii="宋体" w:eastAsia="宋体" w:hAnsi="宋体" w:cs="宋体" w:hint="eastAsia"/>
          <w:sz w:val="24"/>
          <w:szCs w:val="24"/>
        </w:rPr>
        <w:t>基础资源是教学运行的基本保障之一，包括组织机构(学校/部门(处室与科室信息、院(系)/部和系(教研室)/研究室/实验室))、专业体系(专业大类/专业/专业方向)、教学场地(校区/楼房/教学场地(教室/实验室/体育场馆))，支持相应信息日常管理与维护(含录入、修改、删除)。</w:t>
      </w:r>
      <w:r w:rsidRPr="00ED13E6">
        <w:rPr>
          <w:rFonts w:ascii="宋体" w:eastAsia="宋体" w:hAnsi="宋体" w:cs="宋体" w:hint="eastAsia"/>
          <w:bCs/>
          <w:sz w:val="24"/>
          <w:szCs w:val="24"/>
        </w:rPr>
        <w:t>被引用信息的代码必须标注为红色且不允许删除，部分字段信息不允许修改。</w:t>
      </w:r>
    </w:p>
    <w:p w14:paraId="6CA93E85"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支持灵活设置处室与科室信息、院(系)/部和系(教研室)/研究室/实验室的管理人员。可详细记录被撤销的处室与科室信息、院(系)/部和系(教研室)/研究室/实验室。</w:t>
      </w:r>
    </w:p>
    <w:p w14:paraId="33D05B58"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支持按处室/院(系)/部或科室信息/系(教研室)/研究室/实验室设置课程/环节承担单位，在查询与课程/环节相关信息时，查询条件自动过滤出已设置的课程/环节承担单位(不允许出现未设置的处室/院(系)/部或科室信息/系(教研室)/研究室/实验室)。</w:t>
      </w:r>
    </w:p>
    <w:p w14:paraId="5B4D0F84"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支持灵活设置教学管理部门，智能分配该教学管理部门下用户的教学综合管理服务平台的所有使用权限。</w:t>
      </w:r>
    </w:p>
    <w:p w14:paraId="36591EE9"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支持按招生季节设置年级对应的专业，在查询与学生相关信息时，查询条件自动过滤出已设置的年级、院(系)/部、专业(不允许出现未设置的专业)。</w:t>
      </w:r>
    </w:p>
    <w:p w14:paraId="14038FF6"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支持灵活设置教学场地归属部门，课表编排、考试安排时自动识别归属部门。</w:t>
      </w:r>
    </w:p>
    <w:p w14:paraId="67B6967F"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支持树状结构查询教学场地信息。</w:t>
      </w:r>
    </w:p>
    <w:p w14:paraId="62B886F0" w14:textId="77777777" w:rsidR="00364F97" w:rsidRPr="00ED13E6" w:rsidRDefault="00364F97" w:rsidP="008E0C34">
      <w:pPr>
        <w:adjustRightInd w:val="0"/>
        <w:snapToGrid w:val="0"/>
        <w:spacing w:line="360" w:lineRule="auto"/>
        <w:ind w:firstLine="420"/>
        <w:rPr>
          <w:rFonts w:ascii="宋体" w:eastAsia="宋体" w:hAnsi="宋体" w:cs="宋体"/>
          <w:bCs/>
          <w:sz w:val="24"/>
          <w:szCs w:val="24"/>
          <w:lang w:bidi="ar-DZ"/>
        </w:rPr>
      </w:pPr>
    </w:p>
    <w:p w14:paraId="5C1D883E" w14:textId="77777777"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2、师资管理</w:t>
      </w:r>
    </w:p>
    <w:p w14:paraId="7400914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师资管理是教学运行的基本保障之一，包括教师队伍(教师信息/外聘教师信息)、任课资格、导师资格、学业导师和助教管理。</w:t>
      </w:r>
    </w:p>
    <w:p w14:paraId="54D354E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支持管理人员维护教师职称信息，教师维护个人信息(管理人员可根据需要</w:t>
      </w:r>
      <w:r w:rsidRPr="00ED13E6">
        <w:rPr>
          <w:rFonts w:ascii="宋体" w:eastAsia="宋体" w:hAnsi="宋体" w:cs="宋体" w:hint="eastAsia"/>
          <w:sz w:val="24"/>
          <w:szCs w:val="24"/>
        </w:rPr>
        <w:lastRenderedPageBreak/>
        <w:t>设置允许教师维护的个人信息字段)。</w:t>
      </w:r>
    </w:p>
    <w:p w14:paraId="4A6DB7AD"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支持教师能执教的课程/环节设置，自动关联教学任务设置。</w:t>
      </w:r>
    </w:p>
    <w:p w14:paraId="6E2C4EC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支持教师导师资格登记。</w:t>
      </w:r>
    </w:p>
    <w:p w14:paraId="34D7D7F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支持学业导师上报、确认和指导学生分配。</w:t>
      </w:r>
    </w:p>
    <w:p w14:paraId="5785730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支持助教岗位登记，助教岗位申请/审核。</w:t>
      </w:r>
    </w:p>
    <w:p w14:paraId="3599B765"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支持人事部门教师信息同步。</w:t>
      </w:r>
    </w:p>
    <w:p w14:paraId="651D62D9" w14:textId="77777777" w:rsidR="00364F97" w:rsidRPr="00ED13E6" w:rsidRDefault="00364F97" w:rsidP="008E0C34">
      <w:pPr>
        <w:autoSpaceDE w:val="0"/>
        <w:autoSpaceDN w:val="0"/>
        <w:adjustRightInd w:val="0"/>
        <w:snapToGrid w:val="0"/>
        <w:spacing w:line="360" w:lineRule="auto"/>
        <w:ind w:firstLineChars="200" w:firstLine="480"/>
        <w:rPr>
          <w:rFonts w:ascii="宋体" w:eastAsia="宋体" w:hAnsi="宋体" w:cs="宋体"/>
          <w:bCs/>
          <w:caps/>
          <w:sz w:val="24"/>
          <w:szCs w:val="24"/>
        </w:rPr>
      </w:pPr>
    </w:p>
    <w:p w14:paraId="336611C6" w14:textId="77777777" w:rsidR="00364F97" w:rsidRPr="00ED13E6" w:rsidRDefault="00364F97" w:rsidP="008E0C34">
      <w:pPr>
        <w:adjustRightInd w:val="0"/>
        <w:snapToGrid w:val="0"/>
        <w:spacing w:line="360" w:lineRule="auto"/>
        <w:outlineLvl w:val="0"/>
        <w:rPr>
          <w:rFonts w:ascii="宋体" w:eastAsia="宋体" w:hAnsi="宋体" w:cs="宋体"/>
          <w:b/>
          <w:color w:val="000000" w:themeColor="text1"/>
          <w:sz w:val="24"/>
          <w:szCs w:val="24"/>
        </w:rPr>
      </w:pPr>
      <w:bookmarkStart w:id="22" w:name="_Toc13171"/>
      <w:r w:rsidRPr="00ED13E6">
        <w:rPr>
          <w:rFonts w:ascii="宋体" w:eastAsia="宋体" w:hAnsi="宋体" w:cs="宋体" w:hint="eastAsia"/>
          <w:b/>
          <w:color w:val="000000" w:themeColor="text1"/>
          <w:sz w:val="24"/>
          <w:szCs w:val="24"/>
        </w:rPr>
        <w:t>3、</w:t>
      </w:r>
      <w:r w:rsidRPr="00ED13E6">
        <w:rPr>
          <w:rFonts w:ascii="宋体" w:eastAsia="宋体" w:hAnsi="宋体" w:cs="宋体" w:hint="eastAsia"/>
          <w:bCs/>
          <w:caps/>
          <w:color w:val="000000" w:themeColor="text1"/>
          <w:sz w:val="24"/>
          <w:szCs w:val="24"/>
        </w:rPr>
        <w:t xml:space="preserve"> </w:t>
      </w:r>
      <w:r w:rsidRPr="00ED13E6">
        <w:rPr>
          <w:rFonts w:ascii="宋体" w:eastAsia="宋体" w:hAnsi="宋体" w:cs="宋体" w:hint="eastAsia"/>
          <w:b/>
          <w:color w:val="000000" w:themeColor="text1"/>
          <w:sz w:val="24"/>
          <w:szCs w:val="24"/>
        </w:rPr>
        <w:t>课程/环节管理</w:t>
      </w:r>
      <w:bookmarkEnd w:id="22"/>
    </w:p>
    <w:p w14:paraId="6DC4A4D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bookmarkStart w:id="23" w:name="_Toc7380"/>
      <w:r w:rsidRPr="00ED13E6">
        <w:rPr>
          <w:rFonts w:ascii="宋体" w:eastAsia="宋体" w:hAnsi="宋体" w:cs="宋体" w:hint="eastAsia"/>
          <w:sz w:val="24"/>
          <w:szCs w:val="24"/>
        </w:rPr>
        <w:t>课程/环节管理是教学运行的基本保障之一，包括理论课程，实践环节。</w:t>
      </w:r>
    </w:p>
    <w:p w14:paraId="2BF4594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支持课程/环节按照模块批量导入。</w:t>
      </w:r>
    </w:p>
    <w:p w14:paraId="58126AE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支持新增课程/环节的申请、审批流程，支持同名课程/环节的自动识别、灵活处理，协助学校构建完整、准确、规范的课程/环节信息库。</w:t>
      </w:r>
    </w:p>
    <w:p w14:paraId="559B5BB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支持变更课程/环节的承担单位。</w:t>
      </w:r>
    </w:p>
    <w:p w14:paraId="441B09E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支持课程/环节先修关系设置，学生基于校园网/互联网选课时自动识别先修课程关系。</w:t>
      </w:r>
    </w:p>
    <w:p w14:paraId="5C5784C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支持课程/环节替代关系设置，毕业审核时替代课程可冲抵毕业审核要求。</w:t>
      </w:r>
    </w:p>
    <w:p w14:paraId="248DF0C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支持课程/环节教学大纲的提交、审核流程。</w:t>
      </w:r>
    </w:p>
    <w:p w14:paraId="7459FED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支持课程/环节信息查询、打印和导出。</w:t>
      </w:r>
    </w:p>
    <w:p w14:paraId="3B9373EC" w14:textId="77777777" w:rsidR="00364F97" w:rsidRPr="00ED13E6" w:rsidRDefault="00364F97" w:rsidP="008E0C34">
      <w:pPr>
        <w:adjustRightInd w:val="0"/>
        <w:snapToGrid w:val="0"/>
        <w:spacing w:line="360" w:lineRule="auto"/>
        <w:rPr>
          <w:rFonts w:ascii="宋体" w:eastAsia="宋体" w:hAnsi="宋体"/>
          <w:color w:val="000000" w:themeColor="text1"/>
          <w:sz w:val="24"/>
          <w:szCs w:val="24"/>
        </w:rPr>
      </w:pPr>
    </w:p>
    <w:p w14:paraId="22D30685" w14:textId="77777777" w:rsidR="00364F97" w:rsidRPr="00ED13E6" w:rsidRDefault="00364F97" w:rsidP="008E0C34">
      <w:pPr>
        <w:adjustRightInd w:val="0"/>
        <w:snapToGrid w:val="0"/>
        <w:spacing w:line="360" w:lineRule="auto"/>
        <w:outlineLvl w:val="0"/>
        <w:rPr>
          <w:rFonts w:ascii="宋体" w:eastAsia="宋体" w:hAnsi="宋体" w:cs="宋体"/>
          <w:b/>
          <w:color w:val="000000" w:themeColor="text1"/>
          <w:sz w:val="24"/>
          <w:szCs w:val="24"/>
        </w:rPr>
      </w:pPr>
      <w:r w:rsidRPr="00ED13E6">
        <w:rPr>
          <w:rFonts w:ascii="宋体" w:eastAsia="宋体" w:hAnsi="宋体" w:cs="宋体" w:hint="eastAsia"/>
          <w:b/>
          <w:color w:val="000000" w:themeColor="text1"/>
          <w:sz w:val="24"/>
          <w:szCs w:val="24"/>
        </w:rPr>
        <w:t>4、培养方案</w:t>
      </w:r>
      <w:bookmarkEnd w:id="23"/>
    </w:p>
    <w:p w14:paraId="14ADD15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培养方案是教学运行的基本依据，包括年级/专业的理论课程、实践环节及毕业学分要求。</w:t>
      </w:r>
    </w:p>
    <w:p w14:paraId="6B45CDB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支持学年制、学分学年制、学分制培养方案的灵活设置。</w:t>
      </w:r>
    </w:p>
    <w:p w14:paraId="6FF141F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支持一套培养方案适应多个年级。</w:t>
      </w:r>
    </w:p>
    <w:p w14:paraId="157C76F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支持培养方案提交、审核流程。</w:t>
      </w:r>
    </w:p>
    <w:p w14:paraId="62ED0AF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专业大类/专业/专业方向制定主修和辅修培养方案。</w:t>
      </w:r>
    </w:p>
    <w:p w14:paraId="3ACB98A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支持课程模块、专业课组的设置，满足网上选课限制需要。</w:t>
      </w:r>
    </w:p>
    <w:p w14:paraId="2FAB109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支持专业毕业学分要求灵活设置，便于学生及时查看学业进展。</w:t>
      </w:r>
    </w:p>
    <w:p w14:paraId="50A90C6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支持同一年级相近专业培养方案复制，支持</w:t>
      </w:r>
      <w:proofErr w:type="gramStart"/>
      <w:r w:rsidRPr="00ED13E6">
        <w:rPr>
          <w:rFonts w:ascii="宋体" w:eastAsia="宋体" w:hAnsi="宋体" w:cs="宋体" w:hint="eastAsia"/>
          <w:sz w:val="24"/>
          <w:szCs w:val="24"/>
        </w:rPr>
        <w:t>不</w:t>
      </w:r>
      <w:proofErr w:type="gramEnd"/>
      <w:r w:rsidRPr="00ED13E6">
        <w:rPr>
          <w:rFonts w:ascii="宋体" w:eastAsia="宋体" w:hAnsi="宋体" w:cs="宋体" w:hint="eastAsia"/>
          <w:sz w:val="24"/>
          <w:szCs w:val="24"/>
        </w:rPr>
        <w:t>同年级相同专业培养方案复制(可到学期)，通过</w:t>
      </w:r>
      <w:proofErr w:type="gramStart"/>
      <w:r w:rsidRPr="00ED13E6">
        <w:rPr>
          <w:rFonts w:ascii="宋体" w:eastAsia="宋体" w:hAnsi="宋体" w:cs="宋体" w:hint="eastAsia"/>
          <w:sz w:val="24"/>
          <w:szCs w:val="24"/>
        </w:rPr>
        <w:t>少量增/删</w:t>
      </w:r>
      <w:proofErr w:type="gramEnd"/>
      <w:r w:rsidRPr="00ED13E6">
        <w:rPr>
          <w:rFonts w:ascii="宋体" w:eastAsia="宋体" w:hAnsi="宋体" w:cs="宋体" w:hint="eastAsia"/>
          <w:sz w:val="24"/>
          <w:szCs w:val="24"/>
        </w:rPr>
        <w:t>/改，即可形成相应专业的培养方案。</w:t>
      </w:r>
    </w:p>
    <w:p w14:paraId="004CF208"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lastRenderedPageBreak/>
        <w:t>支持培养方案生成WORD或PDF文档。</w:t>
      </w:r>
    </w:p>
    <w:p w14:paraId="22EDDBFF" w14:textId="77777777" w:rsidR="00364F97" w:rsidRPr="00ED13E6" w:rsidRDefault="00364F97" w:rsidP="008E0C34">
      <w:pPr>
        <w:adjustRightInd w:val="0"/>
        <w:snapToGrid w:val="0"/>
        <w:spacing w:line="360" w:lineRule="auto"/>
        <w:outlineLvl w:val="2"/>
        <w:rPr>
          <w:rFonts w:ascii="宋体" w:eastAsia="宋体" w:hAnsi="宋体" w:cs="宋体"/>
          <w:b/>
          <w:sz w:val="24"/>
          <w:szCs w:val="24"/>
        </w:rPr>
      </w:pPr>
    </w:p>
    <w:p w14:paraId="1A1D9D3B" w14:textId="77777777" w:rsidR="00364F97" w:rsidRPr="00ED13E6" w:rsidRDefault="00364F97" w:rsidP="008E0C34">
      <w:pPr>
        <w:adjustRightInd w:val="0"/>
        <w:snapToGrid w:val="0"/>
        <w:spacing w:line="360" w:lineRule="auto"/>
        <w:outlineLvl w:val="2"/>
        <w:rPr>
          <w:rFonts w:ascii="宋体" w:eastAsia="宋体" w:hAnsi="宋体" w:cs="宋体"/>
          <w:b/>
          <w:sz w:val="24"/>
          <w:szCs w:val="24"/>
        </w:rPr>
      </w:pPr>
      <w:r w:rsidRPr="00ED13E6">
        <w:rPr>
          <w:rFonts w:ascii="宋体" w:eastAsia="宋体" w:hAnsi="宋体" w:cs="宋体" w:hint="eastAsia"/>
          <w:b/>
          <w:sz w:val="24"/>
          <w:szCs w:val="24"/>
        </w:rPr>
        <w:t>5、学生学籍</w:t>
      </w:r>
    </w:p>
    <w:p w14:paraId="7D25AF4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学生学籍指学生从入学到毕业学籍信息的详细记录，包括学籍建档、学期注册、专业分流、学业预警、学籍异动、转专业、档案使用。</w:t>
      </w:r>
    </w:p>
    <w:p w14:paraId="29C1541D"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(1)学籍建档</w:t>
      </w:r>
    </w:p>
    <w:p w14:paraId="78C4ADFB"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支持按学期设置年级，在查询与学生相关信息时，查询条件自动过滤出已设置的年级，支持年级班级录入及特殊培养班级设置。</w:t>
      </w:r>
    </w:p>
    <w:p w14:paraId="2C536108"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支持按照模板批量导入及零散录入学生信息，初始化学籍档案，创建学籍档案。</w:t>
      </w:r>
    </w:p>
    <w:p w14:paraId="15BE4AA6"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caps/>
          <w:sz w:val="24"/>
          <w:szCs w:val="24"/>
        </w:rPr>
        <w:t>支持</w:t>
      </w:r>
      <w:r w:rsidRPr="00ED13E6">
        <w:rPr>
          <w:rFonts w:ascii="宋体" w:eastAsia="宋体" w:hAnsi="宋体" w:cs="宋体" w:hint="eastAsia"/>
          <w:bCs/>
          <w:sz w:val="24"/>
          <w:szCs w:val="24"/>
        </w:rPr>
        <w:t>灵活设置学籍档案检测条件，基于检测条件全面检测学籍档案，能及时查询/分析检测结果，为学籍档案完善提供数据依据。</w:t>
      </w:r>
    </w:p>
    <w:p w14:paraId="4042748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proofErr w:type="gramStart"/>
      <w:r w:rsidRPr="00ED13E6">
        <w:rPr>
          <w:rFonts w:ascii="宋体" w:eastAsia="宋体" w:hAnsi="宋体" w:cs="宋体" w:hint="eastAsia"/>
          <w:sz w:val="24"/>
          <w:szCs w:val="24"/>
        </w:rPr>
        <w:t>批量或</w:t>
      </w:r>
      <w:proofErr w:type="gramEnd"/>
      <w:r w:rsidRPr="00ED13E6">
        <w:rPr>
          <w:rFonts w:ascii="宋体" w:eastAsia="宋体" w:hAnsi="宋体" w:cs="宋体" w:hint="eastAsia"/>
          <w:sz w:val="24"/>
          <w:szCs w:val="24"/>
        </w:rPr>
        <w:t>零散修改学籍档案。亦可通过设置运行修改有关信息(可根据需要设置需审核的有关信息)，学生在规定的时间内基于校园网/互联网完善学籍档案，通过审核生效后，进一步完善学籍档案。</w:t>
      </w:r>
    </w:p>
    <w:p w14:paraId="507C6D8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可记录、查看、统计学生奖励和处分信息。</w:t>
      </w:r>
    </w:p>
    <w:p w14:paraId="5082A6C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可设置、查看、统计特殊班级、特殊班级学生。</w:t>
      </w:r>
    </w:p>
    <w:p w14:paraId="3F44750F"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提供组合查询学生学籍档案，可选查询条件</w:t>
      </w:r>
      <w:proofErr w:type="gramStart"/>
      <w:r w:rsidRPr="00ED13E6">
        <w:rPr>
          <w:rFonts w:ascii="宋体" w:eastAsia="宋体" w:hAnsi="宋体" w:cs="宋体" w:hint="eastAsia"/>
          <w:sz w:val="24"/>
          <w:szCs w:val="24"/>
        </w:rPr>
        <w:t>需包括</w:t>
      </w:r>
      <w:proofErr w:type="gramEnd"/>
      <w:r w:rsidRPr="00ED13E6">
        <w:rPr>
          <w:rFonts w:ascii="宋体" w:eastAsia="宋体" w:hAnsi="宋体" w:cs="宋体" w:hint="eastAsia"/>
          <w:sz w:val="24"/>
          <w:szCs w:val="24"/>
        </w:rPr>
        <w:t>学年学期、在校状态、学籍状态、年级、院(系)/部、专业、班级、学号、姓名、生源省份、身份证号、考生号、培养对象及所有学生基本信息的字段，并且可导出EXCEL或PDF。</w:t>
      </w:r>
    </w:p>
    <w:p w14:paraId="404BA1B5"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可登记、查看、统计报到与不报到学生。</w:t>
      </w:r>
    </w:p>
    <w:p w14:paraId="30876DC1"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(2)学期注册</w:t>
      </w:r>
    </w:p>
    <w:p w14:paraId="568A462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依据设定的注册规定(规定包括不允许上学期未注册学生注册、不允许未报到学生注册、不允许欠费学生注册)，批量处理学期注册，对未注册学生的有关活动进行限制(如禁止选课、屏蔽成绩)；可根据需要对不能正常注册学生进行强制注册。统计分析学期注册情况。</w:t>
      </w:r>
    </w:p>
    <w:p w14:paraId="11B2131F"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(3)专业分流</w:t>
      </w:r>
    </w:p>
    <w:p w14:paraId="779454A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可进行专业分流，先确定需要分流的专业与对应专业，学生可基于校园网/互联网</w:t>
      </w:r>
      <w:proofErr w:type="gramStart"/>
      <w:r w:rsidRPr="00ED13E6">
        <w:rPr>
          <w:rFonts w:ascii="宋体" w:eastAsia="宋体" w:hAnsi="宋体" w:cs="宋体" w:hint="eastAsia"/>
          <w:sz w:val="24"/>
          <w:szCs w:val="24"/>
        </w:rPr>
        <w:t>填报分流</w:t>
      </w:r>
      <w:proofErr w:type="gramEnd"/>
      <w:r w:rsidRPr="00ED13E6">
        <w:rPr>
          <w:rFonts w:ascii="宋体" w:eastAsia="宋体" w:hAnsi="宋体" w:cs="宋体" w:hint="eastAsia"/>
          <w:sz w:val="24"/>
          <w:szCs w:val="24"/>
        </w:rPr>
        <w:t>志愿。依据学生</w:t>
      </w:r>
      <w:proofErr w:type="gramStart"/>
      <w:r w:rsidRPr="00ED13E6">
        <w:rPr>
          <w:rFonts w:ascii="宋体" w:eastAsia="宋体" w:hAnsi="宋体" w:cs="宋体" w:hint="eastAsia"/>
          <w:sz w:val="24"/>
          <w:szCs w:val="24"/>
        </w:rPr>
        <w:t>填报分流</w:t>
      </w:r>
      <w:proofErr w:type="gramEnd"/>
      <w:r w:rsidRPr="00ED13E6">
        <w:rPr>
          <w:rFonts w:ascii="宋体" w:eastAsia="宋体" w:hAnsi="宋体" w:cs="宋体" w:hint="eastAsia"/>
          <w:sz w:val="24"/>
          <w:szCs w:val="24"/>
        </w:rPr>
        <w:t>志愿、参照学生以往成绩，将需要分流的学生分流到对应专业，专业分流之后进行分班。</w:t>
      </w:r>
    </w:p>
    <w:p w14:paraId="10800341"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lastRenderedPageBreak/>
        <w:t>(4)学业预警</w:t>
      </w:r>
    </w:p>
    <w:p w14:paraId="1A0988D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caps/>
          <w:sz w:val="24"/>
          <w:szCs w:val="24"/>
        </w:rPr>
        <w:t>支持</w:t>
      </w:r>
      <w:r w:rsidRPr="00ED13E6">
        <w:rPr>
          <w:rFonts w:ascii="宋体" w:eastAsia="宋体" w:hAnsi="宋体" w:cs="宋体" w:hint="eastAsia"/>
          <w:bCs/>
          <w:sz w:val="24"/>
          <w:szCs w:val="24"/>
        </w:rPr>
        <w:t>灵活设置学业预警规定(预警规定到异动类型，支持自定义预警规定)，基于学业预警规定智能判断学业预警学生，确认预警学生之后，可为学业预警学生打印学业预警通知单。</w:t>
      </w:r>
    </w:p>
    <w:p w14:paraId="7AD36ABB"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(5)学籍异动</w:t>
      </w:r>
    </w:p>
    <w:p w14:paraId="1BB284D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proofErr w:type="gramStart"/>
      <w:r w:rsidRPr="00ED13E6">
        <w:rPr>
          <w:rFonts w:ascii="宋体" w:eastAsia="宋体" w:hAnsi="宋体" w:cs="宋体" w:hint="eastAsia"/>
          <w:bCs/>
          <w:caps/>
          <w:sz w:val="24"/>
          <w:szCs w:val="24"/>
        </w:rPr>
        <w:t>支持</w:t>
      </w:r>
      <w:r w:rsidRPr="00ED13E6">
        <w:rPr>
          <w:rFonts w:ascii="宋体" w:eastAsia="宋体" w:hAnsi="宋体" w:cs="宋体" w:hint="eastAsia"/>
          <w:bCs/>
          <w:sz w:val="24"/>
          <w:szCs w:val="24"/>
        </w:rPr>
        <w:t>分</w:t>
      </w:r>
      <w:proofErr w:type="gramEnd"/>
      <w:r w:rsidRPr="00ED13E6">
        <w:rPr>
          <w:rFonts w:ascii="宋体" w:eastAsia="宋体" w:hAnsi="宋体" w:cs="宋体" w:hint="eastAsia"/>
          <w:bCs/>
          <w:sz w:val="24"/>
          <w:szCs w:val="24"/>
        </w:rPr>
        <w:t>异动类别灵活设置异动规定(支持自定义异动规定)，基于异动规定智能判断规定异动学生，学生亦可基于校园网/互联网申请异动；审核确认异动学生，逐个处理学籍异动(包括自动更新学生班级、在校状态、学籍状态等)。</w:t>
      </w:r>
    </w:p>
    <w:p w14:paraId="2A9EFE27"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(6)转专业</w:t>
      </w:r>
    </w:p>
    <w:p w14:paraId="3088F409"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可进行转专业处理，支持灵活设置转专业申请条件和限制条件(申请条件和限制条件必须包括转入学年、允许申请的年级、允许申请的学生类型、允许申请转专业次数、不允许转专业处分类别等)，学生可基于校园网/互联网申请转专业，经转出院(系)/部、转入院(系)/部审核后即可处理转专业学生。</w:t>
      </w:r>
    </w:p>
    <w:p w14:paraId="1106DD42" w14:textId="77777777" w:rsidR="00364F97" w:rsidRPr="00ED13E6" w:rsidRDefault="00364F97" w:rsidP="008E0C34">
      <w:pPr>
        <w:adjustRightInd w:val="0"/>
        <w:snapToGrid w:val="0"/>
        <w:spacing w:line="360" w:lineRule="auto"/>
        <w:ind w:firstLineChars="200" w:firstLine="480"/>
        <w:rPr>
          <w:rFonts w:ascii="宋体" w:eastAsia="宋体" w:hAnsi="宋体" w:cs="宋体"/>
          <w:bCs/>
          <w:caps/>
          <w:sz w:val="24"/>
          <w:szCs w:val="24"/>
        </w:rPr>
      </w:pPr>
      <w:r w:rsidRPr="00ED13E6">
        <w:rPr>
          <w:rFonts w:ascii="宋体" w:eastAsia="宋体" w:hAnsi="宋体" w:cs="宋体" w:hint="eastAsia"/>
          <w:bCs/>
          <w:caps/>
          <w:sz w:val="24"/>
          <w:szCs w:val="24"/>
        </w:rPr>
        <w:t>(7)档案使用</w:t>
      </w:r>
    </w:p>
    <w:p w14:paraId="4F62D43D"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可打印查询和统计报表(学生学籍档案、在校学生名册、在籍学生名册、在校证明、学籍证明、</w:t>
      </w:r>
      <w:r w:rsidRPr="00ED13E6">
        <w:rPr>
          <w:rFonts w:ascii="宋体" w:eastAsia="宋体" w:hAnsi="宋体" w:cs="宋体" w:hint="eastAsia"/>
          <w:bCs/>
          <w:color w:val="000000"/>
          <w:sz w:val="24"/>
          <w:szCs w:val="24"/>
        </w:rPr>
        <w:t>分年级按班级统计在校学生人数</w:t>
      </w:r>
      <w:r w:rsidRPr="00ED13E6">
        <w:rPr>
          <w:rFonts w:ascii="宋体" w:eastAsia="宋体" w:hAnsi="宋体" w:cs="宋体" w:hint="eastAsia"/>
          <w:bCs/>
          <w:sz w:val="24"/>
          <w:szCs w:val="24"/>
        </w:rPr>
        <w:t>、</w:t>
      </w:r>
      <w:r w:rsidRPr="00ED13E6">
        <w:rPr>
          <w:rFonts w:ascii="宋体" w:eastAsia="宋体" w:hAnsi="宋体" w:cs="宋体" w:hint="eastAsia"/>
          <w:bCs/>
          <w:color w:val="000000"/>
          <w:sz w:val="24"/>
          <w:szCs w:val="24"/>
        </w:rPr>
        <w:t>分年级按院(系)/部/培养层次/专业/班级统计在校学生人数、分院(系)/部按年级/培养层次/专业/班级统计在校学生人数、分院(系)/部按年级/培养层次统计在校学生人数、分年级按院(系)/部/专业统计在籍学生人数)。</w:t>
      </w:r>
    </w:p>
    <w:p w14:paraId="1D7508E5" w14:textId="77777777" w:rsidR="00364F97" w:rsidRPr="00ED13E6" w:rsidRDefault="00364F97" w:rsidP="008E0C34">
      <w:pPr>
        <w:adjustRightInd w:val="0"/>
        <w:snapToGrid w:val="0"/>
        <w:spacing w:line="360" w:lineRule="auto"/>
        <w:rPr>
          <w:rFonts w:ascii="宋体" w:eastAsia="宋体" w:hAnsi="宋体"/>
          <w:sz w:val="24"/>
          <w:szCs w:val="24"/>
        </w:rPr>
      </w:pPr>
    </w:p>
    <w:p w14:paraId="2DE2FFC6" w14:textId="77777777" w:rsidR="00364F97" w:rsidRPr="00ED13E6" w:rsidRDefault="00364F97" w:rsidP="008E0C34">
      <w:pPr>
        <w:adjustRightInd w:val="0"/>
        <w:snapToGrid w:val="0"/>
        <w:spacing w:line="360" w:lineRule="auto"/>
        <w:outlineLvl w:val="2"/>
        <w:rPr>
          <w:rFonts w:ascii="宋体" w:eastAsia="宋体" w:hAnsi="宋体" w:cs="宋体"/>
          <w:b/>
          <w:sz w:val="24"/>
          <w:szCs w:val="24"/>
        </w:rPr>
      </w:pPr>
      <w:bookmarkStart w:id="24" w:name="_Toc1822"/>
      <w:r w:rsidRPr="00ED13E6">
        <w:rPr>
          <w:rFonts w:ascii="宋体" w:eastAsia="宋体" w:hAnsi="宋体" w:cs="宋体" w:hint="eastAsia"/>
          <w:b/>
          <w:sz w:val="24"/>
          <w:szCs w:val="24"/>
        </w:rPr>
        <w:t>6、辅修处理</w:t>
      </w:r>
    </w:p>
    <w:p w14:paraId="787B2CD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辅修贯穿学生学籍、培养方案、网上选课、课表编排、考试事务、教学评价、学生成绩、毕业处理等各环节。</w:t>
      </w:r>
    </w:p>
    <w:p w14:paraId="2873184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允许辅修报名年级、专业、辅修报名限制；在规定的辅修报名时间，学生基于校园网/互联网辅修报名，经确认之后，依据辅修规定审核辅修学生；亦可设置辅修收费标准，自动计算辅修费用且可进行费用登记。</w:t>
      </w:r>
    </w:p>
    <w:p w14:paraId="627656A5"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支持辅修过程中，学生终止辅修。</w:t>
      </w:r>
    </w:p>
    <w:p w14:paraId="70E6DA65" w14:textId="4B41690A"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可打印查询和统计报表(</w:t>
      </w:r>
      <w:r w:rsidRPr="00ED13E6">
        <w:rPr>
          <w:rFonts w:ascii="宋体" w:eastAsia="宋体" w:hAnsi="宋体" w:cs="宋体" w:hint="eastAsia"/>
          <w:color w:val="000000"/>
          <w:sz w:val="24"/>
          <w:szCs w:val="24"/>
        </w:rPr>
        <w:t>辅修报名情况、辅修学生名册、辅修学生统计、辅修学</w:t>
      </w:r>
      <w:proofErr w:type="gramStart"/>
      <w:r w:rsidRPr="00ED13E6">
        <w:rPr>
          <w:rFonts w:ascii="宋体" w:eastAsia="宋体" w:hAnsi="宋体" w:cs="宋体" w:hint="eastAsia"/>
          <w:color w:val="000000"/>
          <w:sz w:val="24"/>
          <w:szCs w:val="24"/>
        </w:rPr>
        <w:t>生收费</w:t>
      </w:r>
      <w:proofErr w:type="gramEnd"/>
      <w:r w:rsidRPr="00ED13E6">
        <w:rPr>
          <w:rFonts w:ascii="宋体" w:eastAsia="宋体" w:hAnsi="宋体" w:cs="宋体" w:hint="eastAsia"/>
          <w:color w:val="000000"/>
          <w:sz w:val="24"/>
          <w:szCs w:val="24"/>
        </w:rPr>
        <w:t>情况</w:t>
      </w:r>
      <w:r w:rsidRPr="00ED13E6">
        <w:rPr>
          <w:rFonts w:ascii="宋体" w:eastAsia="宋体" w:hAnsi="宋体" w:cs="宋体" w:hint="eastAsia"/>
          <w:sz w:val="24"/>
          <w:szCs w:val="24"/>
        </w:rPr>
        <w:t>)。</w:t>
      </w:r>
    </w:p>
    <w:p w14:paraId="27678691" w14:textId="49A22BA9" w:rsidR="002D6EF7" w:rsidRPr="00ED13E6" w:rsidRDefault="002D6EF7" w:rsidP="008E0C34">
      <w:pPr>
        <w:adjustRightInd w:val="0"/>
        <w:snapToGrid w:val="0"/>
        <w:spacing w:line="360" w:lineRule="auto"/>
        <w:rPr>
          <w:rFonts w:ascii="宋体" w:eastAsia="宋体" w:hAnsi="宋体" w:cs="宋体"/>
          <w:sz w:val="24"/>
          <w:szCs w:val="24"/>
        </w:rPr>
      </w:pPr>
    </w:p>
    <w:p w14:paraId="6D71DB11" w14:textId="12402175" w:rsidR="002D6EF7" w:rsidRPr="00ED13E6" w:rsidRDefault="002D6EF7" w:rsidP="008E0C34">
      <w:pPr>
        <w:adjustRightInd w:val="0"/>
        <w:snapToGrid w:val="0"/>
        <w:spacing w:line="360" w:lineRule="auto"/>
        <w:rPr>
          <w:rFonts w:ascii="宋体" w:eastAsia="宋体" w:hAnsi="宋体" w:cs="宋体"/>
          <w:b/>
          <w:bCs/>
          <w:sz w:val="24"/>
          <w:szCs w:val="24"/>
        </w:rPr>
      </w:pPr>
      <w:r w:rsidRPr="00ED13E6">
        <w:rPr>
          <w:rFonts w:ascii="宋体" w:eastAsia="宋体" w:hAnsi="宋体" w:cs="宋体" w:hint="eastAsia"/>
          <w:b/>
          <w:bCs/>
          <w:sz w:val="24"/>
          <w:szCs w:val="24"/>
        </w:rPr>
        <w:lastRenderedPageBreak/>
        <w:t>7、交换培养</w:t>
      </w:r>
    </w:p>
    <w:p w14:paraId="52437C63" w14:textId="77777777" w:rsidR="00D506CE" w:rsidRPr="00ED13E6" w:rsidRDefault="00D506CE"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交换培养包括接收交换生和派出交换生两种情况。</w:t>
      </w:r>
    </w:p>
    <w:p w14:paraId="0207BE6E" w14:textId="63A0EA41" w:rsidR="00D506CE" w:rsidRPr="00ED13E6" w:rsidRDefault="00D506CE"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对于接收交换生，支持登记入校交换生信息，查看、统计入校交换生信息，打印交换生成绩单、经历证明；</w:t>
      </w:r>
    </w:p>
    <w:p w14:paraId="7E213AFA" w14:textId="32BC3887" w:rsidR="00D506CE" w:rsidRPr="00ED13E6" w:rsidRDefault="00D506CE"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对于派出交换生，支持设置派往学校及交换学习相关信息(交换项目、交换学校、交换专业、交换批次、交换申请条件、相应成绩参数)；分级审核交换学习申请，批准派出交换生；依据外校出具的交换生成绩单，对照专业培养方案，认定为相应课程的成绩(支持导入交换生成绩)。</w:t>
      </w:r>
    </w:p>
    <w:p w14:paraId="63554874" w14:textId="77777777" w:rsidR="00364F97" w:rsidRPr="00ED13E6" w:rsidRDefault="00364F97" w:rsidP="008E0C34">
      <w:pPr>
        <w:adjustRightInd w:val="0"/>
        <w:snapToGrid w:val="0"/>
        <w:spacing w:line="360" w:lineRule="auto"/>
        <w:rPr>
          <w:rFonts w:ascii="宋体" w:eastAsia="宋体" w:hAnsi="宋体" w:cs="宋体"/>
          <w:bCs/>
          <w:color w:val="000000" w:themeColor="text1"/>
          <w:sz w:val="24"/>
          <w:szCs w:val="24"/>
        </w:rPr>
      </w:pPr>
    </w:p>
    <w:bookmarkEnd w:id="24"/>
    <w:p w14:paraId="59C97C68" w14:textId="72C3A657" w:rsidR="00364F97" w:rsidRPr="00ED13E6" w:rsidRDefault="00D506CE" w:rsidP="008E0C34">
      <w:pPr>
        <w:adjustRightInd w:val="0"/>
        <w:snapToGrid w:val="0"/>
        <w:spacing w:line="360" w:lineRule="auto"/>
        <w:outlineLvl w:val="2"/>
        <w:rPr>
          <w:rFonts w:ascii="宋体" w:eastAsia="宋体" w:hAnsi="宋体" w:cs="宋体"/>
          <w:b/>
          <w:sz w:val="24"/>
          <w:szCs w:val="24"/>
        </w:rPr>
      </w:pPr>
      <w:r w:rsidRPr="00ED13E6">
        <w:rPr>
          <w:rFonts w:ascii="宋体" w:eastAsia="宋体" w:hAnsi="宋体" w:cs="宋体" w:hint="eastAsia"/>
          <w:b/>
          <w:sz w:val="24"/>
          <w:szCs w:val="24"/>
        </w:rPr>
        <w:t>8</w:t>
      </w:r>
      <w:r w:rsidR="00364F97" w:rsidRPr="00ED13E6">
        <w:rPr>
          <w:rFonts w:ascii="宋体" w:eastAsia="宋体" w:hAnsi="宋体" w:cs="宋体" w:hint="eastAsia"/>
          <w:b/>
          <w:sz w:val="24"/>
          <w:szCs w:val="24"/>
        </w:rPr>
        <w:t>、开课计划</w:t>
      </w:r>
    </w:p>
    <w:p w14:paraId="21B67BB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开课计划包括制定理论课程、实践环节、课组和公共任选课开课计划。</w:t>
      </w:r>
    </w:p>
    <w:p w14:paraId="70B4344D"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年级/专业培养方案自动读取理论课程、实践环节开课计划，支持在规定的时间内由各院(系)/部为各年级/专业学期开课变更申请(包括理论课程、实践环节两个方面，涉及增开、不开、修改三种开课变更类型)，由教务处逐一审定，形成各个年级/专业开课计划。</w:t>
      </w:r>
    </w:p>
    <w:p w14:paraId="4C47699B" w14:textId="77777777" w:rsidR="00364F97" w:rsidRPr="00ED13E6" w:rsidRDefault="00364F97" w:rsidP="008E0C34">
      <w:pPr>
        <w:adjustRightInd w:val="0"/>
        <w:snapToGrid w:val="0"/>
        <w:spacing w:line="360" w:lineRule="auto"/>
        <w:ind w:firstLineChars="200" w:firstLine="480"/>
        <w:rPr>
          <w:rFonts w:ascii="宋体" w:eastAsia="宋体" w:hAnsi="宋体" w:cs="宋体"/>
          <w:b/>
          <w:sz w:val="24"/>
          <w:szCs w:val="24"/>
        </w:rPr>
      </w:pPr>
      <w:r w:rsidRPr="00ED13E6">
        <w:rPr>
          <w:rFonts w:ascii="宋体" w:eastAsia="宋体" w:hAnsi="宋体" w:cs="宋体" w:hint="eastAsia"/>
          <w:sz w:val="24"/>
          <w:szCs w:val="24"/>
        </w:rPr>
        <w:t>支持课组开课计划设置</w:t>
      </w:r>
      <w:r w:rsidRPr="00ED13E6">
        <w:rPr>
          <w:rFonts w:ascii="宋体" w:eastAsia="宋体" w:hAnsi="宋体" w:cs="宋体" w:hint="eastAsia"/>
          <w:b/>
          <w:sz w:val="24"/>
          <w:szCs w:val="24"/>
        </w:rPr>
        <w:t>、</w:t>
      </w:r>
      <w:r w:rsidRPr="00ED13E6">
        <w:rPr>
          <w:rFonts w:ascii="宋体" w:eastAsia="宋体" w:hAnsi="宋体" w:cs="宋体" w:hint="eastAsia"/>
          <w:bCs/>
          <w:sz w:val="24"/>
          <w:szCs w:val="24"/>
        </w:rPr>
        <w:t>支持公共任选课开课计划设置。</w:t>
      </w:r>
    </w:p>
    <w:p w14:paraId="6AAB2E0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可打印查询和统计报表(查看学期开课计划、教学计划执行情况，查看/统计学期开课变更)。</w:t>
      </w:r>
    </w:p>
    <w:p w14:paraId="4412CB9E" w14:textId="77777777" w:rsidR="00364F97" w:rsidRPr="00ED13E6" w:rsidRDefault="00364F97" w:rsidP="008E0C34">
      <w:pPr>
        <w:adjustRightInd w:val="0"/>
        <w:snapToGrid w:val="0"/>
        <w:spacing w:line="360" w:lineRule="auto"/>
        <w:rPr>
          <w:rFonts w:ascii="宋体" w:eastAsia="宋体" w:hAnsi="宋体" w:cs="宋体"/>
          <w:color w:val="000000" w:themeColor="text1"/>
          <w:sz w:val="24"/>
          <w:szCs w:val="24"/>
        </w:rPr>
      </w:pPr>
    </w:p>
    <w:p w14:paraId="201A41E5" w14:textId="3520149B" w:rsidR="00364F97" w:rsidRPr="00ED13E6" w:rsidRDefault="00D506CE" w:rsidP="008E0C34">
      <w:pPr>
        <w:adjustRightInd w:val="0"/>
        <w:snapToGrid w:val="0"/>
        <w:spacing w:line="360" w:lineRule="auto"/>
        <w:outlineLvl w:val="0"/>
        <w:rPr>
          <w:rFonts w:ascii="宋体" w:eastAsia="宋体" w:hAnsi="宋体" w:cs="宋体"/>
          <w:b/>
          <w:color w:val="000000" w:themeColor="text1"/>
          <w:sz w:val="24"/>
          <w:szCs w:val="24"/>
        </w:rPr>
      </w:pPr>
      <w:bookmarkStart w:id="25" w:name="_Toc9942"/>
      <w:r w:rsidRPr="00ED13E6">
        <w:rPr>
          <w:rFonts w:ascii="宋体" w:eastAsia="宋体" w:hAnsi="宋体" w:cs="宋体" w:hint="eastAsia"/>
          <w:b/>
          <w:color w:val="000000" w:themeColor="text1"/>
          <w:sz w:val="24"/>
          <w:szCs w:val="24"/>
        </w:rPr>
        <w:t>9</w:t>
      </w:r>
      <w:r w:rsidR="00364F97" w:rsidRPr="00ED13E6">
        <w:rPr>
          <w:rFonts w:ascii="宋体" w:eastAsia="宋体" w:hAnsi="宋体" w:cs="宋体" w:hint="eastAsia"/>
          <w:b/>
          <w:color w:val="000000" w:themeColor="text1"/>
          <w:sz w:val="24"/>
          <w:szCs w:val="24"/>
        </w:rPr>
        <w:t>、实践教学</w:t>
      </w:r>
      <w:bookmarkEnd w:id="25"/>
    </w:p>
    <w:p w14:paraId="2A5EAB56" w14:textId="77777777" w:rsidR="00364F97" w:rsidRPr="00ED13E6" w:rsidRDefault="00364F97" w:rsidP="008E0C34">
      <w:pPr>
        <w:adjustRightInd w:val="0"/>
        <w:snapToGrid w:val="0"/>
        <w:spacing w:line="360" w:lineRule="auto"/>
        <w:ind w:firstLineChars="200" w:firstLine="480"/>
        <w:rPr>
          <w:rFonts w:ascii="宋体" w:eastAsia="宋体" w:hAnsi="宋体" w:cs="宋体"/>
          <w:bCs/>
          <w:color w:val="000000" w:themeColor="text1"/>
          <w:sz w:val="24"/>
          <w:szCs w:val="24"/>
        </w:rPr>
      </w:pPr>
      <w:r w:rsidRPr="00ED13E6">
        <w:rPr>
          <w:rFonts w:ascii="宋体" w:eastAsia="宋体" w:hAnsi="宋体" w:cs="宋体" w:hint="eastAsia"/>
          <w:bCs/>
          <w:color w:val="000000" w:themeColor="text1"/>
          <w:sz w:val="24"/>
          <w:szCs w:val="24"/>
        </w:rPr>
        <w:t>实践教学是高校培养学生能力、提高学生素质的重要环节，主要包括军训、课程设计、专业实习、其它实践环节、毕业设计等。</w:t>
      </w:r>
    </w:p>
    <w:p w14:paraId="0CDFBE1D"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可依据学期开课计划，由承担单位为承担的每一环节确定指导教师，由院系为下属各个班级确定相应</w:t>
      </w:r>
      <w:proofErr w:type="gramStart"/>
      <w:r w:rsidRPr="00ED13E6">
        <w:rPr>
          <w:rFonts w:ascii="宋体" w:eastAsia="宋体" w:hAnsi="宋体" w:hint="eastAsia"/>
          <w:color w:val="000000" w:themeColor="text1"/>
          <w:sz w:val="24"/>
          <w:szCs w:val="24"/>
        </w:rPr>
        <w:t>环节周</w:t>
      </w:r>
      <w:proofErr w:type="gramEnd"/>
      <w:r w:rsidRPr="00ED13E6">
        <w:rPr>
          <w:rFonts w:ascii="宋体" w:eastAsia="宋体" w:hAnsi="宋体" w:hint="eastAsia"/>
          <w:color w:val="000000" w:themeColor="text1"/>
          <w:sz w:val="24"/>
          <w:szCs w:val="24"/>
        </w:rPr>
        <w:t>次，形成学期初步实践教学任务(含辅修)</w:t>
      </w:r>
      <w:r w:rsidRPr="00ED13E6">
        <w:rPr>
          <w:rFonts w:ascii="宋体" w:eastAsia="宋体" w:hAnsi="宋体"/>
          <w:color w:val="000000" w:themeColor="text1"/>
          <w:sz w:val="24"/>
          <w:szCs w:val="24"/>
        </w:rPr>
        <w:t>,</w:t>
      </w:r>
      <w:r w:rsidRPr="00ED13E6">
        <w:rPr>
          <w:rFonts w:ascii="宋体" w:eastAsia="宋体" w:hAnsi="宋体" w:hint="eastAsia"/>
          <w:color w:val="000000" w:themeColor="text1"/>
          <w:sz w:val="24"/>
          <w:szCs w:val="24"/>
        </w:rPr>
        <w:t>生成学期实践教学进程。</w:t>
      </w:r>
    </w:p>
    <w:p w14:paraId="7E8D1707"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可安排军训，可由承担单位教学秘书安排课程设计，可由院系教学秘书安排其它实践环节，可根据需要发布学期实践教学安排。</w:t>
      </w:r>
    </w:p>
    <w:p w14:paraId="05B9661A"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可维护实习基地基本信息与实习基地指导教师信息。</w:t>
      </w:r>
    </w:p>
    <w:p w14:paraId="348E9EFB"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可由院系申报实习计划与实习岗位，主管部门审核实习计划与实习岗位；可由学生基于校园网、互联网提交实习报名，院系审核、确定实习学生，安排实习</w:t>
      </w:r>
      <w:r w:rsidRPr="00ED13E6">
        <w:rPr>
          <w:rFonts w:ascii="宋体" w:eastAsia="宋体" w:hAnsi="宋体" w:hint="eastAsia"/>
          <w:color w:val="000000" w:themeColor="text1"/>
          <w:sz w:val="24"/>
          <w:szCs w:val="24"/>
        </w:rPr>
        <w:lastRenderedPageBreak/>
        <w:t>指导教师。</w:t>
      </w:r>
    </w:p>
    <w:p w14:paraId="5E75CB1D"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可由学生提交实习日志、实习总结。</w:t>
      </w:r>
    </w:p>
    <w:p w14:paraId="67FDFFC2"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可由指导教师评阅学生实习日志、实习总结，录入学生实习成绩。</w:t>
      </w:r>
    </w:p>
    <w:p w14:paraId="1649A8B8" w14:textId="77777777" w:rsidR="00364F97" w:rsidRPr="00ED13E6" w:rsidRDefault="00364F97" w:rsidP="008E0C34">
      <w:pPr>
        <w:adjustRightInd w:val="0"/>
        <w:snapToGrid w:val="0"/>
        <w:spacing w:line="360" w:lineRule="auto"/>
        <w:ind w:firstLineChars="200" w:firstLine="480"/>
        <w:rPr>
          <w:rFonts w:ascii="宋体" w:eastAsia="宋体" w:hAnsi="宋体"/>
          <w:color w:val="000000" w:themeColor="text1"/>
          <w:sz w:val="24"/>
          <w:szCs w:val="24"/>
        </w:rPr>
      </w:pPr>
      <w:r w:rsidRPr="00ED13E6">
        <w:rPr>
          <w:rFonts w:ascii="宋体" w:eastAsia="宋体" w:hAnsi="宋体" w:hint="eastAsia"/>
          <w:color w:val="000000" w:themeColor="text1"/>
          <w:sz w:val="24"/>
          <w:szCs w:val="24"/>
        </w:rPr>
        <w:t>可由院系提交实习总结，推荐优秀实习学生；主管部门审核、确定优秀实习学生。</w:t>
      </w:r>
    </w:p>
    <w:p w14:paraId="22DA5C42" w14:textId="77777777" w:rsidR="00364F97" w:rsidRPr="00ED13E6" w:rsidRDefault="00364F97" w:rsidP="008E0C34">
      <w:pPr>
        <w:adjustRightInd w:val="0"/>
        <w:snapToGrid w:val="0"/>
        <w:spacing w:line="360" w:lineRule="auto"/>
        <w:rPr>
          <w:rFonts w:ascii="宋体" w:eastAsia="宋体" w:hAnsi="宋体"/>
          <w:color w:val="000000" w:themeColor="text1"/>
          <w:sz w:val="24"/>
          <w:szCs w:val="24"/>
        </w:rPr>
      </w:pPr>
    </w:p>
    <w:p w14:paraId="2E121968" w14:textId="17DC2102" w:rsidR="00364F97" w:rsidRPr="00ED13E6" w:rsidRDefault="00D506CE" w:rsidP="008E0C34">
      <w:pPr>
        <w:adjustRightInd w:val="0"/>
        <w:snapToGrid w:val="0"/>
        <w:spacing w:line="360" w:lineRule="auto"/>
        <w:outlineLvl w:val="0"/>
        <w:rPr>
          <w:rFonts w:ascii="宋体" w:eastAsia="宋体" w:hAnsi="宋体" w:cs="宋体"/>
          <w:b/>
          <w:color w:val="000000" w:themeColor="text1"/>
          <w:sz w:val="24"/>
          <w:szCs w:val="24"/>
        </w:rPr>
      </w:pPr>
      <w:bookmarkStart w:id="26" w:name="_Toc12674"/>
      <w:r w:rsidRPr="00ED13E6">
        <w:rPr>
          <w:rFonts w:ascii="宋体" w:eastAsia="宋体" w:hAnsi="宋体" w:cs="宋体" w:hint="eastAsia"/>
          <w:b/>
          <w:color w:val="000000" w:themeColor="text1"/>
          <w:sz w:val="24"/>
          <w:szCs w:val="24"/>
        </w:rPr>
        <w:t>10</w:t>
      </w:r>
      <w:r w:rsidR="00364F97" w:rsidRPr="00ED13E6">
        <w:rPr>
          <w:rFonts w:ascii="宋体" w:eastAsia="宋体" w:hAnsi="宋体" w:cs="宋体" w:hint="eastAsia"/>
          <w:b/>
          <w:color w:val="000000" w:themeColor="text1"/>
          <w:sz w:val="24"/>
          <w:szCs w:val="24"/>
        </w:rPr>
        <w:t>、预选课程</w:t>
      </w:r>
      <w:bookmarkEnd w:id="26"/>
    </w:p>
    <w:p w14:paraId="076584E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支持由承担单位在规定的时间内设置课程任课/指导教师。</w:t>
      </w:r>
    </w:p>
    <w:p w14:paraId="5CA918E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支持预选轮次的设置，可基于年级/专业、学生在校、在籍状态灵活设置学生选课范围，并且可通过灵活设置选课开关、</w:t>
      </w:r>
      <w:proofErr w:type="gramStart"/>
      <w:r w:rsidRPr="00ED13E6">
        <w:rPr>
          <w:rFonts w:ascii="宋体" w:eastAsia="宋体" w:hAnsi="宋体" w:cs="宋体" w:hint="eastAsia"/>
          <w:sz w:val="24"/>
          <w:szCs w:val="24"/>
        </w:rPr>
        <w:t>退课开关</w:t>
      </w:r>
      <w:proofErr w:type="gramEnd"/>
      <w:r w:rsidRPr="00ED13E6">
        <w:rPr>
          <w:rFonts w:ascii="宋体" w:eastAsia="宋体" w:hAnsi="宋体" w:cs="宋体" w:hint="eastAsia"/>
          <w:sz w:val="24"/>
          <w:szCs w:val="24"/>
        </w:rPr>
        <w:t>、辅修课程开关限定课程范围。</w:t>
      </w:r>
    </w:p>
    <w:p w14:paraId="5E2DB84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支持依据注册情况、交费情况设置禁止选课学生。</w:t>
      </w:r>
    </w:p>
    <w:p w14:paraId="1B034B85"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依据学期开课计划，为各个年级/专业分主修与辅修设置不需要预选课(即直接进入结果且不允许学生退掉)，确定每个学生可预选的课程(不含不需要预选的课程)(不含已取得成绩的课程)。必要时，还可按单个学生调整可预选的课程。</w:t>
      </w:r>
    </w:p>
    <w:p w14:paraId="6874EAF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年级按专业预选可跨年级/专业；支持批量剔除学生已取得有效成绩的可预选课程；支持批量设置学生预选课程门数上限与学分上限；支持批量设置预选课程人数上限。</w:t>
      </w:r>
    </w:p>
    <w:p w14:paraId="68678BD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支持依据预选结果确定开设的预选课程和取消的预选课程；</w:t>
      </w: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课程在任课教师之间调剂预选学生；支持批量删除取消预选课程的预选结果。</w:t>
      </w:r>
    </w:p>
    <w:p w14:paraId="676C2C6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询和统计报表(分课程按任课教师查看预选学生名单、分课程按任课教师统计预选学生人数、分课程按任课教师查看预选学生分布、分课程按任课教师查看被取消预选学生名单、分班级按课程查看预选学生名单、分班级按课程统计预选学生名单、查看单个学生预选课程，分班级按学生统计预选课程门数等)。</w:t>
      </w:r>
    </w:p>
    <w:p w14:paraId="3BEFD324" w14:textId="77777777" w:rsidR="00364F97" w:rsidRPr="00ED13E6" w:rsidRDefault="00364F97" w:rsidP="008E0C34">
      <w:pPr>
        <w:adjustRightInd w:val="0"/>
        <w:snapToGrid w:val="0"/>
        <w:spacing w:line="360" w:lineRule="auto"/>
        <w:ind w:firstLineChars="200" w:firstLine="480"/>
        <w:rPr>
          <w:rFonts w:ascii="宋体" w:eastAsia="宋体" w:hAnsi="宋体" w:cs="宋体"/>
          <w:color w:val="000000" w:themeColor="text1"/>
          <w:sz w:val="24"/>
          <w:szCs w:val="24"/>
        </w:rPr>
      </w:pPr>
    </w:p>
    <w:p w14:paraId="7A83EB9C" w14:textId="0860FB4D" w:rsidR="00364F97" w:rsidRPr="00ED13E6" w:rsidRDefault="00D506CE" w:rsidP="008E0C34">
      <w:pPr>
        <w:adjustRightInd w:val="0"/>
        <w:snapToGrid w:val="0"/>
        <w:spacing w:line="360" w:lineRule="auto"/>
        <w:outlineLvl w:val="0"/>
        <w:rPr>
          <w:rFonts w:ascii="宋体" w:eastAsia="宋体" w:hAnsi="宋体" w:cs="宋体"/>
          <w:b/>
          <w:color w:val="000000" w:themeColor="text1"/>
          <w:sz w:val="24"/>
          <w:szCs w:val="24"/>
        </w:rPr>
      </w:pPr>
      <w:r w:rsidRPr="00ED13E6">
        <w:rPr>
          <w:rFonts w:ascii="宋体" w:eastAsia="宋体" w:hAnsi="宋体" w:cs="宋体" w:hint="eastAsia"/>
          <w:b/>
          <w:color w:val="000000" w:themeColor="text1"/>
          <w:sz w:val="24"/>
          <w:szCs w:val="24"/>
        </w:rPr>
        <w:t>11</w:t>
      </w:r>
      <w:r w:rsidR="00364F97" w:rsidRPr="00ED13E6">
        <w:rPr>
          <w:rFonts w:ascii="宋体" w:eastAsia="宋体" w:hAnsi="宋体" w:cs="宋体" w:hint="eastAsia"/>
          <w:b/>
          <w:color w:val="000000" w:themeColor="text1"/>
          <w:sz w:val="24"/>
          <w:szCs w:val="24"/>
        </w:rPr>
        <w:t>、课表编排</w:t>
      </w:r>
    </w:p>
    <w:p w14:paraId="31F2B03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课表编排是落实教学任务、实施教学活动的依据，主要包括设置校历、教学任务、分级教学、课表编排、调课管理和学期课表。</w:t>
      </w:r>
    </w:p>
    <w:p w14:paraId="465F013A"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(1)设置校历</w:t>
      </w:r>
    </w:p>
    <w:p w14:paraId="45BEE05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lastRenderedPageBreak/>
        <w:t>支持校历设置，能灵活定义“星期天为一周的第一天”和“星期一为一周的第一天”，支持校历明细设置(可灵活设置“工作日”和“节假日”，并且能录入节假日的显示名称及备注)，支持校历自动生成与打印。</w:t>
      </w:r>
    </w:p>
    <w:p w14:paraId="46B15461"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(2)教学任务</w:t>
      </w:r>
    </w:p>
    <w:p w14:paraId="1BFEE0D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支持教学任务参数灵活设置：周排课天数与日排课节数(含节次时间设置)，理论教学周的自动生成，授课方式对应的教室类型，教学进度表录入人及录入时间等。</w:t>
      </w:r>
    </w:p>
    <w:p w14:paraId="1C0526AD"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支持批量生成和零散设置教学任务，对于每一上课班级，确定授课方式、周学时、周学时分布、任课教师、上课班级名称、上课班级人数、连上节数、周次，设置教学场地要求、节次安排要求。</w:t>
      </w:r>
    </w:p>
    <w:p w14:paraId="0CA96AA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支持教学任务设置适应的性别，网上选课时自动剔除不适合的性别。</w:t>
      </w:r>
    </w:p>
    <w:p w14:paraId="5A6D5E29"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支持教学任务设置上课群组(若干上课班级设置成同一上课群组)，智能排课时将若干上课班级排到同一上课时间不同上课地点。</w:t>
      </w:r>
    </w:p>
    <w:p w14:paraId="30C22E6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支持教学任务设置上课班组(若干上课班级设置成同一上课班组，每个上课班级的周次不重叠)，智能排课实将若干上课班级排到同一上课时间同一上课地点。</w:t>
      </w:r>
    </w:p>
    <w:p w14:paraId="247AE14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支持教学任务设置单双周，智能排课时可根据需要排成需要的单双周。</w:t>
      </w:r>
    </w:p>
    <w:p w14:paraId="19218C6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可打印查询和统计报表(学期教学任务，学期任课教师构成一览表等)。</w:t>
      </w:r>
    </w:p>
    <w:p w14:paraId="37133D6E"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(3)分级教学</w:t>
      </w:r>
    </w:p>
    <w:p w14:paraId="782876C8"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对于大学英语等需要分级教学的课程，按照分级教学的要求，通过为课程设置标签、为学生设置标签，能够快速准确地在课程→上课班级与学生之间建立允许修读关系，确定分级教学课程，确定分级教学课程等级，确定分级教学课程等级→学生，设置分级教学课程教学任务，确定分级教学课程上课班级→学生。</w:t>
      </w:r>
    </w:p>
    <w:p w14:paraId="4361BDFC"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(4)课表编排</w:t>
      </w:r>
    </w:p>
    <w:p w14:paraId="17C2329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支持排课参数灵活设置：承担单位排课时间，节次用二维</w:t>
      </w:r>
      <w:proofErr w:type="gramStart"/>
      <w:r w:rsidRPr="00ED13E6">
        <w:rPr>
          <w:rFonts w:ascii="宋体" w:eastAsia="宋体" w:hAnsi="宋体" w:cs="宋体" w:hint="eastAsia"/>
          <w:sz w:val="24"/>
          <w:szCs w:val="24"/>
        </w:rPr>
        <w:t>表方式</w:t>
      </w:r>
      <w:proofErr w:type="gramEnd"/>
      <w:r w:rsidRPr="00ED13E6">
        <w:rPr>
          <w:rFonts w:ascii="宋体" w:eastAsia="宋体" w:hAnsi="宋体" w:cs="宋体" w:hint="eastAsia"/>
          <w:sz w:val="24"/>
          <w:szCs w:val="24"/>
        </w:rPr>
        <w:t>呈现，可排课节次，承担单位留用教室等。</w:t>
      </w:r>
    </w:p>
    <w:p w14:paraId="101C37C8"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支持排课要求灵活设置：年级专业不排课节次；教学场地留用周次、节次；课程需要的排课节次与不排课节次；教师对排课时间的特殊要求。</w:t>
      </w:r>
    </w:p>
    <w:p w14:paraId="2594B47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智能编排课表：融合课表编排惯例，充分考虑各类课程特点及各种特殊要求，如周次间一致性、隔天错节、地点一致性、指定地点、指定期望安排节次或不期</w:t>
      </w:r>
      <w:r w:rsidRPr="00ED13E6">
        <w:rPr>
          <w:rFonts w:ascii="宋体" w:eastAsia="宋体" w:hAnsi="宋体" w:cs="宋体" w:hint="eastAsia"/>
          <w:sz w:val="24"/>
          <w:szCs w:val="24"/>
        </w:rPr>
        <w:lastRenderedPageBreak/>
        <w:t>望安排节次、多节连上、单双周搭配、前后半学期接续等。</w:t>
      </w:r>
    </w:p>
    <w:p w14:paraId="54DC3E0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对于追加的学期教学任务，或由于教学资源受限、特殊要求无法满足等原因而未编排完的课程→上课班级，可先调节教学资源或调整教学任务，而后采用辅助编排方式完成相应的编排。</w:t>
      </w:r>
    </w:p>
    <w:p w14:paraId="2043811C"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caps/>
          <w:sz w:val="24"/>
          <w:szCs w:val="24"/>
        </w:rPr>
        <w:t>支持</w:t>
      </w:r>
      <w:r w:rsidRPr="00ED13E6">
        <w:rPr>
          <w:rFonts w:ascii="宋体" w:eastAsia="宋体" w:hAnsi="宋体" w:cs="宋体" w:hint="eastAsia"/>
          <w:bCs/>
          <w:sz w:val="24"/>
          <w:szCs w:val="24"/>
        </w:rPr>
        <w:t>复制课表：可以将某一学期若干课程(如公共任选课)的课表(各上课班级中不含学生)复制到下学期，无需制定学期教学任务、无需排课、但需选课；还可以将某一学期某门课程→上课班级(如大学英语)的课表(各上课班级中</w:t>
      </w:r>
      <w:proofErr w:type="gramStart"/>
      <w:r w:rsidRPr="00ED13E6">
        <w:rPr>
          <w:rFonts w:ascii="宋体" w:eastAsia="宋体" w:hAnsi="宋体" w:cs="宋体" w:hint="eastAsia"/>
          <w:bCs/>
          <w:sz w:val="24"/>
          <w:szCs w:val="24"/>
        </w:rPr>
        <w:t>含学生</w:t>
      </w:r>
      <w:proofErr w:type="gramEnd"/>
      <w:r w:rsidRPr="00ED13E6">
        <w:rPr>
          <w:rFonts w:ascii="宋体" w:eastAsia="宋体" w:hAnsi="宋体" w:cs="宋体" w:hint="eastAsia"/>
          <w:bCs/>
          <w:sz w:val="24"/>
          <w:szCs w:val="24"/>
        </w:rPr>
        <w:t>)复制到下学期另一门课程→上课班级，限下学期相应地点空闲且上课班级中每个学生相应时间空闲(否则可以智能推荐空闲时间、空闲地点)，需要制定下学期教学任务、无需排课、无需选课。</w:t>
      </w:r>
    </w:p>
    <w:p w14:paraId="58BCD35B"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支持删除无学生的行政班级课表，剔除课程→上课班级中无学生的行政班级。</w:t>
      </w:r>
    </w:p>
    <w:p w14:paraId="5F052F23"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(5)学期课表</w:t>
      </w:r>
    </w:p>
    <w:p w14:paraId="64EE2CD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提供各种课表：课程课表，教师课表，教室课表，班级课表，学生课表，周日节次课表，全校课表(按课程、按教师、按教室、按班级)，任选课表，每种课表可灵活设置显示内容。</w:t>
      </w:r>
    </w:p>
    <w:p w14:paraId="203A9610" w14:textId="77777777" w:rsidR="00364F97" w:rsidRPr="00ED13E6" w:rsidRDefault="00364F97" w:rsidP="008E0C34">
      <w:pPr>
        <w:adjustRightInd w:val="0"/>
        <w:snapToGrid w:val="0"/>
        <w:spacing w:line="360" w:lineRule="auto"/>
        <w:ind w:firstLineChars="200" w:firstLine="482"/>
        <w:rPr>
          <w:rFonts w:ascii="宋体" w:eastAsia="宋体" w:hAnsi="宋体" w:cs="宋体"/>
          <w:sz w:val="24"/>
          <w:szCs w:val="24"/>
        </w:rPr>
      </w:pPr>
      <w:r w:rsidRPr="00ED13E6">
        <w:rPr>
          <w:rFonts w:ascii="宋体" w:eastAsia="宋体" w:hAnsi="宋体" w:cs="宋体" w:hint="eastAsia"/>
          <w:b/>
          <w:sz w:val="24"/>
          <w:szCs w:val="24"/>
        </w:rPr>
        <w:t>▲</w:t>
      </w:r>
      <w:r w:rsidRPr="00ED13E6">
        <w:rPr>
          <w:rFonts w:ascii="宋体" w:eastAsia="宋体" w:hAnsi="宋体" w:cs="宋体" w:hint="eastAsia"/>
          <w:sz w:val="24"/>
          <w:szCs w:val="24"/>
        </w:rPr>
        <w:t>课表分析：分类型按容量分析教室使用情况；按节次查看上课班级个数、上课学生人数；分周次/节次按行政班级统计无课学生人数。</w:t>
      </w:r>
    </w:p>
    <w:p w14:paraId="029B9D83" w14:textId="77777777" w:rsidR="00364F97" w:rsidRPr="00ED13E6" w:rsidRDefault="00364F97" w:rsidP="008E0C34">
      <w:pPr>
        <w:adjustRightInd w:val="0"/>
        <w:snapToGrid w:val="0"/>
        <w:spacing w:line="360" w:lineRule="auto"/>
        <w:ind w:firstLine="420"/>
        <w:rPr>
          <w:rFonts w:ascii="宋体" w:eastAsia="宋体" w:hAnsi="宋体" w:cs="宋体"/>
          <w:sz w:val="24"/>
          <w:szCs w:val="24"/>
        </w:rPr>
      </w:pPr>
    </w:p>
    <w:p w14:paraId="26F658D3" w14:textId="016DC6EC"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1</w:t>
      </w:r>
      <w:r w:rsidR="00D506CE" w:rsidRPr="00ED13E6">
        <w:rPr>
          <w:rFonts w:ascii="宋体" w:eastAsia="宋体" w:hAnsi="宋体" w:cs="宋体" w:hint="eastAsia"/>
          <w:b/>
          <w:sz w:val="24"/>
          <w:szCs w:val="24"/>
        </w:rPr>
        <w:t>2</w:t>
      </w:r>
      <w:r w:rsidRPr="00ED13E6">
        <w:rPr>
          <w:rFonts w:ascii="宋体" w:eastAsia="宋体" w:hAnsi="宋体" w:cs="宋体" w:hint="eastAsia"/>
          <w:b/>
          <w:sz w:val="24"/>
          <w:szCs w:val="24"/>
        </w:rPr>
        <w:t>、网上选课</w:t>
      </w:r>
    </w:p>
    <w:p w14:paraId="53BA4CE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bookmarkStart w:id="27" w:name="_Toc155870661"/>
      <w:bookmarkStart w:id="28" w:name="_Toc194217451"/>
      <w:bookmarkStart w:id="29" w:name="_Toc194222100"/>
      <w:bookmarkEnd w:id="13"/>
      <w:bookmarkEnd w:id="14"/>
      <w:bookmarkEnd w:id="15"/>
      <w:bookmarkEnd w:id="16"/>
      <w:bookmarkEnd w:id="17"/>
      <w:bookmarkEnd w:id="18"/>
      <w:bookmarkEnd w:id="19"/>
      <w:bookmarkEnd w:id="20"/>
      <w:bookmarkEnd w:id="21"/>
      <w:r w:rsidRPr="00ED13E6">
        <w:rPr>
          <w:rFonts w:ascii="宋体" w:eastAsia="宋体" w:hAnsi="宋体" w:cs="宋体" w:hint="eastAsia"/>
          <w:sz w:val="24"/>
          <w:szCs w:val="24"/>
        </w:rPr>
        <w:t>网上选课基于校园网/互联网为学生提供简便快捷、公平合理的选课平台，为推进教学改革、实行学分制提供先进、可靠的技术保障。</w:t>
      </w:r>
    </w:p>
    <w:p w14:paraId="2D2517E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各种选课方案，可灵活采用选课策略：先选先得(设有上课班级人数上限，不允许突破)；选后抽签(对于超出上课班级人数上限的情况，按照设置的筛选规则及学生优先级通过抽签剔除多余学生)；选课币(赋予学生一定的选课币，学生选一门课程时需持若干选课币，根据选一门课程的每个学生所持选课</w:t>
      </w:r>
      <w:proofErr w:type="gramStart"/>
      <w:r w:rsidRPr="00ED13E6">
        <w:rPr>
          <w:rFonts w:ascii="宋体" w:eastAsia="宋体" w:hAnsi="宋体" w:cs="宋体" w:hint="eastAsia"/>
          <w:sz w:val="24"/>
          <w:szCs w:val="24"/>
        </w:rPr>
        <w:t>币数量</w:t>
      </w:r>
      <w:proofErr w:type="gramEnd"/>
      <w:r w:rsidRPr="00ED13E6">
        <w:rPr>
          <w:rFonts w:ascii="宋体" w:eastAsia="宋体" w:hAnsi="宋体" w:cs="宋体" w:hint="eastAsia"/>
          <w:sz w:val="24"/>
          <w:szCs w:val="24"/>
        </w:rPr>
        <w:t>进行确定，必要时采用抽签办法)；</w:t>
      </w:r>
      <w:proofErr w:type="gramStart"/>
      <w:r w:rsidRPr="00ED13E6">
        <w:rPr>
          <w:rFonts w:ascii="宋体" w:eastAsia="宋体" w:hAnsi="宋体" w:cs="宋体" w:hint="eastAsia"/>
          <w:sz w:val="24"/>
          <w:szCs w:val="24"/>
        </w:rPr>
        <w:t>退课池</w:t>
      </w:r>
      <w:proofErr w:type="gramEnd"/>
      <w:r w:rsidRPr="00ED13E6">
        <w:rPr>
          <w:rFonts w:ascii="宋体" w:eastAsia="宋体" w:hAnsi="宋体" w:cs="宋体" w:hint="eastAsia"/>
          <w:sz w:val="24"/>
          <w:szCs w:val="24"/>
        </w:rPr>
        <w:t>(为了避免学生私下转让课程，将每个学生退选的课程集中收入</w:t>
      </w:r>
      <w:proofErr w:type="gramStart"/>
      <w:r w:rsidRPr="00ED13E6">
        <w:rPr>
          <w:rFonts w:ascii="宋体" w:eastAsia="宋体" w:hAnsi="宋体" w:cs="宋体" w:hint="eastAsia"/>
          <w:sz w:val="24"/>
          <w:szCs w:val="24"/>
        </w:rPr>
        <w:t>退课池</w:t>
      </w:r>
      <w:proofErr w:type="gramEnd"/>
      <w:r w:rsidRPr="00ED13E6">
        <w:rPr>
          <w:rFonts w:ascii="宋体" w:eastAsia="宋体" w:hAnsi="宋体" w:cs="宋体" w:hint="eastAsia"/>
          <w:sz w:val="24"/>
          <w:szCs w:val="24"/>
        </w:rPr>
        <w:t>，然后统一向所有学生开放补选)。</w:t>
      </w:r>
    </w:p>
    <w:p w14:paraId="0311E40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支持正选轮次的设置，可基于年级/专业、学生在校、在籍状态灵活设置学生选课范围，并且可通过灵活设置选课开关、</w:t>
      </w:r>
      <w:proofErr w:type="gramStart"/>
      <w:r w:rsidRPr="00ED13E6">
        <w:rPr>
          <w:rFonts w:ascii="宋体" w:eastAsia="宋体" w:hAnsi="宋体" w:cs="宋体" w:hint="eastAsia"/>
          <w:sz w:val="24"/>
          <w:szCs w:val="24"/>
        </w:rPr>
        <w:t>退课开关</w:t>
      </w:r>
      <w:proofErr w:type="gramEnd"/>
      <w:r w:rsidRPr="00ED13E6">
        <w:rPr>
          <w:rFonts w:ascii="宋体" w:eastAsia="宋体" w:hAnsi="宋体" w:cs="宋体" w:hint="eastAsia"/>
          <w:sz w:val="24"/>
          <w:szCs w:val="24"/>
        </w:rPr>
        <w:t>、未合班学生是否可选开关、跨校区选课开关、辅修课程开关限定课程范围。另外，支持选课评教限制/</w:t>
      </w:r>
      <w:r w:rsidRPr="00ED13E6">
        <w:rPr>
          <w:rFonts w:ascii="宋体" w:eastAsia="宋体" w:hAnsi="宋体" w:cs="宋体" w:hint="eastAsia"/>
          <w:sz w:val="24"/>
          <w:szCs w:val="24"/>
        </w:rPr>
        <w:lastRenderedPageBreak/>
        <w:t>先修课程控制方式限制/学生筛选限制/突破人数上限限制/</w:t>
      </w:r>
      <w:proofErr w:type="gramStart"/>
      <w:r w:rsidRPr="00ED13E6">
        <w:rPr>
          <w:rFonts w:ascii="宋体" w:eastAsia="宋体" w:hAnsi="宋体" w:cs="宋体" w:hint="eastAsia"/>
          <w:sz w:val="24"/>
          <w:szCs w:val="24"/>
        </w:rPr>
        <w:t>退课池启动</w:t>
      </w:r>
      <w:proofErr w:type="gramEnd"/>
      <w:r w:rsidRPr="00ED13E6">
        <w:rPr>
          <w:rFonts w:ascii="宋体" w:eastAsia="宋体" w:hAnsi="宋体" w:cs="宋体" w:hint="eastAsia"/>
          <w:sz w:val="24"/>
          <w:szCs w:val="24"/>
        </w:rPr>
        <w:t>限制。</w:t>
      </w:r>
    </w:p>
    <w:p w14:paraId="60660A2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支持依据注册情况、交费情况设置禁止选课学生。</w:t>
      </w:r>
    </w:p>
    <w:p w14:paraId="45A1698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支持依据学期开课计划，为各个年级专业分主修与辅修设置不需要正选课程(</w:t>
      </w:r>
      <w:proofErr w:type="gramStart"/>
      <w:r w:rsidRPr="00ED13E6">
        <w:rPr>
          <w:rFonts w:ascii="宋体" w:eastAsia="宋体" w:hAnsi="宋体" w:cs="宋体" w:hint="eastAsia"/>
          <w:sz w:val="24"/>
          <w:szCs w:val="24"/>
        </w:rPr>
        <w:t>限不需要</w:t>
      </w:r>
      <w:proofErr w:type="gramEnd"/>
      <w:r w:rsidRPr="00ED13E6">
        <w:rPr>
          <w:rFonts w:ascii="宋体" w:eastAsia="宋体" w:hAnsi="宋体" w:cs="宋体" w:hint="eastAsia"/>
          <w:sz w:val="24"/>
          <w:szCs w:val="24"/>
        </w:rPr>
        <w:t>预选的课程)(即直接进入正选结果且不允许学生退掉)、确定需要正选课程(即预选结果去掉不需要正选课程)。制定学期教学任务时，对于任一课程，不需要正选的主修年级、专业的任一行政班级(或辅修年级专业)学生全部进入唯一的上课班级或分别进入多个上课班级(以解决分级教学等问题)，需要正选的主修年级专业的任一行政班级(或辅修年级、专业)学生可以进入一个或多个上课班级。在完成课表编排之后，分年级按专业、分课程按上课班级以及按学生设置有关正选限制。</w:t>
      </w:r>
    </w:p>
    <w:p w14:paraId="5C5ADA6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年级按专业正选可跨年级/专业；支持批量设置学生正选课程门数上限与学分上限；支持批量设置课程→上课班级人数上限；</w:t>
      </w: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年级按专业初始化选课币等。</w:t>
      </w:r>
    </w:p>
    <w:p w14:paraId="24788FC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学生通过校园网/互联网在需要正选课程范围内正选课程及相应任课教师→上课班级之一(亦即选定相应的上课周次、节次)。学生正选某一课程时，起初限制在预选时所选定任课教师对应的各个上课班级；若预选时所选定任课教师对应的各个上课班级均已被选满或时间冲突且预选时注明了允许调剂任课教师，则开放其余任课教师对应的各个上课班级。</w:t>
      </w:r>
    </w:p>
    <w:p w14:paraId="402FDB1F"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处理学生正选情况，形成正选结果。</w:t>
      </w:r>
    </w:p>
    <w:p w14:paraId="06F5FF58"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支持依据正选结果确定开设的课程→上课班级和取消的课程→上课班级；</w:t>
      </w:r>
    </w:p>
    <w:p w14:paraId="2651869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课程→上课班级确定上课学生；</w:t>
      </w:r>
    </w:p>
    <w:p w14:paraId="20A554D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roofErr w:type="gramStart"/>
      <w:r w:rsidRPr="00ED13E6">
        <w:rPr>
          <w:rFonts w:ascii="宋体" w:eastAsia="宋体" w:hAnsi="宋体" w:cs="宋体" w:hint="eastAsia"/>
          <w:sz w:val="24"/>
          <w:szCs w:val="24"/>
        </w:rPr>
        <w:t>支持分</w:t>
      </w:r>
      <w:proofErr w:type="gramEnd"/>
      <w:r w:rsidRPr="00ED13E6">
        <w:rPr>
          <w:rFonts w:ascii="宋体" w:eastAsia="宋体" w:hAnsi="宋体" w:cs="宋体" w:hint="eastAsia"/>
          <w:sz w:val="24"/>
          <w:szCs w:val="24"/>
        </w:rPr>
        <w:t>课程在上课班级之间调剂正选学生；</w:t>
      </w:r>
    </w:p>
    <w:p w14:paraId="01B41A2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支持批量删除取消的课程→上课班级。</w:t>
      </w:r>
    </w:p>
    <w:p w14:paraId="755C8C3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支持异动学生批量退选和批量补选(可到学生)。</w:t>
      </w:r>
    </w:p>
    <w:p w14:paraId="7A7C9E8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在完成正选之后，实时发布“课程→任课教师→上课班级之一→空余名额”信息，学生通过校园网/互联网在可补选课程范围内补选课程(</w:t>
      </w:r>
      <w:proofErr w:type="gramStart"/>
      <w:r w:rsidRPr="00ED13E6">
        <w:rPr>
          <w:rFonts w:ascii="宋体" w:eastAsia="宋体" w:hAnsi="宋体" w:cs="宋体" w:hint="eastAsia"/>
          <w:sz w:val="24"/>
          <w:szCs w:val="24"/>
        </w:rPr>
        <w:t>限可预选</w:t>
      </w:r>
      <w:proofErr w:type="gramEnd"/>
      <w:r w:rsidRPr="00ED13E6">
        <w:rPr>
          <w:rFonts w:ascii="宋体" w:eastAsia="宋体" w:hAnsi="宋体" w:cs="宋体" w:hint="eastAsia"/>
          <w:sz w:val="24"/>
          <w:szCs w:val="24"/>
        </w:rPr>
        <w:t>且未正选上课程)(限有空余名额的课程→上课班级)、在已正选课程范围内退选课程(</w:t>
      </w:r>
      <w:proofErr w:type="gramStart"/>
      <w:r w:rsidRPr="00ED13E6">
        <w:rPr>
          <w:rFonts w:ascii="宋体" w:eastAsia="宋体" w:hAnsi="宋体" w:cs="宋体" w:hint="eastAsia"/>
          <w:sz w:val="24"/>
          <w:szCs w:val="24"/>
        </w:rPr>
        <w:t>限需要</w:t>
      </w:r>
      <w:proofErr w:type="gramEnd"/>
      <w:r w:rsidRPr="00ED13E6">
        <w:rPr>
          <w:rFonts w:ascii="宋体" w:eastAsia="宋体" w:hAnsi="宋体" w:cs="宋体" w:hint="eastAsia"/>
          <w:sz w:val="24"/>
          <w:szCs w:val="24"/>
        </w:rPr>
        <w:t>正选课程)。</w:t>
      </w:r>
    </w:p>
    <w:p w14:paraId="19D9C15D" w14:textId="77777777" w:rsidR="00364F97" w:rsidRPr="00ED13E6" w:rsidRDefault="00364F97" w:rsidP="008E0C34">
      <w:pPr>
        <w:adjustRightInd w:val="0"/>
        <w:snapToGrid w:val="0"/>
        <w:spacing w:line="360" w:lineRule="auto"/>
        <w:rPr>
          <w:rFonts w:ascii="宋体" w:eastAsia="宋体" w:hAnsi="宋体" w:cs="宋体"/>
          <w:b/>
          <w:bCs/>
          <w:sz w:val="24"/>
          <w:szCs w:val="24"/>
        </w:rPr>
      </w:pPr>
    </w:p>
    <w:p w14:paraId="51DBC20F" w14:textId="0432D7FD" w:rsidR="00364F97" w:rsidRPr="00ED13E6" w:rsidRDefault="00364F97" w:rsidP="008E0C34">
      <w:pPr>
        <w:adjustRightInd w:val="0"/>
        <w:snapToGrid w:val="0"/>
        <w:spacing w:line="360" w:lineRule="auto"/>
        <w:outlineLvl w:val="0"/>
        <w:rPr>
          <w:rFonts w:ascii="宋体" w:eastAsia="宋体" w:hAnsi="宋体" w:cs="宋体"/>
          <w:b/>
          <w:color w:val="000000" w:themeColor="text1"/>
          <w:sz w:val="24"/>
          <w:szCs w:val="24"/>
        </w:rPr>
      </w:pPr>
      <w:bookmarkStart w:id="30" w:name="_Toc493084853"/>
      <w:bookmarkStart w:id="31" w:name="_Toc503616880"/>
      <w:bookmarkStart w:id="32" w:name="_Toc21265"/>
      <w:r w:rsidRPr="00ED13E6">
        <w:rPr>
          <w:rFonts w:ascii="宋体" w:eastAsia="宋体" w:hAnsi="宋体" w:cs="宋体" w:hint="eastAsia"/>
          <w:b/>
          <w:color w:val="000000" w:themeColor="text1"/>
          <w:sz w:val="24"/>
          <w:szCs w:val="24"/>
        </w:rPr>
        <w:t>1</w:t>
      </w:r>
      <w:r w:rsidR="00D506CE" w:rsidRPr="00ED13E6">
        <w:rPr>
          <w:rFonts w:ascii="宋体" w:eastAsia="宋体" w:hAnsi="宋体" w:cs="宋体" w:hint="eastAsia"/>
          <w:b/>
          <w:color w:val="000000" w:themeColor="text1"/>
          <w:sz w:val="24"/>
          <w:szCs w:val="24"/>
        </w:rPr>
        <w:t>3</w:t>
      </w:r>
      <w:r w:rsidRPr="00ED13E6">
        <w:rPr>
          <w:rFonts w:ascii="宋体" w:eastAsia="宋体" w:hAnsi="宋体" w:cs="宋体" w:hint="eastAsia"/>
          <w:b/>
          <w:color w:val="000000" w:themeColor="text1"/>
          <w:sz w:val="24"/>
          <w:szCs w:val="24"/>
        </w:rPr>
        <w:t>、调课管理</w:t>
      </w:r>
      <w:bookmarkEnd w:id="30"/>
      <w:bookmarkEnd w:id="31"/>
      <w:bookmarkEnd w:id="32"/>
    </w:p>
    <w:p w14:paraId="76B098E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lastRenderedPageBreak/>
        <w:t>支持教师基于校园网</w:t>
      </w:r>
      <w:r w:rsidRPr="00ED13E6">
        <w:rPr>
          <w:rFonts w:ascii="宋体" w:eastAsia="宋体" w:hAnsi="宋体" w:cs="宋体"/>
          <w:bCs/>
          <w:sz w:val="24"/>
          <w:szCs w:val="24"/>
        </w:rPr>
        <w:t>/</w:t>
      </w:r>
      <w:r w:rsidRPr="00ED13E6">
        <w:rPr>
          <w:rFonts w:ascii="宋体" w:eastAsia="宋体" w:hAnsi="宋体" w:cs="宋体" w:hint="eastAsia"/>
          <w:bCs/>
          <w:sz w:val="24"/>
          <w:szCs w:val="24"/>
        </w:rPr>
        <w:t>互联网提交调课申请。</w:t>
      </w:r>
    </w:p>
    <w:p w14:paraId="6FE6E5D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支持由承担单位审核调课申请。</w:t>
      </w:r>
    </w:p>
    <w:p w14:paraId="080CD9DB"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支持由承担单位代替教师提交调课申请。</w:t>
      </w:r>
    </w:p>
    <w:p w14:paraId="700E4B32"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支持由教务处审核调课申请。</w:t>
      </w:r>
    </w:p>
    <w:p w14:paraId="6F67B68C" w14:textId="77777777" w:rsidR="00364F97" w:rsidRPr="00ED13E6" w:rsidRDefault="00364F97" w:rsidP="008E0C34">
      <w:pPr>
        <w:adjustRightInd w:val="0"/>
        <w:snapToGrid w:val="0"/>
        <w:spacing w:line="360" w:lineRule="auto"/>
        <w:rPr>
          <w:rFonts w:ascii="宋体" w:eastAsia="宋体" w:hAnsi="宋体" w:cs="宋体"/>
          <w:bCs/>
          <w:sz w:val="24"/>
          <w:szCs w:val="24"/>
        </w:rPr>
      </w:pPr>
      <w:r w:rsidRPr="00ED13E6">
        <w:rPr>
          <w:rFonts w:ascii="宋体" w:eastAsia="宋体" w:hAnsi="宋体" w:cs="宋体"/>
          <w:bCs/>
          <w:sz w:val="24"/>
          <w:szCs w:val="24"/>
        </w:rPr>
        <w:t xml:space="preserve">    </w:t>
      </w:r>
      <w:r w:rsidRPr="00ED13E6">
        <w:rPr>
          <w:rFonts w:ascii="宋体" w:eastAsia="宋体" w:hAnsi="宋体" w:cs="宋体" w:hint="eastAsia"/>
          <w:b/>
          <w:sz w:val="24"/>
          <w:szCs w:val="24"/>
        </w:rPr>
        <w:t>▲</w:t>
      </w:r>
      <w:r w:rsidRPr="00ED13E6">
        <w:rPr>
          <w:rFonts w:ascii="宋体" w:eastAsia="宋体" w:hAnsi="宋体" w:cs="宋体" w:hint="eastAsia"/>
          <w:bCs/>
          <w:sz w:val="24"/>
          <w:szCs w:val="24"/>
        </w:rPr>
        <w:t>支持调课处理</w:t>
      </w:r>
      <w:r w:rsidRPr="00ED13E6">
        <w:rPr>
          <w:rFonts w:ascii="宋体" w:eastAsia="宋体" w:hAnsi="宋体" w:cs="宋体"/>
          <w:bCs/>
          <w:sz w:val="24"/>
          <w:szCs w:val="24"/>
        </w:rPr>
        <w:t>(</w:t>
      </w:r>
      <w:proofErr w:type="gramStart"/>
      <w:r w:rsidRPr="00ED13E6">
        <w:rPr>
          <w:rFonts w:ascii="宋体" w:eastAsia="宋体" w:hAnsi="宋体" w:cs="宋体" w:hint="eastAsia"/>
          <w:bCs/>
          <w:sz w:val="24"/>
          <w:szCs w:val="24"/>
        </w:rPr>
        <w:t>含调停课</w:t>
      </w:r>
      <w:proofErr w:type="gramEnd"/>
      <w:r w:rsidRPr="00ED13E6">
        <w:rPr>
          <w:rFonts w:ascii="宋体" w:eastAsia="宋体" w:hAnsi="宋体" w:cs="宋体" w:hint="eastAsia"/>
          <w:bCs/>
          <w:sz w:val="24"/>
          <w:szCs w:val="24"/>
        </w:rPr>
        <w:t>，只停不调等</w:t>
      </w:r>
      <w:r w:rsidRPr="00ED13E6">
        <w:rPr>
          <w:rFonts w:ascii="宋体" w:eastAsia="宋体" w:hAnsi="宋体" w:cs="宋体"/>
          <w:bCs/>
          <w:sz w:val="24"/>
          <w:szCs w:val="24"/>
        </w:rPr>
        <w:t>)</w:t>
      </w:r>
      <w:r w:rsidRPr="00ED13E6">
        <w:rPr>
          <w:rFonts w:ascii="宋体" w:eastAsia="宋体" w:hAnsi="宋体" w:cs="宋体" w:hint="eastAsia"/>
          <w:bCs/>
          <w:sz w:val="24"/>
          <w:szCs w:val="24"/>
        </w:rPr>
        <w:t>，</w:t>
      </w:r>
      <w:proofErr w:type="gramStart"/>
      <w:r w:rsidRPr="00ED13E6">
        <w:rPr>
          <w:rFonts w:ascii="宋体" w:eastAsia="宋体" w:hAnsi="宋体" w:cs="宋体" w:hint="eastAsia"/>
          <w:bCs/>
          <w:sz w:val="24"/>
          <w:szCs w:val="24"/>
        </w:rPr>
        <w:t>亦支持</w:t>
      </w:r>
      <w:proofErr w:type="gramEnd"/>
      <w:r w:rsidRPr="00ED13E6">
        <w:rPr>
          <w:rFonts w:ascii="宋体" w:eastAsia="宋体" w:hAnsi="宋体" w:cs="宋体" w:hint="eastAsia"/>
          <w:bCs/>
          <w:sz w:val="24"/>
          <w:szCs w:val="24"/>
        </w:rPr>
        <w:t>批量停课</w:t>
      </w:r>
      <w:r w:rsidRPr="00ED13E6">
        <w:rPr>
          <w:rFonts w:ascii="宋体" w:eastAsia="宋体" w:hAnsi="宋体" w:cs="宋体"/>
          <w:bCs/>
          <w:sz w:val="24"/>
          <w:szCs w:val="24"/>
        </w:rPr>
        <w:t xml:space="preserve"> (</w:t>
      </w:r>
      <w:r w:rsidRPr="00ED13E6">
        <w:rPr>
          <w:rFonts w:ascii="宋体" w:eastAsia="宋体" w:hAnsi="宋体" w:cs="宋体" w:hint="eastAsia"/>
          <w:bCs/>
          <w:sz w:val="24"/>
          <w:szCs w:val="24"/>
        </w:rPr>
        <w:t>主要面向节假日</w:t>
      </w:r>
      <w:r w:rsidRPr="00ED13E6">
        <w:rPr>
          <w:rFonts w:ascii="宋体" w:eastAsia="宋体" w:hAnsi="宋体" w:cs="宋体"/>
          <w:bCs/>
          <w:sz w:val="24"/>
          <w:szCs w:val="24"/>
        </w:rPr>
        <w:t>)</w:t>
      </w:r>
      <w:r w:rsidRPr="00ED13E6">
        <w:rPr>
          <w:rFonts w:ascii="宋体" w:eastAsia="宋体" w:hAnsi="宋体" w:cs="宋体" w:hint="eastAsia"/>
          <w:bCs/>
          <w:sz w:val="24"/>
          <w:szCs w:val="24"/>
        </w:rPr>
        <w:t>。</w:t>
      </w:r>
    </w:p>
    <w:p w14:paraId="78D2FC96" w14:textId="77777777" w:rsidR="00364F97" w:rsidRPr="00ED13E6" w:rsidRDefault="00364F97" w:rsidP="008E0C34">
      <w:pPr>
        <w:adjustRightInd w:val="0"/>
        <w:snapToGrid w:val="0"/>
        <w:spacing w:line="360" w:lineRule="auto"/>
        <w:rPr>
          <w:rFonts w:ascii="宋体" w:eastAsia="宋体" w:hAnsi="宋体" w:cs="宋体"/>
          <w:bCs/>
          <w:sz w:val="24"/>
          <w:szCs w:val="24"/>
        </w:rPr>
      </w:pPr>
      <w:r w:rsidRPr="00ED13E6">
        <w:rPr>
          <w:rFonts w:ascii="宋体" w:eastAsia="宋体" w:hAnsi="宋体" w:cs="宋体"/>
          <w:bCs/>
          <w:sz w:val="24"/>
          <w:szCs w:val="24"/>
        </w:rPr>
        <w:t xml:space="preserve">    </w:t>
      </w:r>
      <w:r w:rsidRPr="00ED13E6">
        <w:rPr>
          <w:rFonts w:ascii="宋体" w:eastAsia="宋体" w:hAnsi="宋体" w:cs="宋体" w:hint="eastAsia"/>
          <w:b/>
          <w:sz w:val="24"/>
          <w:szCs w:val="24"/>
        </w:rPr>
        <w:t>▲</w:t>
      </w:r>
      <w:r w:rsidRPr="00ED13E6">
        <w:rPr>
          <w:rFonts w:ascii="宋体" w:eastAsia="宋体" w:hAnsi="宋体" w:cs="宋体" w:hint="eastAsia"/>
          <w:bCs/>
          <w:sz w:val="24"/>
          <w:szCs w:val="24"/>
        </w:rPr>
        <w:t>可打印查询和统计报表</w:t>
      </w:r>
      <w:r w:rsidRPr="00ED13E6">
        <w:rPr>
          <w:rFonts w:ascii="宋体" w:eastAsia="宋体" w:hAnsi="宋体" w:cs="宋体"/>
          <w:bCs/>
          <w:sz w:val="24"/>
          <w:szCs w:val="24"/>
        </w:rPr>
        <w:t>(</w:t>
      </w:r>
      <w:r w:rsidRPr="00ED13E6">
        <w:rPr>
          <w:rFonts w:ascii="宋体" w:eastAsia="宋体" w:hAnsi="宋体" w:cs="宋体" w:hint="eastAsia"/>
          <w:bCs/>
          <w:sz w:val="24"/>
          <w:szCs w:val="24"/>
        </w:rPr>
        <w:t>调课通知、调课日志、统计调课次数等</w:t>
      </w:r>
      <w:r w:rsidRPr="00ED13E6">
        <w:rPr>
          <w:rFonts w:ascii="宋体" w:eastAsia="宋体" w:hAnsi="宋体" w:cs="宋体"/>
          <w:bCs/>
          <w:sz w:val="24"/>
          <w:szCs w:val="24"/>
        </w:rPr>
        <w:t>)</w:t>
      </w:r>
      <w:r w:rsidRPr="00ED13E6">
        <w:rPr>
          <w:rFonts w:ascii="宋体" w:eastAsia="宋体" w:hAnsi="宋体" w:cs="宋体" w:hint="eastAsia"/>
          <w:bCs/>
          <w:sz w:val="24"/>
          <w:szCs w:val="24"/>
        </w:rPr>
        <w:t>。</w:t>
      </w:r>
    </w:p>
    <w:p w14:paraId="5130FDB4" w14:textId="77777777" w:rsidR="00364F97" w:rsidRPr="00ED13E6" w:rsidRDefault="00364F97" w:rsidP="008E0C34">
      <w:pPr>
        <w:adjustRightInd w:val="0"/>
        <w:snapToGrid w:val="0"/>
        <w:spacing w:line="360" w:lineRule="auto"/>
        <w:outlineLvl w:val="2"/>
        <w:rPr>
          <w:rFonts w:ascii="宋体" w:eastAsia="宋体" w:hAnsi="宋体" w:cs="宋体"/>
          <w:b/>
          <w:sz w:val="24"/>
          <w:szCs w:val="24"/>
        </w:rPr>
      </w:pPr>
    </w:p>
    <w:p w14:paraId="5F81BBEE" w14:textId="3FE52372" w:rsidR="00364F97" w:rsidRPr="00ED13E6" w:rsidRDefault="00364F97" w:rsidP="008E0C34">
      <w:pPr>
        <w:adjustRightInd w:val="0"/>
        <w:snapToGrid w:val="0"/>
        <w:spacing w:line="360" w:lineRule="auto"/>
        <w:outlineLvl w:val="2"/>
        <w:rPr>
          <w:rFonts w:ascii="宋体" w:eastAsia="宋体" w:hAnsi="宋体" w:cs="宋体"/>
          <w:b/>
          <w:sz w:val="24"/>
          <w:szCs w:val="24"/>
        </w:rPr>
      </w:pPr>
      <w:r w:rsidRPr="00ED13E6">
        <w:rPr>
          <w:rFonts w:ascii="宋体" w:eastAsia="宋体" w:hAnsi="宋体" w:cs="宋体" w:hint="eastAsia"/>
          <w:b/>
          <w:sz w:val="24"/>
          <w:szCs w:val="24"/>
        </w:rPr>
        <w:t>1</w:t>
      </w:r>
      <w:r w:rsidR="00D506CE" w:rsidRPr="00ED13E6">
        <w:rPr>
          <w:rFonts w:ascii="宋体" w:eastAsia="宋体" w:hAnsi="宋体" w:cs="宋体" w:hint="eastAsia"/>
          <w:b/>
          <w:sz w:val="24"/>
          <w:szCs w:val="24"/>
        </w:rPr>
        <w:t>4</w:t>
      </w:r>
      <w:r w:rsidRPr="00ED13E6">
        <w:rPr>
          <w:rFonts w:ascii="宋体" w:eastAsia="宋体" w:hAnsi="宋体" w:cs="宋体" w:hint="eastAsia"/>
          <w:b/>
          <w:sz w:val="24"/>
          <w:szCs w:val="24"/>
        </w:rPr>
        <w:t>、教室预约</w:t>
      </w:r>
    </w:p>
    <w:p w14:paraId="0F1375A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支持灵活设置教室预约审批流程(含定义审批环节、设置审批流程)。</w:t>
      </w:r>
    </w:p>
    <w:p w14:paraId="78943EA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支持灵活设置教室借用黑名单(进入名册的个人不可再申请借用教室)。</w:t>
      </w:r>
    </w:p>
    <w:p w14:paraId="6A33BFF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支持网上预约教室、审核教室预约、批准教室预约。</w:t>
      </w:r>
    </w:p>
    <w:p w14:paraId="5E575A63" w14:textId="548D95C5" w:rsidR="00364F97" w:rsidRPr="00ED13E6" w:rsidRDefault="00364F97" w:rsidP="008E0C34">
      <w:pPr>
        <w:adjustRightInd w:val="0"/>
        <w:snapToGrid w:val="0"/>
        <w:spacing w:line="360" w:lineRule="auto"/>
        <w:rPr>
          <w:rFonts w:ascii="宋体" w:eastAsia="宋体" w:hAnsi="宋体"/>
          <w:sz w:val="24"/>
          <w:szCs w:val="24"/>
        </w:rPr>
      </w:pPr>
    </w:p>
    <w:p w14:paraId="56B779BC" w14:textId="4A1F742C" w:rsidR="00D506CE" w:rsidRPr="00ED13E6" w:rsidRDefault="00D506CE" w:rsidP="008E0C34">
      <w:pPr>
        <w:adjustRightInd w:val="0"/>
        <w:snapToGrid w:val="0"/>
        <w:spacing w:line="360" w:lineRule="auto"/>
        <w:outlineLvl w:val="2"/>
        <w:rPr>
          <w:rFonts w:ascii="宋体" w:eastAsia="宋体" w:hAnsi="宋体" w:cs="宋体"/>
          <w:b/>
          <w:sz w:val="24"/>
          <w:szCs w:val="24"/>
        </w:rPr>
      </w:pPr>
      <w:r w:rsidRPr="00ED13E6">
        <w:rPr>
          <w:rFonts w:ascii="宋体" w:eastAsia="宋体" w:hAnsi="宋体" w:cs="宋体" w:hint="eastAsia"/>
          <w:b/>
          <w:sz w:val="24"/>
          <w:szCs w:val="24"/>
        </w:rPr>
        <w:t>15、实验预约</w:t>
      </w:r>
    </w:p>
    <w:bookmarkEnd w:id="27"/>
    <w:bookmarkEnd w:id="28"/>
    <w:bookmarkEnd w:id="29"/>
    <w:p w14:paraId="09B08EE8" w14:textId="2042A442" w:rsidR="00D506CE" w:rsidRPr="00ED13E6" w:rsidRDefault="00D506CE"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支持设置开发实验项目；支持查询开放的实验项目。</w:t>
      </w:r>
    </w:p>
    <w:p w14:paraId="5567231C" w14:textId="19264664"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设置学年学期开放项目。</w:t>
      </w:r>
    </w:p>
    <w:p w14:paraId="70BAD84A" w14:textId="565590A9"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设置实验项目开放时间。</w:t>
      </w:r>
    </w:p>
    <w:p w14:paraId="4B087708" w14:textId="0787B3D1"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设置实验项目预约参数。</w:t>
      </w:r>
    </w:p>
    <w:p w14:paraId="1ECB5A54" w14:textId="293CD513"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学生网上预约实验项目。</w:t>
      </w:r>
    </w:p>
    <w:p w14:paraId="7A551BFC" w14:textId="75705E2E"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审核预约实验项目。</w:t>
      </w:r>
    </w:p>
    <w:p w14:paraId="2E1F79B9" w14:textId="318B48A3"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安排实验项目。</w:t>
      </w:r>
    </w:p>
    <w:p w14:paraId="088D8CB2" w14:textId="6F2C25D9" w:rsidR="00D506CE" w:rsidRPr="00ED13E6" w:rsidRDefault="00D1212F"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w:t>
      </w:r>
      <w:r w:rsidR="00D506CE" w:rsidRPr="00ED13E6">
        <w:rPr>
          <w:rFonts w:ascii="宋体" w:eastAsia="宋体" w:hAnsi="宋体" w:cs="宋体" w:hint="eastAsia"/>
          <w:sz w:val="24"/>
          <w:szCs w:val="24"/>
        </w:rPr>
        <w:t>实验项目开放情况统计。</w:t>
      </w:r>
    </w:p>
    <w:p w14:paraId="453DAC0E" w14:textId="77777777" w:rsidR="00D506CE" w:rsidRPr="00ED13E6" w:rsidRDefault="00D506CE" w:rsidP="008E0C34">
      <w:pPr>
        <w:adjustRightInd w:val="0"/>
        <w:snapToGrid w:val="0"/>
        <w:spacing w:line="360" w:lineRule="auto"/>
        <w:ind w:firstLineChars="200" w:firstLine="480"/>
        <w:rPr>
          <w:rFonts w:ascii="宋体" w:eastAsia="宋体" w:hAnsi="宋体"/>
          <w:sz w:val="24"/>
          <w:szCs w:val="24"/>
        </w:rPr>
      </w:pPr>
    </w:p>
    <w:p w14:paraId="58338000" w14:textId="266AAC19" w:rsidR="00364F97" w:rsidRPr="00ED13E6" w:rsidRDefault="00364F97" w:rsidP="008E0C34">
      <w:pPr>
        <w:adjustRightInd w:val="0"/>
        <w:snapToGrid w:val="0"/>
        <w:spacing w:line="360" w:lineRule="auto"/>
        <w:rPr>
          <w:rFonts w:ascii="宋体" w:eastAsia="宋体" w:hAnsi="宋体" w:cs="宋体"/>
          <w:b/>
          <w:sz w:val="24"/>
          <w:szCs w:val="24"/>
        </w:rPr>
      </w:pPr>
      <w:r w:rsidRPr="00ED13E6">
        <w:rPr>
          <w:rFonts w:ascii="宋体" w:eastAsia="宋体" w:hAnsi="宋体" w:cs="宋体" w:hint="eastAsia"/>
          <w:b/>
          <w:sz w:val="24"/>
          <w:szCs w:val="24"/>
        </w:rPr>
        <w:t>1</w:t>
      </w:r>
      <w:r w:rsidR="00D1212F" w:rsidRPr="00ED13E6">
        <w:rPr>
          <w:rFonts w:ascii="宋体" w:eastAsia="宋体" w:hAnsi="宋体" w:cs="宋体" w:hint="eastAsia"/>
          <w:b/>
          <w:sz w:val="24"/>
          <w:szCs w:val="24"/>
        </w:rPr>
        <w:t>6</w:t>
      </w:r>
      <w:r w:rsidRPr="00ED13E6">
        <w:rPr>
          <w:rFonts w:ascii="宋体" w:eastAsia="宋体" w:hAnsi="宋体" w:cs="宋体" w:hint="eastAsia"/>
          <w:b/>
          <w:sz w:val="24"/>
          <w:szCs w:val="24"/>
        </w:rPr>
        <w:t>、免修处理</w:t>
      </w:r>
    </w:p>
    <w:p w14:paraId="4AC2596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免修处理依据有关免修规定，完成免修报名审核，包括免修申请、审核免修、确认免修。</w:t>
      </w:r>
    </w:p>
    <w:p w14:paraId="1CEC1F8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支持灵活设置禁止免修限制(</w:t>
      </w:r>
      <w:proofErr w:type="gramStart"/>
      <w:r w:rsidRPr="00ED13E6">
        <w:rPr>
          <w:rFonts w:ascii="宋体" w:eastAsia="宋体" w:hAnsi="宋体" w:cs="宋体" w:hint="eastAsia"/>
          <w:sz w:val="24"/>
          <w:szCs w:val="24"/>
        </w:rPr>
        <w:t>含设置</w:t>
      </w:r>
      <w:proofErr w:type="gramEnd"/>
      <w:r w:rsidRPr="00ED13E6">
        <w:rPr>
          <w:rFonts w:ascii="宋体" w:eastAsia="宋体" w:hAnsi="宋体" w:cs="宋体" w:hint="eastAsia"/>
          <w:sz w:val="24"/>
          <w:szCs w:val="24"/>
        </w:rPr>
        <w:t>禁止免修[课程/环节→年级/专业]、设置禁止免修[年级/专业→课程/环节])。</w:t>
      </w:r>
    </w:p>
    <w:p w14:paraId="2983565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支持学生在规定的时间基于校园网/互联网提交免修课程申请，对于禁止免修的课程环节，可自动屏蔽申请、禁止确认。</w:t>
      </w:r>
    </w:p>
    <w:p w14:paraId="2E94139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lastRenderedPageBreak/>
        <w:t>支持依据有关免修规定，对学生申请免修的课程环节进行逐个审核、确认(包括录入规定成绩(默认为百分制60分)与免修原因)。</w:t>
      </w:r>
    </w:p>
    <w:p w14:paraId="01C01C0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可打印查看和统计报表(查看学生免修情况、统计学生免修情况)。</w:t>
      </w:r>
    </w:p>
    <w:p w14:paraId="41FF739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
    <w:p w14:paraId="0002FD52" w14:textId="24370269" w:rsidR="00364F97" w:rsidRPr="00ED13E6" w:rsidRDefault="00364F97" w:rsidP="008E0C34">
      <w:pPr>
        <w:adjustRightInd w:val="0"/>
        <w:snapToGrid w:val="0"/>
        <w:spacing w:line="360" w:lineRule="auto"/>
        <w:outlineLvl w:val="2"/>
        <w:rPr>
          <w:rFonts w:ascii="宋体" w:eastAsia="宋体" w:hAnsi="宋体" w:cs="宋体"/>
          <w:b/>
          <w:sz w:val="24"/>
          <w:szCs w:val="24"/>
        </w:rPr>
      </w:pPr>
      <w:r w:rsidRPr="00ED13E6">
        <w:rPr>
          <w:rFonts w:ascii="宋体" w:eastAsia="宋体" w:hAnsi="宋体" w:cs="宋体" w:hint="eastAsia"/>
          <w:b/>
          <w:sz w:val="24"/>
          <w:szCs w:val="24"/>
        </w:rPr>
        <w:t>1</w:t>
      </w:r>
      <w:r w:rsidR="00D1212F" w:rsidRPr="00ED13E6">
        <w:rPr>
          <w:rFonts w:ascii="宋体" w:eastAsia="宋体" w:hAnsi="宋体" w:cs="宋体" w:hint="eastAsia"/>
          <w:b/>
          <w:sz w:val="24"/>
          <w:szCs w:val="24"/>
        </w:rPr>
        <w:t>7</w:t>
      </w:r>
      <w:r w:rsidRPr="00ED13E6">
        <w:rPr>
          <w:rFonts w:ascii="宋体" w:eastAsia="宋体" w:hAnsi="宋体" w:cs="宋体" w:hint="eastAsia"/>
          <w:b/>
          <w:sz w:val="24"/>
          <w:szCs w:val="24"/>
        </w:rPr>
        <w:t>、重修处理</w:t>
      </w:r>
    </w:p>
    <w:p w14:paraId="0DBCEE8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重修处理分为三种情况：重修学生构建上课班级，重修学生插班到初修学生上课班级，不需要上课的重修学生分校区构成虚拟上课班级，包括重修报名、安排重修课程和重修选课。</w:t>
      </w:r>
    </w:p>
    <w:p w14:paraId="2416C22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(1)重修报名</w:t>
      </w:r>
    </w:p>
    <w:p w14:paraId="18231A1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支持灵活设置重修报名限制(</w:t>
      </w:r>
      <w:proofErr w:type="gramStart"/>
      <w:r w:rsidRPr="00ED13E6">
        <w:rPr>
          <w:rFonts w:ascii="宋体" w:eastAsia="宋体" w:hAnsi="宋体" w:cs="宋体" w:hint="eastAsia"/>
          <w:sz w:val="24"/>
          <w:szCs w:val="24"/>
        </w:rPr>
        <w:t>含允许</w:t>
      </w:r>
      <w:proofErr w:type="gramEnd"/>
      <w:r w:rsidRPr="00ED13E6">
        <w:rPr>
          <w:rFonts w:ascii="宋体" w:eastAsia="宋体" w:hAnsi="宋体" w:cs="宋体" w:hint="eastAsia"/>
          <w:sz w:val="24"/>
          <w:szCs w:val="24"/>
        </w:rPr>
        <w:t>重修报名课程/环节、</w:t>
      </w:r>
      <w:r w:rsidRPr="00ED13E6">
        <w:rPr>
          <w:rFonts w:ascii="宋体" w:eastAsia="宋体" w:hAnsi="宋体" w:cs="宋体" w:hint="eastAsia"/>
          <w:color w:val="000000"/>
          <w:sz w:val="24"/>
          <w:szCs w:val="24"/>
        </w:rPr>
        <w:t>批量设置允许重修报名课程/环节→学生、</w:t>
      </w:r>
      <w:r w:rsidRPr="00ED13E6">
        <w:rPr>
          <w:rFonts w:ascii="宋体" w:eastAsia="宋体" w:hAnsi="宋体" w:cs="宋体" w:hint="eastAsia"/>
          <w:sz w:val="24"/>
          <w:szCs w:val="24"/>
        </w:rPr>
        <w:t>允许重修报名替换课程/环节)。</w:t>
      </w:r>
    </w:p>
    <w:p w14:paraId="15ABA96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支持学生在规定的时间基于校园网/互联网进行重修报名。</w:t>
      </w:r>
    </w:p>
    <w:p w14:paraId="758D83A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支持重修报名后确认重修报名学生(可批量确定/取消重修报名学生，零散确定课程环节→重修报名学生、确定重修报名学生→课程/环节)。</w:t>
      </w:r>
    </w:p>
    <w:p w14:paraId="50FF9F1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支持灵活设置重修报名收费标准，登记重修报名交费。</w:t>
      </w:r>
    </w:p>
    <w:p w14:paraId="79868D91"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(2)安排重修课程</w:t>
      </w:r>
    </w:p>
    <w:p w14:paraId="39F1E29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重修学生构建上课班级，重修学生插班到初修学生上课班级的情况，支持确认开设课程(重修课程)、制定教学任务(重修课程)、编排课表(重修上课班级)。</w:t>
      </w:r>
    </w:p>
    <w:p w14:paraId="0F8DCE4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对于直接考试的情况，可</w:t>
      </w:r>
      <w:r w:rsidRPr="00ED13E6">
        <w:rPr>
          <w:rFonts w:ascii="宋体" w:eastAsia="宋体" w:hAnsi="宋体" w:cs="宋体" w:hint="eastAsia"/>
          <w:color w:val="000000"/>
          <w:sz w:val="24"/>
          <w:szCs w:val="24"/>
        </w:rPr>
        <w:t>分课程按校区将不需要上课的重修报名学生构成上课班级</w:t>
      </w:r>
      <w:r w:rsidRPr="00ED13E6">
        <w:rPr>
          <w:rFonts w:ascii="宋体" w:eastAsia="宋体" w:hAnsi="宋体" w:cs="宋体" w:hint="eastAsia"/>
          <w:sz w:val="24"/>
          <w:szCs w:val="24"/>
        </w:rPr>
        <w:t>。</w:t>
      </w:r>
    </w:p>
    <w:p w14:paraId="4E2F98C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(3)重修选课</w:t>
      </w:r>
    </w:p>
    <w:p w14:paraId="1305682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重修学生构建上课班级，重修学生插班到初修学生上课班级的情况，支持灵活设置重修选课轮次，按轮次灵活设置重修选课限制。</w:t>
      </w:r>
    </w:p>
    <w:p w14:paraId="51799A2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支持学生在规定的时间基于校园网/互联网进行重修选课。</w:t>
      </w:r>
    </w:p>
    <w:p w14:paraId="411B98E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支持确认重修课程→重修上课班级。</w:t>
      </w:r>
    </w:p>
    <w:p w14:paraId="5AC6458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可打印查询和统计报表(</w:t>
      </w:r>
      <w:r w:rsidRPr="00ED13E6">
        <w:rPr>
          <w:rFonts w:ascii="宋体" w:eastAsia="宋体" w:hAnsi="宋体" w:cs="宋体" w:hint="eastAsia"/>
          <w:color w:val="000000"/>
          <w:sz w:val="24"/>
          <w:szCs w:val="24"/>
        </w:rPr>
        <w:t>查看学生重修情况、打印重修听课证、统计学生重修情况</w:t>
      </w:r>
      <w:r w:rsidRPr="00ED13E6">
        <w:rPr>
          <w:rFonts w:ascii="宋体" w:eastAsia="宋体" w:hAnsi="宋体" w:cs="宋体" w:hint="eastAsia"/>
          <w:sz w:val="24"/>
          <w:szCs w:val="24"/>
        </w:rPr>
        <w:t>)。</w:t>
      </w:r>
    </w:p>
    <w:p w14:paraId="036694A1" w14:textId="77777777" w:rsidR="00364F97" w:rsidRPr="00ED13E6" w:rsidRDefault="00364F97" w:rsidP="008E0C34">
      <w:pPr>
        <w:adjustRightInd w:val="0"/>
        <w:snapToGrid w:val="0"/>
        <w:spacing w:line="360" w:lineRule="auto"/>
        <w:ind w:firstLine="420"/>
        <w:rPr>
          <w:rFonts w:ascii="宋体" w:eastAsia="宋体" w:hAnsi="宋体" w:cs="宋体"/>
          <w:b/>
          <w:bCs/>
          <w:sz w:val="24"/>
          <w:szCs w:val="24"/>
        </w:rPr>
      </w:pPr>
    </w:p>
    <w:p w14:paraId="1160A1A2" w14:textId="3932ACB0"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1</w:t>
      </w:r>
      <w:r w:rsidR="00D1212F" w:rsidRPr="00ED13E6">
        <w:rPr>
          <w:rFonts w:ascii="宋体" w:eastAsia="宋体" w:hAnsi="宋体" w:cs="宋体" w:hint="eastAsia"/>
          <w:b/>
          <w:sz w:val="24"/>
          <w:szCs w:val="24"/>
        </w:rPr>
        <w:t>8</w:t>
      </w:r>
      <w:r w:rsidRPr="00ED13E6">
        <w:rPr>
          <w:rFonts w:ascii="宋体" w:eastAsia="宋体" w:hAnsi="宋体" w:cs="宋体" w:hint="eastAsia"/>
          <w:b/>
          <w:sz w:val="24"/>
          <w:szCs w:val="24"/>
        </w:rPr>
        <w:t>、课程考试</w:t>
      </w:r>
    </w:p>
    <w:p w14:paraId="43257FB8"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课程考试是教学运行的重要环节，包括考试任务、缓考处理、考试安排、试</w:t>
      </w:r>
      <w:r w:rsidRPr="00ED13E6">
        <w:rPr>
          <w:rFonts w:ascii="宋体" w:eastAsia="宋体" w:hAnsi="宋体" w:cs="宋体" w:hint="eastAsia"/>
          <w:sz w:val="24"/>
          <w:szCs w:val="24"/>
        </w:rPr>
        <w:lastRenderedPageBreak/>
        <w:t>卷选定、考场记录与考试通报。</w:t>
      </w:r>
    </w:p>
    <w:p w14:paraId="10A194B5"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支持灵活设置考试轮次(</w:t>
      </w:r>
      <w:proofErr w:type="gramStart"/>
      <w:r w:rsidRPr="00ED13E6">
        <w:rPr>
          <w:rFonts w:ascii="宋体" w:eastAsia="宋体" w:hAnsi="宋体" w:cs="宋体" w:hint="eastAsia"/>
          <w:sz w:val="24"/>
          <w:szCs w:val="24"/>
        </w:rPr>
        <w:t>含末考</w:t>
      </w:r>
      <w:proofErr w:type="gramEnd"/>
      <w:r w:rsidRPr="00ED13E6">
        <w:rPr>
          <w:rFonts w:ascii="宋体" w:eastAsia="宋体" w:hAnsi="宋体" w:cs="宋体" w:hint="eastAsia"/>
          <w:sz w:val="24"/>
          <w:szCs w:val="24"/>
        </w:rPr>
        <w:t>和补考)、考试时间与考场容量。</w:t>
      </w:r>
    </w:p>
    <w:p w14:paraId="21D29595"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(1)考试任务</w:t>
      </w:r>
    </w:p>
    <w:p w14:paraId="26C146F4"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proofErr w:type="gramStart"/>
      <w:r w:rsidRPr="00ED13E6">
        <w:rPr>
          <w:rFonts w:ascii="宋体" w:eastAsia="宋体" w:hAnsi="宋体" w:cs="宋体" w:hint="eastAsia"/>
          <w:bCs/>
          <w:caps/>
          <w:sz w:val="24"/>
          <w:szCs w:val="24"/>
        </w:rPr>
        <w:t>末考任务</w:t>
      </w:r>
      <w:proofErr w:type="gramEnd"/>
      <w:r w:rsidRPr="00ED13E6">
        <w:rPr>
          <w:rFonts w:ascii="宋体" w:eastAsia="宋体" w:hAnsi="宋体" w:cs="宋体" w:hint="eastAsia"/>
          <w:bCs/>
          <w:caps/>
          <w:sz w:val="24"/>
          <w:szCs w:val="24"/>
        </w:rPr>
        <w:t>：支持</w:t>
      </w:r>
      <w:r w:rsidRPr="00ED13E6">
        <w:rPr>
          <w:rFonts w:ascii="宋体" w:eastAsia="宋体" w:hAnsi="宋体" w:cs="宋体" w:hint="eastAsia"/>
          <w:bCs/>
          <w:sz w:val="24"/>
          <w:szCs w:val="24"/>
        </w:rPr>
        <w:t>通过读取课程结束节序、确认需安排考试课程(支持考试课程安排申请)、确定考试安排任务(支持随堂考、分批次等考试任务确定)，</w:t>
      </w:r>
      <w:proofErr w:type="gramStart"/>
      <w:r w:rsidRPr="00ED13E6">
        <w:rPr>
          <w:rFonts w:ascii="宋体" w:eastAsia="宋体" w:hAnsi="宋体" w:cs="宋体" w:hint="eastAsia"/>
          <w:bCs/>
          <w:sz w:val="24"/>
          <w:szCs w:val="24"/>
        </w:rPr>
        <w:t>形成末考任务</w:t>
      </w:r>
      <w:proofErr w:type="gramEnd"/>
      <w:r w:rsidRPr="00ED13E6">
        <w:rPr>
          <w:rFonts w:ascii="宋体" w:eastAsia="宋体" w:hAnsi="宋体" w:cs="宋体" w:hint="eastAsia"/>
          <w:bCs/>
          <w:sz w:val="24"/>
          <w:szCs w:val="24"/>
        </w:rPr>
        <w:t>。</w:t>
      </w:r>
    </w:p>
    <w:p w14:paraId="5FCBBF9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补考任务：支持通过灵活设置补考规定(支持允许补考成绩范围、允许补考年级、允许补考特殊情况、允许补考课程的学年学期等)、</w:t>
      </w:r>
      <w:hyperlink r:id="rId7" w:history="1">
        <w:r w:rsidRPr="00ED13E6">
          <w:rPr>
            <w:rFonts w:ascii="宋体" w:eastAsia="宋体" w:hAnsi="宋体" w:cs="宋体" w:hint="eastAsia"/>
            <w:bCs/>
            <w:sz w:val="24"/>
            <w:szCs w:val="24"/>
          </w:rPr>
          <w:t>批量设置学生可补考课程</w:t>
        </w:r>
      </w:hyperlink>
      <w:r w:rsidRPr="00ED13E6">
        <w:rPr>
          <w:rFonts w:ascii="宋体" w:eastAsia="宋体" w:hAnsi="宋体" w:cs="宋体" w:hint="eastAsia"/>
          <w:bCs/>
          <w:sz w:val="24"/>
          <w:szCs w:val="24"/>
        </w:rPr>
        <w:t>，学生基于校园网/互联网提交补考申请或确认补考课程/学生，形成补考任务。</w:t>
      </w:r>
    </w:p>
    <w:p w14:paraId="2682634B"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(2)缓考处理</w:t>
      </w:r>
    </w:p>
    <w:p w14:paraId="732800BF"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支持由学生在规定时间基于校园网/互联网提交缓考申请，简便快捷地完成学生缓考课程的登记、确认。</w:t>
      </w:r>
    </w:p>
    <w:p w14:paraId="60B18AAF"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对于在安排考试之前确认的缓考学生，不安排座位号；对于在安排考试之后确认的缓考学生，在对应的</w:t>
      </w:r>
      <w:proofErr w:type="gramStart"/>
      <w:r w:rsidRPr="00ED13E6">
        <w:rPr>
          <w:rFonts w:ascii="宋体" w:eastAsia="宋体" w:hAnsi="宋体" w:cs="宋体" w:hint="eastAsia"/>
          <w:sz w:val="24"/>
          <w:szCs w:val="24"/>
        </w:rPr>
        <w:t>座位号处标记</w:t>
      </w:r>
      <w:proofErr w:type="gramEnd"/>
      <w:r w:rsidRPr="00ED13E6">
        <w:rPr>
          <w:rFonts w:ascii="宋体" w:eastAsia="宋体" w:hAnsi="宋体" w:cs="宋体" w:hint="eastAsia"/>
          <w:sz w:val="24"/>
          <w:szCs w:val="24"/>
        </w:rPr>
        <w:t>“缓考”。</w:t>
      </w:r>
    </w:p>
    <w:p w14:paraId="1622399D"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(3)考试安排</w:t>
      </w:r>
    </w:p>
    <w:p w14:paraId="3A08EDF0"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w:t>
      </w:r>
      <w:proofErr w:type="gramStart"/>
      <w:r w:rsidRPr="00ED13E6">
        <w:rPr>
          <w:rFonts w:ascii="宋体" w:eastAsia="宋体" w:hAnsi="宋体" w:cs="宋体" w:hint="eastAsia"/>
          <w:sz w:val="24"/>
          <w:szCs w:val="24"/>
        </w:rPr>
        <w:t>排考要求(含设置</w:t>
      </w:r>
      <w:proofErr w:type="gramEnd"/>
      <w:r w:rsidRPr="00ED13E6">
        <w:rPr>
          <w:rFonts w:ascii="宋体" w:eastAsia="宋体" w:hAnsi="宋体" w:cs="宋体" w:hint="eastAsia"/>
          <w:sz w:val="24"/>
          <w:szCs w:val="24"/>
        </w:rPr>
        <w:t>课程需要的排考场次和不排考场次、</w:t>
      </w:r>
      <w:hyperlink r:id="rId8" w:history="1">
        <w:r w:rsidRPr="00ED13E6">
          <w:rPr>
            <w:rFonts w:ascii="宋体" w:eastAsia="宋体" w:hAnsi="宋体" w:cs="宋体" w:hint="eastAsia"/>
            <w:sz w:val="24"/>
            <w:szCs w:val="24"/>
          </w:rPr>
          <w:t>设置课程需要</w:t>
        </w:r>
        <w:proofErr w:type="gramStart"/>
        <w:r w:rsidRPr="00ED13E6">
          <w:rPr>
            <w:rFonts w:ascii="宋体" w:eastAsia="宋体" w:hAnsi="宋体" w:cs="宋体" w:hint="eastAsia"/>
            <w:sz w:val="24"/>
            <w:szCs w:val="24"/>
          </w:rPr>
          <w:t>的排考教室</w:t>
        </w:r>
        <w:proofErr w:type="gramEnd"/>
        <w:r w:rsidRPr="00ED13E6">
          <w:rPr>
            <w:rFonts w:ascii="宋体" w:eastAsia="宋体" w:hAnsi="宋体" w:cs="宋体" w:hint="eastAsia"/>
            <w:sz w:val="24"/>
            <w:szCs w:val="24"/>
          </w:rPr>
          <w:t>类型</w:t>
        </w:r>
      </w:hyperlink>
      <w:r w:rsidRPr="00ED13E6">
        <w:rPr>
          <w:rFonts w:ascii="宋体" w:eastAsia="宋体" w:hAnsi="宋体" w:cs="宋体" w:hint="eastAsia"/>
          <w:sz w:val="24"/>
          <w:szCs w:val="24"/>
        </w:rPr>
        <w:t>、</w:t>
      </w:r>
      <w:hyperlink r:id="rId9" w:history="1">
        <w:r w:rsidRPr="00ED13E6">
          <w:rPr>
            <w:rFonts w:ascii="宋体" w:eastAsia="宋体" w:hAnsi="宋体" w:cs="宋体" w:hint="eastAsia"/>
            <w:sz w:val="24"/>
            <w:szCs w:val="24"/>
          </w:rPr>
          <w:t>设置课程考试群组</w:t>
        </w:r>
      </w:hyperlink>
      <w:r w:rsidRPr="00ED13E6">
        <w:rPr>
          <w:rFonts w:ascii="宋体" w:eastAsia="宋体" w:hAnsi="宋体" w:cs="宋体" w:hint="eastAsia"/>
          <w:sz w:val="24"/>
          <w:szCs w:val="24"/>
        </w:rPr>
        <w:t>、</w:t>
      </w:r>
      <w:hyperlink r:id="rId10" w:history="1">
        <w:r w:rsidRPr="00ED13E6">
          <w:rPr>
            <w:rFonts w:ascii="宋体" w:eastAsia="宋体" w:hAnsi="宋体" w:cs="宋体" w:hint="eastAsia"/>
            <w:sz w:val="24"/>
            <w:szCs w:val="24"/>
          </w:rPr>
          <w:t>设置教室留用日期/场次</w:t>
        </w:r>
      </w:hyperlink>
      <w:r w:rsidRPr="00ED13E6">
        <w:rPr>
          <w:rFonts w:ascii="宋体" w:eastAsia="宋体" w:hAnsi="宋体" w:cs="宋体" w:hint="eastAsia"/>
          <w:sz w:val="24"/>
          <w:szCs w:val="24"/>
        </w:rPr>
        <w:t>等)。</w:t>
      </w:r>
    </w:p>
    <w:p w14:paraId="039CE8F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支持灵活设置监考要求(含</w:t>
      </w:r>
      <w:hyperlink r:id="rId11" w:history="1">
        <w:r w:rsidRPr="00ED13E6">
          <w:rPr>
            <w:rFonts w:ascii="宋体" w:eastAsia="宋体" w:hAnsi="宋体" w:cs="宋体" w:hint="eastAsia"/>
            <w:sz w:val="24"/>
            <w:szCs w:val="24"/>
          </w:rPr>
          <w:t>设置课程任课教师监考类别</w:t>
        </w:r>
      </w:hyperlink>
      <w:r w:rsidRPr="00ED13E6">
        <w:rPr>
          <w:rFonts w:ascii="宋体" w:eastAsia="宋体" w:hAnsi="宋体" w:cs="宋体" w:hint="eastAsia"/>
          <w:sz w:val="24"/>
          <w:szCs w:val="24"/>
        </w:rPr>
        <w:t>、</w:t>
      </w:r>
      <w:hyperlink r:id="rId12" w:history="1">
        <w:r w:rsidRPr="00ED13E6">
          <w:rPr>
            <w:rFonts w:ascii="宋体" w:eastAsia="宋体" w:hAnsi="宋体" w:cs="宋体" w:hint="eastAsia"/>
            <w:sz w:val="24"/>
            <w:szCs w:val="24"/>
          </w:rPr>
          <w:t>设置可排监考的教师教辅人员</w:t>
        </w:r>
      </w:hyperlink>
      <w:r w:rsidRPr="00ED13E6">
        <w:rPr>
          <w:rFonts w:ascii="宋体" w:eastAsia="宋体" w:hAnsi="宋体" w:cs="宋体" w:hint="eastAsia"/>
          <w:sz w:val="24"/>
          <w:szCs w:val="24"/>
        </w:rPr>
        <w:t>、</w:t>
      </w:r>
      <w:hyperlink r:id="rId13" w:history="1">
        <w:r w:rsidRPr="00ED13E6">
          <w:rPr>
            <w:rFonts w:ascii="宋体" w:eastAsia="宋体" w:hAnsi="宋体" w:cs="宋体" w:hint="eastAsia"/>
            <w:sz w:val="24"/>
            <w:szCs w:val="24"/>
          </w:rPr>
          <w:t>设置监考人员监考时间要求</w:t>
        </w:r>
      </w:hyperlink>
      <w:r w:rsidRPr="00ED13E6">
        <w:rPr>
          <w:rFonts w:ascii="宋体" w:eastAsia="宋体" w:hAnsi="宋体" w:cs="宋体" w:hint="eastAsia"/>
          <w:sz w:val="24"/>
          <w:szCs w:val="24"/>
        </w:rPr>
        <w:t>、</w:t>
      </w:r>
      <w:hyperlink r:id="rId14" w:history="1">
        <w:r w:rsidRPr="00ED13E6">
          <w:rPr>
            <w:rFonts w:ascii="宋体" w:eastAsia="宋体" w:hAnsi="宋体" w:cs="宋体" w:hint="eastAsia"/>
            <w:sz w:val="24"/>
            <w:szCs w:val="24"/>
          </w:rPr>
          <w:t>批量设置课程→可监考人员</w:t>
        </w:r>
      </w:hyperlink>
      <w:r w:rsidRPr="00ED13E6">
        <w:rPr>
          <w:rFonts w:ascii="宋体" w:eastAsia="宋体" w:hAnsi="宋体" w:cs="宋体" w:hint="eastAsia"/>
          <w:sz w:val="24"/>
          <w:szCs w:val="24"/>
        </w:rPr>
        <w:t>、</w:t>
      </w:r>
      <w:hyperlink r:id="rId15" w:history="1">
        <w:r w:rsidRPr="00ED13E6">
          <w:rPr>
            <w:rFonts w:ascii="宋体" w:eastAsia="宋体" w:hAnsi="宋体" w:cs="宋体" w:hint="eastAsia"/>
            <w:sz w:val="24"/>
            <w:szCs w:val="24"/>
          </w:rPr>
          <w:t>零散调整课程→可监考人员</w:t>
        </w:r>
      </w:hyperlink>
      <w:r w:rsidRPr="00ED13E6">
        <w:rPr>
          <w:rFonts w:ascii="宋体" w:eastAsia="宋体" w:hAnsi="宋体" w:cs="宋体" w:hint="eastAsia"/>
          <w:sz w:val="24"/>
          <w:szCs w:val="24"/>
        </w:rPr>
        <w:t>、</w:t>
      </w:r>
      <w:hyperlink r:id="rId16" w:history="1">
        <w:r w:rsidRPr="00ED13E6">
          <w:rPr>
            <w:rFonts w:ascii="宋体" w:eastAsia="宋体" w:hAnsi="宋体" w:cs="宋体" w:hint="eastAsia"/>
            <w:sz w:val="24"/>
            <w:szCs w:val="24"/>
          </w:rPr>
          <w:t>设置考场辅监考人数</w:t>
        </w:r>
      </w:hyperlink>
      <w:r w:rsidRPr="00ED13E6">
        <w:rPr>
          <w:rFonts w:ascii="宋体" w:eastAsia="宋体" w:hAnsi="宋体" w:cs="宋体" w:hint="eastAsia"/>
          <w:sz w:val="24"/>
          <w:szCs w:val="24"/>
        </w:rPr>
        <w:t>)。</w:t>
      </w:r>
    </w:p>
    <w:p w14:paraId="35A2A20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支持安排考试时间/地点(含智能编排/辅助编排)，支持</w:t>
      </w:r>
      <w:hyperlink r:id="rId17" w:history="1">
        <w:proofErr w:type="gramStart"/>
        <w:r w:rsidRPr="00ED13E6">
          <w:rPr>
            <w:rFonts w:ascii="宋体" w:eastAsia="宋体" w:hAnsi="宋体" w:cs="宋体" w:hint="eastAsia"/>
            <w:sz w:val="24"/>
            <w:szCs w:val="24"/>
          </w:rPr>
          <w:t>排考考场</w:t>
        </w:r>
        <w:proofErr w:type="gramEnd"/>
        <w:r w:rsidRPr="00ED13E6">
          <w:rPr>
            <w:rFonts w:ascii="宋体" w:eastAsia="宋体" w:hAnsi="宋体" w:cs="宋体" w:hint="eastAsia"/>
            <w:sz w:val="24"/>
            <w:szCs w:val="24"/>
          </w:rPr>
          <w:t>冲突检查</w:t>
        </w:r>
      </w:hyperlink>
      <w:r w:rsidRPr="00ED13E6">
        <w:rPr>
          <w:rFonts w:ascii="宋体" w:eastAsia="宋体" w:hAnsi="宋体" w:cs="宋体" w:hint="eastAsia"/>
          <w:sz w:val="24"/>
          <w:szCs w:val="24"/>
        </w:rPr>
        <w:t>、</w:t>
      </w:r>
      <w:hyperlink r:id="rId18" w:history="1">
        <w:r w:rsidRPr="00ED13E6">
          <w:rPr>
            <w:rFonts w:ascii="宋体" w:eastAsia="宋体" w:hAnsi="宋体" w:cs="宋体" w:hint="eastAsia"/>
            <w:sz w:val="24"/>
            <w:szCs w:val="24"/>
          </w:rPr>
          <w:t>排考学生冲突检查</w:t>
        </w:r>
      </w:hyperlink>
      <w:r w:rsidRPr="00ED13E6">
        <w:rPr>
          <w:rFonts w:ascii="宋体" w:eastAsia="宋体" w:hAnsi="宋体" w:cs="宋体" w:hint="eastAsia"/>
          <w:sz w:val="24"/>
          <w:szCs w:val="24"/>
        </w:rPr>
        <w:t>、</w:t>
      </w:r>
      <w:hyperlink r:id="rId19" w:history="1">
        <w:r w:rsidRPr="00ED13E6">
          <w:rPr>
            <w:rFonts w:ascii="宋体" w:eastAsia="宋体" w:hAnsi="宋体" w:cs="宋体" w:hint="eastAsia"/>
            <w:sz w:val="24"/>
            <w:szCs w:val="24"/>
          </w:rPr>
          <w:t>取消退</w:t>
        </w:r>
        <w:proofErr w:type="gramStart"/>
        <w:r w:rsidRPr="00ED13E6">
          <w:rPr>
            <w:rFonts w:ascii="宋体" w:eastAsia="宋体" w:hAnsi="宋体" w:cs="宋体" w:hint="eastAsia"/>
            <w:sz w:val="24"/>
            <w:szCs w:val="24"/>
          </w:rPr>
          <w:t>选学生</w:t>
        </w:r>
        <w:proofErr w:type="gramEnd"/>
        <w:r w:rsidRPr="00ED13E6">
          <w:rPr>
            <w:rFonts w:ascii="宋体" w:eastAsia="宋体" w:hAnsi="宋体" w:cs="宋体" w:hint="eastAsia"/>
            <w:sz w:val="24"/>
            <w:szCs w:val="24"/>
          </w:rPr>
          <w:t>考试安排</w:t>
        </w:r>
      </w:hyperlink>
      <w:r w:rsidRPr="00ED13E6">
        <w:rPr>
          <w:rFonts w:ascii="宋体" w:eastAsia="宋体" w:hAnsi="宋体" w:cs="宋体" w:hint="eastAsia"/>
          <w:sz w:val="24"/>
          <w:szCs w:val="24"/>
        </w:rPr>
        <w:t>。</w:t>
      </w:r>
    </w:p>
    <w:p w14:paraId="3B2EACE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proofErr w:type="gramStart"/>
      <w:r w:rsidRPr="00ED13E6">
        <w:rPr>
          <w:rFonts w:ascii="宋体" w:eastAsia="宋体" w:hAnsi="宋体" w:cs="宋体" w:hint="eastAsia"/>
          <w:sz w:val="24"/>
          <w:szCs w:val="24"/>
        </w:rPr>
        <w:t>支持分承担</w:t>
      </w:r>
      <w:proofErr w:type="gramEnd"/>
      <w:r w:rsidRPr="00ED13E6">
        <w:rPr>
          <w:rFonts w:ascii="宋体" w:eastAsia="宋体" w:hAnsi="宋体" w:cs="宋体" w:hint="eastAsia"/>
          <w:sz w:val="24"/>
          <w:szCs w:val="24"/>
        </w:rPr>
        <w:t>单位、时间</w:t>
      </w:r>
      <w:hyperlink r:id="rId20" w:history="1">
        <w:r w:rsidRPr="00ED13E6">
          <w:rPr>
            <w:rFonts w:ascii="宋体" w:eastAsia="宋体" w:hAnsi="宋体" w:cs="宋体" w:hint="eastAsia"/>
            <w:sz w:val="24"/>
            <w:szCs w:val="24"/>
          </w:rPr>
          <w:t>调整课程考试时间</w:t>
        </w:r>
      </w:hyperlink>
      <w:r w:rsidRPr="00ED13E6">
        <w:rPr>
          <w:rFonts w:ascii="宋体" w:eastAsia="宋体" w:hAnsi="宋体" w:cs="宋体" w:hint="eastAsia"/>
          <w:sz w:val="24"/>
          <w:szCs w:val="24"/>
        </w:rPr>
        <w:t>。</w:t>
      </w:r>
    </w:p>
    <w:p w14:paraId="08ABE2E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支持安排监考人员(含智能编排/辅助编排等)、安排巡考。</w:t>
      </w:r>
    </w:p>
    <w:p w14:paraId="452C683F"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t>(4)试卷选定</w:t>
      </w:r>
    </w:p>
    <w:p w14:paraId="53A818CB"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支持详细记录试卷库存信息，通过智能</w:t>
      </w:r>
      <w:proofErr w:type="gramStart"/>
      <w:r w:rsidRPr="00ED13E6">
        <w:rPr>
          <w:rFonts w:ascii="宋体" w:eastAsia="宋体" w:hAnsi="宋体" w:cs="宋体" w:hint="eastAsia"/>
          <w:sz w:val="24"/>
          <w:szCs w:val="24"/>
        </w:rPr>
        <w:t>批量或</w:t>
      </w:r>
      <w:proofErr w:type="gramEnd"/>
      <w:r w:rsidRPr="00ED13E6">
        <w:rPr>
          <w:rFonts w:ascii="宋体" w:eastAsia="宋体" w:hAnsi="宋体" w:cs="宋体" w:hint="eastAsia"/>
          <w:sz w:val="24"/>
          <w:szCs w:val="24"/>
        </w:rPr>
        <w:t>辅助零散方式为考试课程选定试卷。</w:t>
      </w:r>
    </w:p>
    <w:p w14:paraId="72CC10C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支持依据考试安排按考试课程，并按考场打印相应的试卷袋标签、考场学生名册(可</w:t>
      </w:r>
      <w:proofErr w:type="gramStart"/>
      <w:r w:rsidRPr="00ED13E6">
        <w:rPr>
          <w:rFonts w:ascii="宋体" w:eastAsia="宋体" w:hAnsi="宋体" w:cs="宋体" w:hint="eastAsia"/>
          <w:sz w:val="24"/>
          <w:szCs w:val="24"/>
        </w:rPr>
        <w:t>含照片</w:t>
      </w:r>
      <w:proofErr w:type="gramEnd"/>
      <w:r w:rsidRPr="00ED13E6">
        <w:rPr>
          <w:rFonts w:ascii="宋体" w:eastAsia="宋体" w:hAnsi="宋体" w:cs="宋体" w:hint="eastAsia"/>
          <w:sz w:val="24"/>
          <w:szCs w:val="24"/>
        </w:rPr>
        <w:t>)、考场记录表。</w:t>
      </w:r>
    </w:p>
    <w:p w14:paraId="19AC140F" w14:textId="77777777" w:rsidR="00364F97" w:rsidRPr="00ED13E6" w:rsidRDefault="00364F97" w:rsidP="008E0C34">
      <w:pPr>
        <w:adjustRightInd w:val="0"/>
        <w:snapToGrid w:val="0"/>
        <w:spacing w:line="360" w:lineRule="auto"/>
        <w:ind w:firstLineChars="200" w:firstLine="480"/>
        <w:rPr>
          <w:rFonts w:ascii="宋体" w:eastAsia="宋体" w:hAnsi="宋体" w:cs="宋体"/>
          <w:caps/>
          <w:sz w:val="24"/>
          <w:szCs w:val="24"/>
        </w:rPr>
      </w:pPr>
      <w:r w:rsidRPr="00ED13E6">
        <w:rPr>
          <w:rFonts w:ascii="宋体" w:eastAsia="宋体" w:hAnsi="宋体" w:cs="宋体" w:hint="eastAsia"/>
          <w:caps/>
          <w:sz w:val="24"/>
          <w:szCs w:val="24"/>
        </w:rPr>
        <w:lastRenderedPageBreak/>
        <w:t>(5)处理考场记录</w:t>
      </w:r>
    </w:p>
    <w:p w14:paraId="798A49C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支持由监考人员或承担单位教学秘书在规定时间基于校园网/互联网及时提交考场记录，经教务处审核确认之后通过校园网/互联网发布考试通报(有关缺考与舞弊等情况的处理)。</w:t>
      </w:r>
    </w:p>
    <w:p w14:paraId="493E532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打印查询和统计报表(</w:t>
      </w:r>
      <w:hyperlink r:id="rId21" w:history="1">
        <w:r w:rsidRPr="00ED13E6">
          <w:rPr>
            <w:rFonts w:ascii="宋体" w:eastAsia="宋体" w:hAnsi="宋体" w:cs="宋体" w:hint="eastAsia"/>
            <w:sz w:val="24"/>
            <w:szCs w:val="24"/>
          </w:rPr>
          <w:t>查询空闲考场</w:t>
        </w:r>
      </w:hyperlink>
      <w:r w:rsidRPr="00ED13E6">
        <w:rPr>
          <w:rFonts w:ascii="宋体" w:eastAsia="宋体" w:hAnsi="宋体" w:cs="宋体" w:hint="eastAsia"/>
          <w:sz w:val="24"/>
          <w:szCs w:val="24"/>
        </w:rPr>
        <w:t>、</w:t>
      </w:r>
      <w:hyperlink r:id="rId22" w:history="1">
        <w:r w:rsidRPr="00ED13E6">
          <w:rPr>
            <w:rFonts w:ascii="宋体" w:eastAsia="宋体" w:hAnsi="宋体" w:cs="宋体" w:hint="eastAsia"/>
            <w:sz w:val="24"/>
            <w:szCs w:val="24"/>
          </w:rPr>
          <w:t>按时间区段查看考试安排</w:t>
        </w:r>
      </w:hyperlink>
      <w:r w:rsidRPr="00ED13E6">
        <w:rPr>
          <w:rFonts w:ascii="宋体" w:eastAsia="宋体" w:hAnsi="宋体" w:cs="宋体" w:hint="eastAsia"/>
          <w:sz w:val="24"/>
          <w:szCs w:val="24"/>
        </w:rPr>
        <w:t>、</w:t>
      </w:r>
      <w:hyperlink r:id="rId23" w:history="1">
        <w:proofErr w:type="gramStart"/>
        <w:r w:rsidRPr="00ED13E6">
          <w:rPr>
            <w:rFonts w:ascii="宋体" w:eastAsia="宋体" w:hAnsi="宋体" w:cs="宋体" w:hint="eastAsia"/>
            <w:sz w:val="24"/>
            <w:szCs w:val="24"/>
          </w:rPr>
          <w:t>分承担</w:t>
        </w:r>
        <w:proofErr w:type="gramEnd"/>
        <w:r w:rsidRPr="00ED13E6">
          <w:rPr>
            <w:rFonts w:ascii="宋体" w:eastAsia="宋体" w:hAnsi="宋体" w:cs="宋体" w:hint="eastAsia"/>
            <w:sz w:val="24"/>
            <w:szCs w:val="24"/>
          </w:rPr>
          <w:t>单位按课程→上课班级查看考试安排</w:t>
        </w:r>
      </w:hyperlink>
      <w:r w:rsidRPr="00ED13E6">
        <w:rPr>
          <w:rFonts w:ascii="宋体" w:eastAsia="宋体" w:hAnsi="宋体" w:cs="宋体" w:hint="eastAsia"/>
          <w:sz w:val="24"/>
          <w:szCs w:val="24"/>
        </w:rPr>
        <w:t>、</w:t>
      </w:r>
      <w:hyperlink r:id="rId24" w:history="1">
        <w:proofErr w:type="gramStart"/>
        <w:r w:rsidRPr="00ED13E6">
          <w:rPr>
            <w:rFonts w:ascii="宋体" w:eastAsia="宋体" w:hAnsi="宋体" w:cs="宋体" w:hint="eastAsia"/>
            <w:sz w:val="24"/>
            <w:szCs w:val="24"/>
          </w:rPr>
          <w:t>分承担</w:t>
        </w:r>
        <w:proofErr w:type="gramEnd"/>
        <w:r w:rsidRPr="00ED13E6">
          <w:rPr>
            <w:rFonts w:ascii="宋体" w:eastAsia="宋体" w:hAnsi="宋体" w:cs="宋体" w:hint="eastAsia"/>
            <w:sz w:val="24"/>
            <w:szCs w:val="24"/>
          </w:rPr>
          <w:t>单位按课程查看考试安排(考场→行政班级(人数))</w:t>
        </w:r>
      </w:hyperlink>
      <w:r w:rsidRPr="00ED13E6">
        <w:rPr>
          <w:rFonts w:ascii="宋体" w:eastAsia="宋体" w:hAnsi="宋体" w:cs="宋体" w:hint="eastAsia"/>
          <w:sz w:val="24"/>
          <w:szCs w:val="24"/>
        </w:rPr>
        <w:t>、</w:t>
      </w:r>
      <w:hyperlink r:id="rId25" w:history="1">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班级按课程查看考试安排(考场→考试人数)</w:t>
        </w:r>
      </w:hyperlink>
      <w:r w:rsidRPr="00ED13E6">
        <w:rPr>
          <w:rFonts w:ascii="宋体" w:eastAsia="宋体" w:hAnsi="宋体" w:cs="宋体" w:hint="eastAsia"/>
          <w:sz w:val="24"/>
          <w:szCs w:val="24"/>
        </w:rPr>
        <w:t>、</w:t>
      </w:r>
      <w:hyperlink r:id="rId26" w:history="1">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班级按课程查看考试安排(考场→考生名单)</w:t>
        </w:r>
      </w:hyperlink>
      <w:r w:rsidRPr="00ED13E6">
        <w:rPr>
          <w:rFonts w:ascii="宋体" w:eastAsia="宋体" w:hAnsi="宋体" w:cs="宋体" w:hint="eastAsia"/>
          <w:sz w:val="24"/>
          <w:szCs w:val="24"/>
        </w:rPr>
        <w:t>、</w:t>
      </w:r>
      <w:hyperlink r:id="rId27" w:history="1">
        <w:r w:rsidRPr="00ED13E6">
          <w:rPr>
            <w:rFonts w:ascii="宋体" w:eastAsia="宋体" w:hAnsi="宋体" w:cs="宋体" w:hint="eastAsia"/>
            <w:sz w:val="24"/>
            <w:szCs w:val="24"/>
          </w:rPr>
          <w:t>分校区/楼房按教室查看考试安排</w:t>
        </w:r>
      </w:hyperlink>
      <w:r w:rsidRPr="00ED13E6">
        <w:rPr>
          <w:rFonts w:ascii="宋体" w:eastAsia="宋体" w:hAnsi="宋体" w:cs="宋体" w:hint="eastAsia"/>
          <w:sz w:val="24"/>
          <w:szCs w:val="24"/>
        </w:rPr>
        <w:t>、</w:t>
      </w:r>
      <w:hyperlink r:id="rId28" w:history="1">
        <w:r w:rsidRPr="00ED13E6">
          <w:rPr>
            <w:rFonts w:ascii="宋体" w:eastAsia="宋体" w:hAnsi="宋体" w:cs="宋体" w:hint="eastAsia"/>
            <w:sz w:val="24"/>
            <w:szCs w:val="24"/>
          </w:rPr>
          <w:t>分校区/楼房按教室打印考场标签</w:t>
        </w:r>
      </w:hyperlink>
      <w:r w:rsidRPr="00ED13E6">
        <w:rPr>
          <w:rFonts w:ascii="宋体" w:eastAsia="宋体" w:hAnsi="宋体" w:cs="宋体" w:hint="eastAsia"/>
          <w:sz w:val="24"/>
          <w:szCs w:val="24"/>
        </w:rPr>
        <w:t>、</w:t>
      </w:r>
      <w:hyperlink r:id="rId29" w:history="1">
        <w:r w:rsidRPr="00ED13E6">
          <w:rPr>
            <w:rFonts w:ascii="宋体" w:eastAsia="宋体" w:hAnsi="宋体" w:cs="宋体" w:hint="eastAsia"/>
            <w:sz w:val="24"/>
            <w:szCs w:val="24"/>
          </w:rPr>
          <w:t>打印考试通知单</w:t>
        </w:r>
      </w:hyperlink>
      <w:r w:rsidRPr="00ED13E6">
        <w:rPr>
          <w:rFonts w:ascii="宋体" w:eastAsia="宋体" w:hAnsi="宋体" w:cs="宋体" w:hint="eastAsia"/>
          <w:sz w:val="24"/>
          <w:szCs w:val="24"/>
        </w:rPr>
        <w:t>、</w:t>
      </w:r>
      <w:hyperlink r:id="rId30" w:history="1">
        <w:r w:rsidRPr="00ED13E6">
          <w:rPr>
            <w:rFonts w:ascii="宋体" w:eastAsia="宋体" w:hAnsi="宋体" w:cs="宋体" w:hint="eastAsia"/>
            <w:sz w:val="24"/>
            <w:szCs w:val="24"/>
          </w:rPr>
          <w:t>打印考试签到表</w:t>
        </w:r>
      </w:hyperlink>
      <w:r w:rsidRPr="00ED13E6">
        <w:rPr>
          <w:rFonts w:ascii="宋体" w:eastAsia="宋体" w:hAnsi="宋体" w:cs="宋体" w:hint="eastAsia"/>
          <w:sz w:val="24"/>
          <w:szCs w:val="24"/>
        </w:rPr>
        <w:t>、</w:t>
      </w:r>
      <w:hyperlink r:id="rId31" w:history="1">
        <w:r w:rsidRPr="00ED13E6">
          <w:rPr>
            <w:rFonts w:ascii="宋体" w:eastAsia="宋体" w:hAnsi="宋体" w:cs="宋体" w:hint="eastAsia"/>
            <w:sz w:val="24"/>
            <w:szCs w:val="24"/>
          </w:rPr>
          <w:t>分院(系)/部/处室按教师教辅人员查看监考安排</w:t>
        </w:r>
      </w:hyperlink>
      <w:r w:rsidRPr="00ED13E6">
        <w:rPr>
          <w:rFonts w:ascii="宋体" w:eastAsia="宋体" w:hAnsi="宋体" w:cs="宋体" w:hint="eastAsia"/>
          <w:sz w:val="24"/>
          <w:szCs w:val="24"/>
        </w:rPr>
        <w:t>、</w:t>
      </w:r>
      <w:hyperlink r:id="rId32" w:history="1">
        <w:r w:rsidRPr="00ED13E6">
          <w:rPr>
            <w:rFonts w:ascii="宋体" w:eastAsia="宋体" w:hAnsi="宋体" w:cs="宋体" w:hint="eastAsia"/>
            <w:sz w:val="24"/>
            <w:szCs w:val="24"/>
          </w:rPr>
          <w:t>分院(系)/部/处室按时间查看监考安排(考场→监考人员)</w:t>
        </w:r>
      </w:hyperlink>
      <w:r w:rsidRPr="00ED13E6">
        <w:rPr>
          <w:rFonts w:ascii="宋体" w:eastAsia="宋体" w:hAnsi="宋体" w:cs="宋体" w:hint="eastAsia"/>
          <w:sz w:val="24"/>
          <w:szCs w:val="24"/>
        </w:rPr>
        <w:t>、</w:t>
      </w:r>
      <w:hyperlink r:id="rId33" w:history="1">
        <w:r w:rsidRPr="00ED13E6">
          <w:rPr>
            <w:rFonts w:ascii="宋体" w:eastAsia="宋体" w:hAnsi="宋体" w:cs="宋体" w:hint="eastAsia"/>
            <w:sz w:val="24"/>
            <w:szCs w:val="24"/>
          </w:rPr>
          <w:t>查看监考情况</w:t>
        </w:r>
      </w:hyperlink>
      <w:r w:rsidRPr="00ED13E6">
        <w:rPr>
          <w:rFonts w:ascii="宋体" w:eastAsia="宋体" w:hAnsi="宋体" w:cs="宋体" w:hint="eastAsia"/>
          <w:sz w:val="24"/>
          <w:szCs w:val="24"/>
        </w:rPr>
        <w:t>、</w:t>
      </w:r>
      <w:hyperlink r:id="rId34" w:history="1">
        <w:r w:rsidRPr="00ED13E6">
          <w:rPr>
            <w:rFonts w:ascii="宋体" w:eastAsia="宋体" w:hAnsi="宋体" w:cs="宋体" w:hint="eastAsia"/>
            <w:sz w:val="24"/>
            <w:szCs w:val="24"/>
          </w:rPr>
          <w:t>统计监考情况</w:t>
        </w:r>
      </w:hyperlink>
      <w:r w:rsidRPr="00ED13E6">
        <w:rPr>
          <w:rFonts w:ascii="宋体" w:eastAsia="宋体" w:hAnsi="宋体" w:cs="宋体" w:hint="eastAsia"/>
          <w:sz w:val="24"/>
          <w:szCs w:val="24"/>
        </w:rPr>
        <w:t>、</w:t>
      </w:r>
      <w:hyperlink r:id="rId35" w:history="1">
        <w:r w:rsidRPr="00ED13E6">
          <w:rPr>
            <w:rFonts w:ascii="宋体" w:eastAsia="宋体" w:hAnsi="宋体" w:cs="宋体" w:hint="eastAsia"/>
            <w:sz w:val="24"/>
            <w:szCs w:val="24"/>
          </w:rPr>
          <w:t>查看巡</w:t>
        </w:r>
        <w:proofErr w:type="gramStart"/>
        <w:r w:rsidRPr="00ED13E6">
          <w:rPr>
            <w:rFonts w:ascii="宋体" w:eastAsia="宋体" w:hAnsi="宋体" w:cs="宋体" w:hint="eastAsia"/>
            <w:sz w:val="24"/>
            <w:szCs w:val="24"/>
          </w:rPr>
          <w:t>考安排</w:t>
        </w:r>
        <w:proofErr w:type="gramEnd"/>
      </w:hyperlink>
      <w:r w:rsidRPr="00ED13E6">
        <w:rPr>
          <w:rFonts w:ascii="宋体" w:eastAsia="宋体" w:hAnsi="宋体" w:cs="宋体" w:hint="eastAsia"/>
          <w:sz w:val="24"/>
          <w:szCs w:val="24"/>
        </w:rPr>
        <w:t>等)。</w:t>
      </w:r>
    </w:p>
    <w:p w14:paraId="7709E28D" w14:textId="77777777" w:rsidR="00364F97" w:rsidRPr="00ED13E6" w:rsidRDefault="00364F97" w:rsidP="008E0C34">
      <w:pPr>
        <w:adjustRightInd w:val="0"/>
        <w:snapToGrid w:val="0"/>
        <w:spacing w:line="360" w:lineRule="auto"/>
        <w:ind w:firstLine="420"/>
        <w:rPr>
          <w:rFonts w:ascii="宋体" w:eastAsia="宋体" w:hAnsi="宋体" w:cs="宋体"/>
          <w:bCs/>
          <w:sz w:val="24"/>
          <w:szCs w:val="24"/>
        </w:rPr>
      </w:pPr>
    </w:p>
    <w:p w14:paraId="51452911" w14:textId="72435257"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1</w:t>
      </w:r>
      <w:r w:rsidR="00D1212F" w:rsidRPr="00ED13E6">
        <w:rPr>
          <w:rFonts w:ascii="宋体" w:eastAsia="宋体" w:hAnsi="宋体" w:cs="宋体" w:hint="eastAsia"/>
          <w:b/>
          <w:sz w:val="24"/>
          <w:szCs w:val="24"/>
        </w:rPr>
        <w:t>9</w:t>
      </w:r>
      <w:r w:rsidRPr="00ED13E6">
        <w:rPr>
          <w:rFonts w:ascii="宋体" w:eastAsia="宋体" w:hAnsi="宋体" w:cs="宋体" w:hint="eastAsia"/>
          <w:b/>
          <w:sz w:val="24"/>
          <w:szCs w:val="24"/>
        </w:rPr>
        <w:t>、资格考试</w:t>
      </w:r>
    </w:p>
    <w:p w14:paraId="6545561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资格考试指学生在校期间参加各类资格考试的报名及成绩管理，包括英语等级考试、计算机等级考试等。</w:t>
      </w:r>
    </w:p>
    <w:p w14:paraId="300516FC"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可设置资格考试报名条件、 报名时间区段、学生网上报名。分类别、等级确认资格考试→报名学生，查看资格考试报名情况。</w:t>
      </w:r>
    </w:p>
    <w:p w14:paraId="4E4F9ED5"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可记学生资格考试交费，导入录入学生资格考试成绩，查看分析学生资格考试成绩。</w:t>
      </w:r>
    </w:p>
    <w:p w14:paraId="08B41BB1" w14:textId="77777777" w:rsidR="00364F97" w:rsidRPr="00ED13E6" w:rsidRDefault="00364F97" w:rsidP="008E0C34">
      <w:pPr>
        <w:adjustRightInd w:val="0"/>
        <w:snapToGrid w:val="0"/>
        <w:spacing w:line="360" w:lineRule="auto"/>
        <w:rPr>
          <w:rFonts w:ascii="宋体" w:eastAsia="宋体" w:hAnsi="宋体" w:cs="宋体"/>
          <w:bCs/>
          <w:sz w:val="24"/>
          <w:szCs w:val="24"/>
        </w:rPr>
      </w:pPr>
    </w:p>
    <w:p w14:paraId="00971CC9" w14:textId="60DB6EA7" w:rsidR="00364F97" w:rsidRPr="00ED13E6" w:rsidRDefault="00D1212F"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20</w:t>
      </w:r>
      <w:r w:rsidR="00364F97" w:rsidRPr="00ED13E6">
        <w:rPr>
          <w:rFonts w:ascii="宋体" w:eastAsia="宋体" w:hAnsi="宋体" w:cs="宋体" w:hint="eastAsia"/>
          <w:b/>
          <w:sz w:val="24"/>
          <w:szCs w:val="24"/>
        </w:rPr>
        <w:t>、学生成绩</w:t>
      </w:r>
    </w:p>
    <w:p w14:paraId="4038096F"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学生成绩指学生在校期间、从入学到毕业</w:t>
      </w:r>
      <w:proofErr w:type="gramStart"/>
      <w:r w:rsidRPr="00ED13E6">
        <w:rPr>
          <w:rFonts w:ascii="宋体" w:eastAsia="宋体" w:hAnsi="宋体" w:cs="宋体" w:hint="eastAsia"/>
          <w:sz w:val="24"/>
          <w:szCs w:val="24"/>
        </w:rPr>
        <w:t>各个学习</w:t>
      </w:r>
      <w:proofErr w:type="gramEnd"/>
      <w:r w:rsidRPr="00ED13E6">
        <w:rPr>
          <w:rFonts w:ascii="宋体" w:eastAsia="宋体" w:hAnsi="宋体" w:cs="宋体" w:hint="eastAsia"/>
          <w:sz w:val="24"/>
          <w:szCs w:val="24"/>
        </w:rPr>
        <w:t>环节的考核结果。包括设置成绩参数、打印成绩登记册、课程成绩录入、环节成绩录入、补录/删除/修改成绩、成绩认定、成绩查询、成绩分析。</w:t>
      </w:r>
    </w:p>
    <w:p w14:paraId="40CECCEE"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(1)设置成绩参数</w:t>
      </w:r>
    </w:p>
    <w:p w14:paraId="5898911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成绩参数(成绩表现形式(百分制/五级制/两级制)、成绩表现形式之间对应关系、综合成绩计算方法、成绩特殊情况(舞弊、缺考、缓考、免考等)、技能类别、补考成绩→有效成绩的计算方法、重修成绩→有效成绩的计算方法、</w:t>
      </w:r>
      <w:proofErr w:type="gramStart"/>
      <w:r w:rsidRPr="00ED13E6">
        <w:rPr>
          <w:rFonts w:ascii="宋体" w:eastAsia="宋体" w:hAnsi="宋体" w:cs="宋体" w:hint="eastAsia"/>
          <w:sz w:val="24"/>
          <w:szCs w:val="24"/>
        </w:rPr>
        <w:t>绩点计算方法</w:t>
      </w:r>
      <w:proofErr w:type="gramEnd"/>
      <w:r w:rsidRPr="00ED13E6">
        <w:rPr>
          <w:rFonts w:ascii="宋体" w:eastAsia="宋体" w:hAnsi="宋体" w:cs="宋体" w:hint="eastAsia"/>
          <w:sz w:val="24"/>
          <w:szCs w:val="24"/>
        </w:rPr>
        <w:t>(公式形式或分段形式)、</w:t>
      </w:r>
      <w:proofErr w:type="gramStart"/>
      <w:r w:rsidRPr="00ED13E6">
        <w:rPr>
          <w:rFonts w:ascii="宋体" w:eastAsia="宋体" w:hAnsi="宋体" w:cs="宋体" w:hint="eastAsia"/>
          <w:sz w:val="24"/>
          <w:szCs w:val="24"/>
        </w:rPr>
        <w:t>绩点计算</w:t>
      </w:r>
      <w:proofErr w:type="gramEnd"/>
      <w:r w:rsidRPr="00ED13E6">
        <w:rPr>
          <w:rFonts w:ascii="宋体" w:eastAsia="宋体" w:hAnsi="宋体" w:cs="宋体" w:hint="eastAsia"/>
          <w:sz w:val="24"/>
          <w:szCs w:val="24"/>
        </w:rPr>
        <w:t>方式、缓考后补考成绩处理办法等)。</w:t>
      </w:r>
    </w:p>
    <w:p w14:paraId="7002F5E5"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lastRenderedPageBreak/>
        <w:t>(2)打印成绩登记册</w:t>
      </w:r>
    </w:p>
    <w:p w14:paraId="3CA04A8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支持各</w:t>
      </w:r>
      <w:proofErr w:type="gramStart"/>
      <w:r w:rsidRPr="00ED13E6">
        <w:rPr>
          <w:rFonts w:ascii="宋体" w:eastAsia="宋体" w:hAnsi="宋体" w:cs="宋体" w:hint="eastAsia"/>
          <w:sz w:val="24"/>
          <w:szCs w:val="24"/>
        </w:rPr>
        <w:t>类成绩</w:t>
      </w:r>
      <w:proofErr w:type="gramEnd"/>
      <w:r w:rsidRPr="00ED13E6">
        <w:rPr>
          <w:rFonts w:ascii="宋体" w:eastAsia="宋体" w:hAnsi="宋体" w:cs="宋体" w:hint="eastAsia"/>
          <w:sz w:val="24"/>
          <w:szCs w:val="24"/>
        </w:rPr>
        <w:t>登记册打印(编辑成绩登记注意事项、</w:t>
      </w:r>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班级按课程打印成绩登记册、</w:t>
      </w:r>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班级按环节打印成绩登记册、分辅修年级/专业按环节打印成绩登记册、</w:t>
      </w:r>
      <w:proofErr w:type="gramStart"/>
      <w:r w:rsidRPr="00ED13E6">
        <w:rPr>
          <w:rFonts w:ascii="宋体" w:eastAsia="宋体" w:hAnsi="宋体" w:cs="宋体" w:hint="eastAsia"/>
          <w:sz w:val="24"/>
          <w:szCs w:val="24"/>
        </w:rPr>
        <w:t>分承担</w:t>
      </w:r>
      <w:proofErr w:type="gramEnd"/>
      <w:r w:rsidRPr="00ED13E6">
        <w:rPr>
          <w:rFonts w:ascii="宋体" w:eastAsia="宋体" w:hAnsi="宋体" w:cs="宋体" w:hint="eastAsia"/>
          <w:sz w:val="24"/>
          <w:szCs w:val="24"/>
        </w:rPr>
        <w:t>单位按环节打印重修成绩登记册)。</w:t>
      </w:r>
    </w:p>
    <w:p w14:paraId="6C57EC1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(3)课程成绩录入</w:t>
      </w:r>
    </w:p>
    <w:p w14:paraId="0409206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支持灵活设置课程→综合成绩构成(到年级专业(主修/辅修))：平时成绩(表现形式与所占比例)，中考成绩(表现形式与所占比例)，</w:t>
      </w:r>
      <w:proofErr w:type="gramStart"/>
      <w:r w:rsidRPr="00ED13E6">
        <w:rPr>
          <w:rFonts w:ascii="宋体" w:eastAsia="宋体" w:hAnsi="宋体" w:cs="宋体" w:hint="eastAsia"/>
          <w:sz w:val="24"/>
          <w:szCs w:val="24"/>
        </w:rPr>
        <w:t>末考成绩</w:t>
      </w:r>
      <w:proofErr w:type="gramEnd"/>
      <w:r w:rsidRPr="00ED13E6">
        <w:rPr>
          <w:rFonts w:ascii="宋体" w:eastAsia="宋体" w:hAnsi="宋体" w:cs="宋体" w:hint="eastAsia"/>
          <w:sz w:val="24"/>
          <w:szCs w:val="24"/>
        </w:rPr>
        <w:t>(表现形式与所占比例)，技能成绩(表现形式与所占比例)。</w:t>
      </w:r>
    </w:p>
    <w:p w14:paraId="6D2CAE3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支持灵活设置成绩录入时间区段：可统一设置录入成绩的起始日期与结束日期；还可依据考试安排及录入成绩天数、按课程自动设置相应的录入成绩时间区段。</w:t>
      </w:r>
    </w:p>
    <w:p w14:paraId="6624408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支持灵活设置课程成绩录入人：批量或者</w:t>
      </w:r>
      <w:proofErr w:type="gramStart"/>
      <w:r w:rsidRPr="00ED13E6">
        <w:rPr>
          <w:rFonts w:ascii="宋体" w:eastAsia="宋体" w:hAnsi="宋体" w:cs="宋体" w:hint="eastAsia"/>
          <w:sz w:val="24"/>
          <w:szCs w:val="24"/>
        </w:rPr>
        <w:t>零散将</w:t>
      </w:r>
      <w:proofErr w:type="gramEnd"/>
      <w:r w:rsidRPr="00ED13E6">
        <w:rPr>
          <w:rFonts w:ascii="宋体" w:eastAsia="宋体" w:hAnsi="宋体" w:cs="宋体" w:hint="eastAsia"/>
          <w:sz w:val="24"/>
          <w:szCs w:val="24"/>
        </w:rPr>
        <w:t>任课教师、院(系)/部教学秘书、承担单位教学秘书等设置为成绩录入人。</w:t>
      </w:r>
    </w:p>
    <w:p w14:paraId="17CD7A0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支持课程补考成绩、课程重修成绩的录入，支持屏蔽部分课程成绩。</w:t>
      </w:r>
    </w:p>
    <w:p w14:paraId="40CE39D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能够灵活设置教师成绩录入时的提示信息和自动暂存的时间间隔(如：通过设置提示信息和自动暂存的时间间隔(比如2秒钟)，教师A录入成绩时，能够查看提示信息，能够自动暂存录入的成绩)。</w:t>
      </w:r>
    </w:p>
    <w:p w14:paraId="428E309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(4)环节成绩录入</w:t>
      </w:r>
    </w:p>
    <w:p w14:paraId="63EB0D3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环节→成绩表现形式(到年级、专业(主修辅修))(毕业设计除外)、毕业设计(论文)→综合成绩构成(到年级、专业)：指导教师给定成绩(表现形式与所占比例)，评阅教师给定成绩(表现形式与所占比例)，答辩专家给定成绩(表现形式与所占比例)、</w:t>
      </w:r>
    </w:p>
    <w:p w14:paraId="4B67A4B7"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支持灵活设置成绩录入时间区段：可统一设置录入成绩的起始日期与结束日期。</w:t>
      </w:r>
    </w:p>
    <w:p w14:paraId="6226EC3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支持灵活设置环节成绩录入人：批量或者</w:t>
      </w:r>
      <w:proofErr w:type="gramStart"/>
      <w:r w:rsidRPr="00ED13E6">
        <w:rPr>
          <w:rFonts w:ascii="宋体" w:eastAsia="宋体" w:hAnsi="宋体" w:cs="宋体" w:hint="eastAsia"/>
          <w:sz w:val="24"/>
          <w:szCs w:val="24"/>
        </w:rPr>
        <w:t>零散将</w:t>
      </w:r>
      <w:proofErr w:type="gramEnd"/>
      <w:r w:rsidRPr="00ED13E6">
        <w:rPr>
          <w:rFonts w:ascii="宋体" w:eastAsia="宋体" w:hAnsi="宋体" w:cs="宋体" w:hint="eastAsia"/>
          <w:sz w:val="24"/>
          <w:szCs w:val="24"/>
        </w:rPr>
        <w:t>指导教师、院(系)/部部教学秘书设置为成绩录入人。</w:t>
      </w:r>
    </w:p>
    <w:p w14:paraId="0A414E8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支持环节重修成绩的录入，支持屏蔽部分环节成绩。</w:t>
      </w:r>
    </w:p>
    <w:p w14:paraId="066F5D21"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(5)补录/删除/修改成绩</w:t>
      </w:r>
    </w:p>
    <w:p w14:paraId="79546FA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支持零散补录/删除/修改成绩。</w:t>
      </w:r>
    </w:p>
    <w:p w14:paraId="374C9AD5"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(6)成绩认定</w:t>
      </w:r>
    </w:p>
    <w:p w14:paraId="10DCC1B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lastRenderedPageBreak/>
        <w:t>支持批量认定[原始成绩→有效成绩]：若某一学生的某一课程/环节仅有一个原始成绩，则原始成绩同时成为认定后的有效成绩；否则，最为有效的成绩成为认定后的有效成绩。可查看[原始成绩→有效成绩]认定记录。</w:t>
      </w:r>
    </w:p>
    <w:p w14:paraId="00001EE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将原始成绩认定为有效成绩的全过程，必须能够灵活设置补考成绩→有效成绩的计算方法、重修成绩→有效成绩的计算方法、</w:t>
      </w:r>
      <w:proofErr w:type="gramStart"/>
      <w:r w:rsidRPr="00ED13E6">
        <w:rPr>
          <w:rFonts w:ascii="宋体" w:eastAsia="宋体" w:hAnsi="宋体" w:cs="宋体" w:hint="eastAsia"/>
          <w:sz w:val="24"/>
          <w:szCs w:val="24"/>
        </w:rPr>
        <w:t>绩点计算方法</w:t>
      </w:r>
      <w:proofErr w:type="gramEnd"/>
      <w:r w:rsidRPr="00ED13E6">
        <w:rPr>
          <w:rFonts w:ascii="宋体" w:eastAsia="宋体" w:hAnsi="宋体" w:cs="宋体" w:hint="eastAsia"/>
          <w:sz w:val="24"/>
          <w:szCs w:val="24"/>
        </w:rPr>
        <w:t>(公式形式或分段形式)</w:t>
      </w:r>
      <w:proofErr w:type="gramStart"/>
      <w:r w:rsidRPr="00ED13E6">
        <w:rPr>
          <w:rFonts w:ascii="宋体" w:eastAsia="宋体" w:hAnsi="宋体" w:cs="宋体" w:hint="eastAsia"/>
          <w:sz w:val="24"/>
          <w:szCs w:val="24"/>
        </w:rPr>
        <w:t>与绩点</w:t>
      </w:r>
      <w:proofErr w:type="gramEnd"/>
      <w:r w:rsidRPr="00ED13E6">
        <w:rPr>
          <w:rFonts w:ascii="宋体" w:eastAsia="宋体" w:hAnsi="宋体" w:cs="宋体" w:hint="eastAsia"/>
          <w:sz w:val="24"/>
          <w:szCs w:val="24"/>
        </w:rPr>
        <w:t>计算方式，并且能够基于已设置规则</w:t>
      </w:r>
      <w:proofErr w:type="gramStart"/>
      <w:r w:rsidRPr="00ED13E6">
        <w:rPr>
          <w:rFonts w:ascii="宋体" w:eastAsia="宋体" w:hAnsi="宋体" w:cs="宋体" w:hint="eastAsia"/>
          <w:sz w:val="24"/>
          <w:szCs w:val="24"/>
        </w:rPr>
        <w:t>批量将</w:t>
      </w:r>
      <w:proofErr w:type="gramEnd"/>
      <w:r w:rsidRPr="00ED13E6">
        <w:rPr>
          <w:rFonts w:ascii="宋体" w:eastAsia="宋体" w:hAnsi="宋体" w:cs="宋体" w:hint="eastAsia"/>
          <w:sz w:val="24"/>
          <w:szCs w:val="24"/>
        </w:rPr>
        <w:t>原始成绩认定为有效成绩。</w:t>
      </w:r>
    </w:p>
    <w:p w14:paraId="1FAEA88A"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逐个认定异动学生有效成绩：依据异动后年级、专业的培养方案，通过“直通认定”、“对应认定”、“任选处理”与“无效处理”四种方式，对异动学生异动前的成绩进行认定。可查看异动学生成绩认定记录。</w:t>
      </w:r>
    </w:p>
    <w:p w14:paraId="0A846C1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支持认定特殊学生成绩：设置特殊学生成绩及格标准，特殊学生成绩认定[原始成绩→有效成绩](支持修改成绩(修改有效成绩、</w:t>
      </w:r>
      <w:r w:rsidRPr="00ED13E6">
        <w:rPr>
          <w:rFonts w:ascii="宋体" w:eastAsia="宋体" w:hAnsi="宋体" w:cs="宋体" w:hint="eastAsia"/>
          <w:color w:val="000000"/>
          <w:sz w:val="24"/>
          <w:szCs w:val="24"/>
        </w:rPr>
        <w:t>有效成绩=原始成绩+分数、有效成绩=原始成绩×系数、有效成绩=不及格原始成绩加至多少分、有效成绩=原始成绩开根号×10</w:t>
      </w:r>
      <w:r w:rsidRPr="00ED13E6">
        <w:rPr>
          <w:rFonts w:ascii="宋体" w:eastAsia="宋体" w:hAnsi="宋体" w:cs="宋体" w:hint="eastAsia"/>
          <w:sz w:val="24"/>
          <w:szCs w:val="24"/>
        </w:rPr>
        <w:t>)、</w:t>
      </w:r>
      <w:r w:rsidRPr="00ED13E6">
        <w:rPr>
          <w:rFonts w:ascii="宋体" w:eastAsia="宋体" w:hAnsi="宋体" w:cs="宋体" w:hint="eastAsia"/>
          <w:color w:val="000000"/>
          <w:sz w:val="24"/>
          <w:szCs w:val="24"/>
        </w:rPr>
        <w:t>缓考课程成绩认定到有效成绩、辅修综合成绩&lt;60的成绩做无效处理、公共任选课综合成绩&lt;60的成绩做无效处理</w:t>
      </w:r>
      <w:r w:rsidRPr="00ED13E6">
        <w:rPr>
          <w:rFonts w:ascii="宋体" w:eastAsia="宋体" w:hAnsi="宋体" w:cs="宋体" w:hint="eastAsia"/>
          <w:sz w:val="24"/>
          <w:szCs w:val="24"/>
        </w:rPr>
        <w:t>)。</w:t>
      </w:r>
    </w:p>
    <w:p w14:paraId="153340DE"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支持成绩防篡改机制设置(智能匹配出异常成绩、自动生成异常成绩报告、批量恢复异常成绩)。</w:t>
      </w:r>
    </w:p>
    <w:p w14:paraId="6A4C32F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学生转专业后选课数据与成绩数据处理的全过程，转专业后必须能够根据设置的规则批量剔除原专业已选课程，批量添加新专业应选课程，必须能够通过设置的规则对原专业取得的有效成绩认定到新专业并自动读取后续应修读的课程/环节。</w:t>
      </w:r>
    </w:p>
    <w:p w14:paraId="084B9E3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重修课程替代及有效成绩认定全过程。</w:t>
      </w:r>
    </w:p>
    <w:p w14:paraId="0C490C5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(7)成绩查询</w:t>
      </w:r>
    </w:p>
    <w:p w14:paraId="696B2C1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可打印查询和统计报表：查看未交完成绩[原始]，打印学期成绩通知单[原始]，</w:t>
      </w:r>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班级按课程查看成绩[原始]，</w:t>
      </w:r>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班级按环节查看成绩[原始]，分辅修年级/专业按环节查看成绩[原始]，</w:t>
      </w:r>
      <w:proofErr w:type="gramStart"/>
      <w:r w:rsidRPr="00ED13E6">
        <w:rPr>
          <w:rFonts w:ascii="宋体" w:eastAsia="宋体" w:hAnsi="宋体" w:cs="宋体" w:hint="eastAsia"/>
          <w:sz w:val="24"/>
          <w:szCs w:val="24"/>
        </w:rPr>
        <w:t>分承担</w:t>
      </w:r>
      <w:proofErr w:type="gramEnd"/>
      <w:r w:rsidRPr="00ED13E6">
        <w:rPr>
          <w:rFonts w:ascii="宋体" w:eastAsia="宋体" w:hAnsi="宋体" w:cs="宋体" w:hint="eastAsia"/>
          <w:sz w:val="24"/>
          <w:szCs w:val="24"/>
        </w:rPr>
        <w:t>单位按环节查看重修成绩[原始]，分课程按行政班级查看成绩[原始]，分课程按上课班级查看成绩[原始]，分课程按年级/专业查看补考成绩[原始]，分毕业</w:t>
      </w:r>
      <w:proofErr w:type="gramStart"/>
      <w:r w:rsidRPr="00ED13E6">
        <w:rPr>
          <w:rFonts w:ascii="宋体" w:eastAsia="宋体" w:hAnsi="宋体" w:cs="宋体" w:hint="eastAsia"/>
          <w:sz w:val="24"/>
          <w:szCs w:val="24"/>
        </w:rPr>
        <w:t>年届按专业</w:t>
      </w:r>
      <w:proofErr w:type="gramEnd"/>
      <w:r w:rsidRPr="00ED13E6">
        <w:rPr>
          <w:rFonts w:ascii="宋体" w:eastAsia="宋体" w:hAnsi="宋体" w:cs="宋体" w:hint="eastAsia"/>
          <w:sz w:val="24"/>
          <w:szCs w:val="24"/>
        </w:rPr>
        <w:t>查看毕业设计(论文)成绩[原始]，分查看单个学生成绩[原始/有效]，查看考试未通过情况[原始/有效]，统计考试未通过情况[原始/有效]，</w:t>
      </w:r>
      <w:proofErr w:type="gramStart"/>
      <w:r w:rsidRPr="00ED13E6">
        <w:rPr>
          <w:rFonts w:ascii="宋体" w:eastAsia="宋体" w:hAnsi="宋体" w:cs="宋体" w:hint="eastAsia"/>
          <w:sz w:val="24"/>
          <w:szCs w:val="24"/>
        </w:rPr>
        <w:t>分行政</w:t>
      </w:r>
      <w:proofErr w:type="gramEnd"/>
      <w:r w:rsidRPr="00ED13E6">
        <w:rPr>
          <w:rFonts w:ascii="宋体" w:eastAsia="宋体" w:hAnsi="宋体" w:cs="宋体" w:hint="eastAsia"/>
          <w:sz w:val="24"/>
          <w:szCs w:val="24"/>
        </w:rPr>
        <w:t>班级按课程/环节查看成绩[有效]，</w:t>
      </w:r>
      <w:proofErr w:type="gramStart"/>
      <w:r w:rsidRPr="00ED13E6">
        <w:rPr>
          <w:rFonts w:ascii="宋体" w:eastAsia="宋体" w:hAnsi="宋体" w:cs="宋体" w:hint="eastAsia"/>
          <w:sz w:val="24"/>
          <w:szCs w:val="24"/>
        </w:rPr>
        <w:lastRenderedPageBreak/>
        <w:t>分行政</w:t>
      </w:r>
      <w:proofErr w:type="gramEnd"/>
      <w:r w:rsidRPr="00ED13E6">
        <w:rPr>
          <w:rFonts w:ascii="宋体" w:eastAsia="宋体" w:hAnsi="宋体" w:cs="宋体" w:hint="eastAsia"/>
          <w:sz w:val="24"/>
          <w:szCs w:val="24"/>
        </w:rPr>
        <w:t>班级按学年/学期查看成绩[有效]，分辅修年级/专业查看成绩[有效]：按课程环节、按学年学期，打印学生成绩档案表[原始/有效]。</w:t>
      </w:r>
    </w:p>
    <w:p w14:paraId="4F882B74" w14:textId="77777777" w:rsidR="00364F97" w:rsidRPr="00ED13E6" w:rsidRDefault="00364F97" w:rsidP="008E0C34">
      <w:pPr>
        <w:adjustRightInd w:val="0"/>
        <w:snapToGrid w:val="0"/>
        <w:spacing w:line="360" w:lineRule="auto"/>
        <w:rPr>
          <w:rFonts w:ascii="宋体" w:eastAsia="宋体" w:hAnsi="宋体" w:cs="宋体"/>
          <w:bCs/>
          <w:sz w:val="24"/>
          <w:szCs w:val="24"/>
        </w:rPr>
      </w:pPr>
    </w:p>
    <w:p w14:paraId="35F7CF97" w14:textId="36EC9C07"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2</w:t>
      </w:r>
      <w:r w:rsidR="00D1212F" w:rsidRPr="00ED13E6">
        <w:rPr>
          <w:rFonts w:ascii="宋体" w:eastAsia="宋体" w:hAnsi="宋体" w:cs="宋体" w:hint="eastAsia"/>
          <w:b/>
          <w:sz w:val="24"/>
          <w:szCs w:val="24"/>
        </w:rPr>
        <w:t>1</w:t>
      </w:r>
      <w:r w:rsidRPr="00ED13E6">
        <w:rPr>
          <w:rFonts w:ascii="宋体" w:eastAsia="宋体" w:hAnsi="宋体" w:cs="宋体" w:hint="eastAsia"/>
          <w:b/>
          <w:sz w:val="24"/>
          <w:szCs w:val="24"/>
        </w:rPr>
        <w:t>、教学评价</w:t>
      </w:r>
    </w:p>
    <w:p w14:paraId="7EE3B482"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(1)教学质量评价</w:t>
      </w:r>
    </w:p>
    <w:p w14:paraId="0090EB9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bCs/>
          <w:sz w:val="24"/>
          <w:szCs w:val="24"/>
        </w:rPr>
        <w:t>教学质量评价</w:t>
      </w:r>
      <w:r w:rsidRPr="00ED13E6">
        <w:rPr>
          <w:rFonts w:ascii="宋体" w:eastAsia="宋体" w:hAnsi="宋体" w:cs="宋体" w:hint="eastAsia"/>
          <w:sz w:val="24"/>
          <w:szCs w:val="24"/>
        </w:rPr>
        <w:t>包括领导评、督导评、同行评与学生评四个层面，提供两种评价方式：非指标评价与指标评价(非指标评价又分为问卷调查与听课记录)(指标评价又分为过程性与终结性两种类型)；可根据需要在一个学期内设定多个评价轮次，相应评价轮次的时间区段由管理人员设定。</w:t>
      </w:r>
    </w:p>
    <w:p w14:paraId="52A9FBC2"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评价设置：评价主体，评价主体权重，评价主体成员及评价范围，评价问卷题目，评价指标等级，评价质量等级，评价量化办法，评价指标体系。</w:t>
      </w:r>
    </w:p>
    <w:p w14:paraId="5E2C126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评价安排：设置评价轮次，分现行评价轮次设置评价主体成员的评价范围、生成评价主体成员的评价安排。</w:t>
      </w:r>
    </w:p>
    <w:p w14:paraId="5BCABEF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评价处理：各个评价主体成员通过校园网/互联网或互联网、依据教学质量评价指标体系与问卷题目，对于相应评价范围内的课程环节→教师进行评价；录入评价主体成员的评价信息；按学生或按课程环节处理学生的评价信息。</w:t>
      </w:r>
    </w:p>
    <w:p w14:paraId="0C0C5FB3"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评价结果：</w:t>
      </w:r>
      <w:proofErr w:type="gramStart"/>
      <w:r w:rsidRPr="00ED13E6">
        <w:rPr>
          <w:rFonts w:ascii="宋体" w:eastAsia="宋体" w:hAnsi="宋体" w:cs="宋体" w:hint="eastAsia"/>
          <w:sz w:val="24"/>
          <w:szCs w:val="24"/>
        </w:rPr>
        <w:t>分评价</w:t>
      </w:r>
      <w:proofErr w:type="gramEnd"/>
      <w:r w:rsidRPr="00ED13E6">
        <w:rPr>
          <w:rFonts w:ascii="宋体" w:eastAsia="宋体" w:hAnsi="宋体" w:cs="宋体" w:hint="eastAsia"/>
          <w:sz w:val="24"/>
          <w:szCs w:val="24"/>
        </w:rPr>
        <w:t>主体成员按课程环节→教师查看评价信息；分课程环节→教师</w:t>
      </w:r>
      <w:proofErr w:type="gramStart"/>
      <w:r w:rsidRPr="00ED13E6">
        <w:rPr>
          <w:rFonts w:ascii="宋体" w:eastAsia="宋体" w:hAnsi="宋体" w:cs="宋体" w:hint="eastAsia"/>
          <w:sz w:val="24"/>
          <w:szCs w:val="24"/>
        </w:rPr>
        <w:t>按评价</w:t>
      </w:r>
      <w:proofErr w:type="gramEnd"/>
      <w:r w:rsidRPr="00ED13E6">
        <w:rPr>
          <w:rFonts w:ascii="宋体" w:eastAsia="宋体" w:hAnsi="宋体" w:cs="宋体" w:hint="eastAsia"/>
          <w:sz w:val="24"/>
          <w:szCs w:val="24"/>
        </w:rPr>
        <w:t>主体(成员)查看评价结果；分教师→课程环节</w:t>
      </w:r>
      <w:proofErr w:type="gramStart"/>
      <w:r w:rsidRPr="00ED13E6">
        <w:rPr>
          <w:rFonts w:ascii="宋体" w:eastAsia="宋体" w:hAnsi="宋体" w:cs="宋体" w:hint="eastAsia"/>
          <w:sz w:val="24"/>
          <w:szCs w:val="24"/>
        </w:rPr>
        <w:t>按评价</w:t>
      </w:r>
      <w:proofErr w:type="gramEnd"/>
      <w:r w:rsidRPr="00ED13E6">
        <w:rPr>
          <w:rFonts w:ascii="宋体" w:eastAsia="宋体" w:hAnsi="宋体" w:cs="宋体" w:hint="eastAsia"/>
          <w:sz w:val="24"/>
          <w:szCs w:val="24"/>
        </w:rPr>
        <w:t>主体(成员)查看评价结果；按综合评价结果查看教师排名；分院(系)/部</w:t>
      </w:r>
      <w:proofErr w:type="gramStart"/>
      <w:r w:rsidRPr="00ED13E6">
        <w:rPr>
          <w:rFonts w:ascii="宋体" w:eastAsia="宋体" w:hAnsi="宋体" w:cs="宋体" w:hint="eastAsia"/>
          <w:sz w:val="24"/>
          <w:szCs w:val="24"/>
        </w:rPr>
        <w:t>按评价</w:t>
      </w:r>
      <w:proofErr w:type="gramEnd"/>
      <w:r w:rsidRPr="00ED13E6">
        <w:rPr>
          <w:rFonts w:ascii="宋体" w:eastAsia="宋体" w:hAnsi="宋体" w:cs="宋体" w:hint="eastAsia"/>
          <w:sz w:val="24"/>
          <w:szCs w:val="24"/>
        </w:rPr>
        <w:t>质量等级查看教师人数分布。</w:t>
      </w:r>
    </w:p>
    <w:p w14:paraId="51C00D53"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(2)教师评学</w:t>
      </w:r>
    </w:p>
    <w:p w14:paraId="4FCC04F0"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proofErr w:type="gramStart"/>
      <w:r w:rsidRPr="00ED13E6">
        <w:rPr>
          <w:rFonts w:ascii="宋体" w:eastAsia="宋体" w:hAnsi="宋体" w:cs="宋体" w:hint="eastAsia"/>
          <w:bCs/>
          <w:sz w:val="24"/>
          <w:szCs w:val="24"/>
        </w:rPr>
        <w:t>教师评学提供</w:t>
      </w:r>
      <w:proofErr w:type="gramEnd"/>
      <w:r w:rsidRPr="00ED13E6">
        <w:rPr>
          <w:rFonts w:ascii="宋体" w:eastAsia="宋体" w:hAnsi="宋体" w:cs="宋体" w:hint="eastAsia"/>
          <w:bCs/>
          <w:sz w:val="24"/>
          <w:szCs w:val="24"/>
        </w:rPr>
        <w:t>两种评价方式：非指标评价与指标评价；可根据需要在一学期内设定多个评价轮次，相应评价轮次的时间区段由管理人员设定。</w:t>
      </w:r>
    </w:p>
    <w:p w14:paraId="60E65895" w14:textId="77777777" w:rsidR="00364F97" w:rsidRPr="00ED13E6" w:rsidRDefault="00364F97" w:rsidP="008E0C34">
      <w:pPr>
        <w:adjustRightInd w:val="0"/>
        <w:snapToGrid w:val="0"/>
        <w:spacing w:line="360" w:lineRule="auto"/>
        <w:rPr>
          <w:rFonts w:ascii="宋体" w:eastAsia="宋体" w:hAnsi="宋体" w:cs="宋体"/>
          <w:bCs/>
          <w:sz w:val="24"/>
          <w:szCs w:val="24"/>
        </w:rPr>
      </w:pPr>
    </w:p>
    <w:p w14:paraId="7FE12D75" w14:textId="30250375" w:rsidR="00364F97" w:rsidRPr="00ED13E6" w:rsidRDefault="00364F97" w:rsidP="008E0C34">
      <w:pPr>
        <w:adjustRightInd w:val="0"/>
        <w:snapToGrid w:val="0"/>
        <w:spacing w:line="360" w:lineRule="auto"/>
        <w:outlineLvl w:val="0"/>
        <w:rPr>
          <w:rFonts w:ascii="宋体" w:eastAsia="宋体" w:hAnsi="宋体" w:cs="宋体"/>
          <w:b/>
          <w:sz w:val="24"/>
          <w:szCs w:val="24"/>
        </w:rPr>
      </w:pPr>
      <w:bookmarkStart w:id="33" w:name="_Toc20291"/>
      <w:r w:rsidRPr="00ED13E6">
        <w:rPr>
          <w:rFonts w:ascii="宋体" w:eastAsia="宋体" w:hAnsi="宋体" w:cs="宋体" w:hint="eastAsia"/>
          <w:b/>
          <w:sz w:val="24"/>
          <w:szCs w:val="24"/>
        </w:rPr>
        <w:t>2</w:t>
      </w:r>
      <w:r w:rsidR="00D1212F" w:rsidRPr="00ED13E6">
        <w:rPr>
          <w:rFonts w:ascii="宋体" w:eastAsia="宋体" w:hAnsi="宋体" w:cs="宋体" w:hint="eastAsia"/>
          <w:b/>
          <w:sz w:val="24"/>
          <w:szCs w:val="24"/>
        </w:rPr>
        <w:t>2</w:t>
      </w:r>
      <w:r w:rsidRPr="00ED13E6">
        <w:rPr>
          <w:rFonts w:ascii="宋体" w:eastAsia="宋体" w:hAnsi="宋体" w:cs="宋体" w:hint="eastAsia"/>
          <w:b/>
          <w:sz w:val="24"/>
          <w:szCs w:val="24"/>
        </w:rPr>
        <w:t>、教学业绩</w:t>
      </w:r>
      <w:bookmarkEnd w:id="33"/>
    </w:p>
    <w:p w14:paraId="7C99DFD4"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教学业绩分为理论教学与实践教学两个方面，包括讲授课程、指导实验、指导上机、指导实习、指导课程设计与指导毕业设计等。</w:t>
      </w:r>
    </w:p>
    <w:p w14:paraId="362CD1CF"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(1)设置计算参数</w:t>
      </w:r>
    </w:p>
    <w:p w14:paraId="7079CD8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设置计算轮次、教学工作、教学手段、计算范围。</w:t>
      </w:r>
    </w:p>
    <w:p w14:paraId="0BCEEAB9"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设置教学工作量计算系数：职称系数，特殊身份系数，人数区段系数(</w:t>
      </w:r>
      <w:proofErr w:type="gramStart"/>
      <w:r w:rsidRPr="00ED13E6">
        <w:rPr>
          <w:rFonts w:ascii="宋体" w:eastAsia="宋体" w:hAnsi="宋体" w:cs="宋体" w:hint="eastAsia"/>
          <w:sz w:val="24"/>
          <w:szCs w:val="24"/>
        </w:rPr>
        <w:t>分教</w:t>
      </w:r>
      <w:r w:rsidRPr="00ED13E6">
        <w:rPr>
          <w:rFonts w:ascii="宋体" w:eastAsia="宋体" w:hAnsi="宋体" w:cs="宋体" w:hint="eastAsia"/>
          <w:sz w:val="24"/>
          <w:szCs w:val="24"/>
        </w:rPr>
        <w:lastRenderedPageBreak/>
        <w:t>学</w:t>
      </w:r>
      <w:proofErr w:type="gramEnd"/>
      <w:r w:rsidRPr="00ED13E6">
        <w:rPr>
          <w:rFonts w:ascii="宋体" w:eastAsia="宋体" w:hAnsi="宋体" w:cs="宋体" w:hint="eastAsia"/>
          <w:sz w:val="24"/>
          <w:szCs w:val="24"/>
        </w:rPr>
        <w:t>工作)，学生层次系数，课程类别系数，环节类别系数，重复教学系数(</w:t>
      </w:r>
      <w:proofErr w:type="gramStart"/>
      <w:r w:rsidRPr="00ED13E6">
        <w:rPr>
          <w:rFonts w:ascii="宋体" w:eastAsia="宋体" w:hAnsi="宋体" w:cs="宋体" w:hint="eastAsia"/>
          <w:sz w:val="24"/>
          <w:szCs w:val="24"/>
        </w:rPr>
        <w:t>分教学</w:t>
      </w:r>
      <w:proofErr w:type="gramEnd"/>
      <w:r w:rsidRPr="00ED13E6">
        <w:rPr>
          <w:rFonts w:ascii="宋体" w:eastAsia="宋体" w:hAnsi="宋体" w:cs="宋体" w:hint="eastAsia"/>
          <w:sz w:val="24"/>
          <w:szCs w:val="24"/>
        </w:rPr>
        <w:t>工作)，教学手段系数，教学质量系数(</w:t>
      </w:r>
      <w:proofErr w:type="gramStart"/>
      <w:r w:rsidRPr="00ED13E6">
        <w:rPr>
          <w:rFonts w:ascii="宋体" w:eastAsia="宋体" w:hAnsi="宋体" w:cs="宋体" w:hint="eastAsia"/>
          <w:sz w:val="24"/>
          <w:szCs w:val="24"/>
        </w:rPr>
        <w:t>分教学</w:t>
      </w:r>
      <w:proofErr w:type="gramEnd"/>
      <w:r w:rsidRPr="00ED13E6">
        <w:rPr>
          <w:rFonts w:ascii="宋体" w:eastAsia="宋体" w:hAnsi="宋体" w:cs="宋体" w:hint="eastAsia"/>
          <w:sz w:val="24"/>
          <w:szCs w:val="24"/>
        </w:rPr>
        <w:t>工作)。</w:t>
      </w:r>
    </w:p>
    <w:p w14:paraId="1C0F68B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设置教学工作量计算公式：通过交互式地选定有关操作数(含教学工作量计算系数、学时/周数、学分、0-9)与操作符(包括(、)、+、-、*、/)完成。</w:t>
      </w:r>
    </w:p>
    <w:p w14:paraId="16300B9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(2)计算工作量</w:t>
      </w:r>
    </w:p>
    <w:p w14:paraId="4C399006"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支持依据设定的教学工作量计算公式，计算当前学年学期或现行计算轮次的教学工作量。</w:t>
      </w:r>
    </w:p>
    <w:p w14:paraId="57570CCC"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支持调整教学工作量、分教师录入教学工作量、分课程环节录入教学工作量、录入附加教学工作量。</w:t>
      </w:r>
    </w:p>
    <w:p w14:paraId="4192C70D"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(3)计算结果</w:t>
      </w:r>
    </w:p>
    <w:p w14:paraId="36EB0881"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分院(系)/部部按教师查看教学工作量；</w:t>
      </w:r>
      <w:proofErr w:type="gramStart"/>
      <w:r w:rsidRPr="00ED13E6">
        <w:rPr>
          <w:rFonts w:ascii="宋体" w:eastAsia="宋体" w:hAnsi="宋体" w:cs="宋体" w:hint="eastAsia"/>
          <w:sz w:val="24"/>
          <w:szCs w:val="24"/>
        </w:rPr>
        <w:t>分承担</w:t>
      </w:r>
      <w:proofErr w:type="gramEnd"/>
      <w:r w:rsidRPr="00ED13E6">
        <w:rPr>
          <w:rFonts w:ascii="宋体" w:eastAsia="宋体" w:hAnsi="宋体" w:cs="宋体" w:hint="eastAsia"/>
          <w:sz w:val="24"/>
          <w:szCs w:val="24"/>
        </w:rPr>
        <w:t>单位按课程/环节查看教学工作量；分院(系)/部按教师统计教学工作量；</w:t>
      </w:r>
      <w:proofErr w:type="gramStart"/>
      <w:r w:rsidRPr="00ED13E6">
        <w:rPr>
          <w:rFonts w:ascii="宋体" w:eastAsia="宋体" w:hAnsi="宋体" w:cs="宋体" w:hint="eastAsia"/>
          <w:sz w:val="24"/>
          <w:szCs w:val="24"/>
        </w:rPr>
        <w:t>分承担</w:t>
      </w:r>
      <w:proofErr w:type="gramEnd"/>
      <w:r w:rsidRPr="00ED13E6">
        <w:rPr>
          <w:rFonts w:ascii="宋体" w:eastAsia="宋体" w:hAnsi="宋体" w:cs="宋体" w:hint="eastAsia"/>
          <w:sz w:val="24"/>
          <w:szCs w:val="24"/>
        </w:rPr>
        <w:t>单位按课程环节统计教学工作量；分院(系)/部按教学工作统计分析教学工作量；分院(系)/部按职称、学历、学位及年龄区段统计分析教学工作量。</w:t>
      </w:r>
    </w:p>
    <w:p w14:paraId="71B1FAFA" w14:textId="711290FB" w:rsidR="00364F97" w:rsidRPr="00ED13E6" w:rsidRDefault="00364F97" w:rsidP="008E0C34">
      <w:pPr>
        <w:adjustRightInd w:val="0"/>
        <w:snapToGrid w:val="0"/>
        <w:spacing w:line="360" w:lineRule="auto"/>
        <w:rPr>
          <w:rFonts w:ascii="宋体" w:eastAsia="宋体" w:hAnsi="宋体" w:cs="宋体"/>
          <w:b/>
          <w:bCs/>
          <w:sz w:val="24"/>
          <w:szCs w:val="24"/>
        </w:rPr>
      </w:pPr>
    </w:p>
    <w:p w14:paraId="675472E3" w14:textId="77777777" w:rsidR="00A86BFA" w:rsidRPr="00ED13E6" w:rsidRDefault="00A86BFA" w:rsidP="008E0C34">
      <w:pPr>
        <w:adjustRightInd w:val="0"/>
        <w:snapToGrid w:val="0"/>
        <w:spacing w:line="360" w:lineRule="auto"/>
        <w:ind w:firstLine="85"/>
        <w:jc w:val="left"/>
        <w:outlineLvl w:val="2"/>
        <w:rPr>
          <w:rFonts w:ascii="宋体" w:eastAsia="宋体" w:hAnsi="宋体" w:cs="宋体"/>
          <w:b/>
          <w:sz w:val="24"/>
          <w:szCs w:val="24"/>
        </w:rPr>
      </w:pPr>
      <w:r w:rsidRPr="00ED13E6">
        <w:rPr>
          <w:rFonts w:ascii="宋体" w:eastAsia="宋体" w:hAnsi="宋体" w:cs="宋体" w:hint="eastAsia"/>
          <w:b/>
          <w:sz w:val="24"/>
          <w:szCs w:val="24"/>
        </w:rPr>
        <w:t>23、</w:t>
      </w:r>
      <w:r w:rsidRPr="00ED13E6">
        <w:rPr>
          <w:rFonts w:ascii="宋体" w:eastAsia="宋体" w:hAnsi="宋体" w:cs="宋体"/>
          <w:b/>
          <w:sz w:val="24"/>
          <w:szCs w:val="24"/>
        </w:rPr>
        <w:t>教材管理</w:t>
      </w:r>
    </w:p>
    <w:p w14:paraId="2DC868F9"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教材管理是教学管理的重要组成部分，包括教材的库存管理、收订、采购、入库、出库、调拨、付款、收款、退款、退书、报损、耗费、赠送及网上发布有关信息等多个环节。</w:t>
      </w:r>
    </w:p>
    <w:p w14:paraId="7C6FF19E"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可依据实际需要与现有库存，确定采购教材的种类与数量：依据学期开课计划确定各个年级、专业的对应课程、环节，由承担单位通过校园网、互联网为承担的课程、环节指定相应的教材种类；依据学生学籍、选课结果或新生招生计划(自动识别是否有选课结果，若有则按照选课结果确定数量)、教师用书(能自动识别基于教学任务教师用书数量)等确定需要的教材种类与数量；参照现有库存，最终确定需要采购的教材种类与数量，将教材采购</w:t>
      </w:r>
      <w:proofErr w:type="gramStart"/>
      <w:r w:rsidRPr="00ED13E6">
        <w:rPr>
          <w:rFonts w:ascii="宋体" w:eastAsia="宋体" w:hAnsi="宋体" w:cs="宋体"/>
          <w:bCs/>
          <w:sz w:val="24"/>
          <w:szCs w:val="24"/>
        </w:rPr>
        <w:t>单分别报相应</w:t>
      </w:r>
      <w:proofErr w:type="gramEnd"/>
      <w:r w:rsidRPr="00ED13E6">
        <w:rPr>
          <w:rFonts w:ascii="宋体" w:eastAsia="宋体" w:hAnsi="宋体" w:cs="宋体"/>
          <w:bCs/>
          <w:sz w:val="24"/>
          <w:szCs w:val="24"/>
        </w:rPr>
        <w:t>的供书单位。</w:t>
      </w:r>
    </w:p>
    <w:p w14:paraId="6D954071"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教材入库时自动提示报给相应供书单位的采购单，教材出库时自动提示相应购书</w:t>
      </w:r>
      <w:proofErr w:type="gramStart"/>
      <w:r w:rsidRPr="00ED13E6">
        <w:rPr>
          <w:rFonts w:ascii="宋体" w:eastAsia="宋体" w:hAnsi="宋体" w:cs="宋体"/>
          <w:bCs/>
          <w:sz w:val="24"/>
          <w:szCs w:val="24"/>
        </w:rPr>
        <w:t>单位报订的</w:t>
      </w:r>
      <w:proofErr w:type="gramEnd"/>
      <w:r w:rsidRPr="00ED13E6">
        <w:rPr>
          <w:rFonts w:ascii="宋体" w:eastAsia="宋体" w:hAnsi="宋体" w:cs="宋体"/>
          <w:bCs/>
          <w:sz w:val="24"/>
          <w:szCs w:val="24"/>
        </w:rPr>
        <w:t>教材种类与数量，入库单、出库单及库存清单均标注有每一种类教材所在库房位置(即库房、书架号)，使教材的入库、出库及定期盘点简便快捷。</w:t>
      </w:r>
    </w:p>
    <w:p w14:paraId="11D62D9C"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lastRenderedPageBreak/>
        <w:t>详细记录教材的收退、发退、报损与赠送情况。</w:t>
      </w:r>
    </w:p>
    <w:p w14:paraId="60A06534"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依据入库单付款，分供书单位提供对</w:t>
      </w:r>
      <w:r w:rsidRPr="00ED13E6">
        <w:rPr>
          <w:rFonts w:ascii="宋体" w:eastAsia="宋体" w:hAnsi="宋体" w:cs="宋体" w:hint="eastAsia"/>
          <w:bCs/>
          <w:sz w:val="24"/>
          <w:szCs w:val="24"/>
        </w:rPr>
        <w:t>账单</w:t>
      </w:r>
      <w:r w:rsidRPr="00ED13E6">
        <w:rPr>
          <w:rFonts w:ascii="宋体" w:eastAsia="宋体" w:hAnsi="宋体" w:cs="宋体"/>
          <w:bCs/>
          <w:sz w:val="24"/>
          <w:szCs w:val="24"/>
        </w:rPr>
        <w:t>；依据出库单收款，以购书单位(包含班级与非班级)或单个学生为</w:t>
      </w:r>
      <w:r w:rsidRPr="00ED13E6">
        <w:rPr>
          <w:rFonts w:ascii="宋体" w:eastAsia="宋体" w:hAnsi="宋体" w:cs="宋体" w:hint="eastAsia"/>
          <w:bCs/>
          <w:sz w:val="24"/>
          <w:szCs w:val="24"/>
        </w:rPr>
        <w:t>账户</w:t>
      </w:r>
      <w:r w:rsidRPr="00ED13E6">
        <w:rPr>
          <w:rFonts w:ascii="宋体" w:eastAsia="宋体" w:hAnsi="宋体" w:cs="宋体"/>
          <w:bCs/>
          <w:sz w:val="24"/>
          <w:szCs w:val="24"/>
        </w:rPr>
        <w:t>进行结算；详细记录退款与耗费情况。</w:t>
      </w:r>
    </w:p>
    <w:p w14:paraId="04576A30"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proofErr w:type="gramStart"/>
      <w:r w:rsidRPr="00ED13E6">
        <w:rPr>
          <w:rFonts w:ascii="宋体" w:eastAsia="宋体" w:hAnsi="宋体" w:cs="宋体"/>
          <w:bCs/>
          <w:sz w:val="24"/>
          <w:szCs w:val="24"/>
        </w:rPr>
        <w:t>分承担</w:t>
      </w:r>
      <w:proofErr w:type="gramEnd"/>
      <w:r w:rsidRPr="00ED13E6">
        <w:rPr>
          <w:rFonts w:ascii="宋体" w:eastAsia="宋体" w:hAnsi="宋体" w:cs="宋体"/>
          <w:bCs/>
          <w:sz w:val="24"/>
          <w:szCs w:val="24"/>
        </w:rPr>
        <w:t>单位按教师记录教学领书信息，便于同财务管理部门核算。</w:t>
      </w:r>
    </w:p>
    <w:p w14:paraId="2891754D"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按课程/环节查询近年来教材的选用情况；提供上报教育部的年度教材使用情况表。</w:t>
      </w:r>
    </w:p>
    <w:p w14:paraId="6F4DD7D9" w14:textId="77777777"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 xml:space="preserve">实现跨区域联网操作，可进行教材调拨，适合多个校区的管理。 </w:t>
      </w:r>
    </w:p>
    <w:p w14:paraId="185E879C" w14:textId="4B90AB90" w:rsidR="00A86BFA" w:rsidRPr="00ED13E6" w:rsidRDefault="00A86BFA" w:rsidP="008E0C34">
      <w:pPr>
        <w:adjustRightInd w:val="0"/>
        <w:snapToGrid w:val="0"/>
        <w:spacing w:line="360" w:lineRule="auto"/>
        <w:ind w:firstLineChars="196" w:firstLine="470"/>
        <w:jc w:val="left"/>
        <w:rPr>
          <w:rFonts w:ascii="宋体" w:eastAsia="宋体" w:hAnsi="宋体" w:cs="宋体"/>
          <w:bCs/>
          <w:sz w:val="24"/>
          <w:szCs w:val="24"/>
        </w:rPr>
      </w:pPr>
      <w:r w:rsidRPr="00ED13E6">
        <w:rPr>
          <w:rFonts w:ascii="宋体" w:eastAsia="宋体" w:hAnsi="宋体" w:cs="宋体"/>
          <w:bCs/>
          <w:sz w:val="24"/>
          <w:szCs w:val="24"/>
        </w:rPr>
        <w:t>支持教材评价。涉及评价主体、评价指标、评价安排等。</w:t>
      </w:r>
    </w:p>
    <w:p w14:paraId="7050D050" w14:textId="77777777" w:rsidR="00A86BFA" w:rsidRPr="00ED13E6" w:rsidRDefault="00A86BFA" w:rsidP="008E0C34">
      <w:pPr>
        <w:adjustRightInd w:val="0"/>
        <w:snapToGrid w:val="0"/>
        <w:spacing w:line="360" w:lineRule="auto"/>
        <w:rPr>
          <w:rFonts w:ascii="宋体" w:eastAsia="宋体" w:hAnsi="宋体" w:cs="宋体"/>
          <w:b/>
          <w:bCs/>
          <w:sz w:val="24"/>
          <w:szCs w:val="24"/>
        </w:rPr>
      </w:pPr>
    </w:p>
    <w:p w14:paraId="5D585065" w14:textId="4E053D13" w:rsidR="00A86BFA" w:rsidRPr="00ED13E6" w:rsidRDefault="00A86BFA" w:rsidP="008E0C34">
      <w:pPr>
        <w:adjustRightInd w:val="0"/>
        <w:snapToGrid w:val="0"/>
        <w:spacing w:line="360" w:lineRule="auto"/>
        <w:outlineLvl w:val="0"/>
        <w:rPr>
          <w:rFonts w:ascii="宋体" w:eastAsia="宋体" w:hAnsi="宋体" w:cs="宋体"/>
          <w:bCs/>
          <w:sz w:val="24"/>
          <w:szCs w:val="24"/>
        </w:rPr>
      </w:pPr>
      <w:r w:rsidRPr="00ED13E6">
        <w:rPr>
          <w:rFonts w:ascii="宋体" w:eastAsia="宋体" w:hAnsi="宋体" w:cs="宋体" w:hint="eastAsia"/>
          <w:b/>
          <w:sz w:val="24"/>
          <w:szCs w:val="24"/>
        </w:rPr>
        <w:t>24、</w:t>
      </w:r>
      <w:r w:rsidRPr="00ED13E6">
        <w:rPr>
          <w:rFonts w:ascii="宋体" w:eastAsia="宋体" w:hAnsi="宋体" w:cs="宋体"/>
          <w:b/>
          <w:sz w:val="24"/>
          <w:szCs w:val="24"/>
        </w:rPr>
        <w:t>毕业设计(论文)</w:t>
      </w:r>
    </w:p>
    <w:p w14:paraId="20112509"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毕业设计(论文)是实践教学活动的重要组成部分，包括参数设置、论文题目、论文选题、开题报告、中期检查、论文提交、论文答辩、论文成绩、论文评优、论文警告、论文库建设等。</w:t>
      </w:r>
    </w:p>
    <w:p w14:paraId="4CC684CA"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支持灵活设置毕业年届、校外指导教师、论文题目提交时间、论文题目提交数量、论文题目可选学生数、网上选题时间、开题报告时间、中期检查时间、论文题目评阅教师、成绩表现形式、成绩表现形式之间对应关系、论文综合成绩构成、论文评分指标、论文提交时间、指导教师范围等。</w:t>
      </w:r>
    </w:p>
    <w:p w14:paraId="76E10DE6"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指导教师基于校园网、互联网提交论文题目，经确认进入论文题目库，提供删除多余同名毕业设计(论文)题目。</w:t>
      </w:r>
    </w:p>
    <w:p w14:paraId="32DF2C90"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学生基于校园网、互联网提交论文题目→指导教师，经确认确定学生→论文题目→指导教师，提供学生、指导互选功能。</w:t>
      </w:r>
    </w:p>
    <w:p w14:paraId="36BD5B77"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指导教师基于校园网、互联网下达论文任务，学生基于校园网、互联网签收论文任务并提交开题报告，经确认后即可完成开题。</w:t>
      </w:r>
    </w:p>
    <w:p w14:paraId="196AC531"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学生基于校园网、互联网提交中期检查报告，经确认后即可完成中期检查。</w:t>
      </w:r>
    </w:p>
    <w:p w14:paraId="301B9DED"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学生基于校园网、互联网提交论文(初稿)(可反复提交并记录指导交互过程)，经确认后即可完成论文并提交论文(终稿)。指导教师提交学生成绩(提供按照评分标准(不适合实践完成的论文题目)和直接录入成绩两种方式)。</w:t>
      </w:r>
    </w:p>
    <w:p w14:paraId="2E865E9F"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评阅教师评审论文(终稿)，经确认后即可进入答辩并提交学生成绩(提供按照评分标准(不适合实践完成的论文题目)和直接录入成绩两种方式)。</w:t>
      </w:r>
    </w:p>
    <w:p w14:paraId="73E8C536"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教学秘书安排答辩专家、安排答辩，答辩完成后，答辩专家提交学生成绩(提</w:t>
      </w:r>
      <w:r w:rsidRPr="00ED13E6">
        <w:rPr>
          <w:rFonts w:ascii="宋体" w:eastAsia="宋体" w:hAnsi="宋体" w:cs="宋体"/>
          <w:bCs/>
          <w:sz w:val="24"/>
          <w:szCs w:val="24"/>
        </w:rPr>
        <w:lastRenderedPageBreak/>
        <w:t>供按照评分标准(不适合实践完成的论文题目)和直接录入成绩两种方式)。</w:t>
      </w:r>
    </w:p>
    <w:p w14:paraId="43E2A573"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院(系)/部基于学生成绩推荐优秀毕业生。</w:t>
      </w:r>
    </w:p>
    <w:p w14:paraId="68F1F7EE"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可构建论文库，并可灵活设置访问权限，学生可基于自身权限查询、查阅历史论文。</w:t>
      </w:r>
    </w:p>
    <w:p w14:paraId="25C1466C" w14:textId="77777777"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支持优秀论文推荐、审核和确定。</w:t>
      </w:r>
    </w:p>
    <w:p w14:paraId="02B7525D" w14:textId="1BAC720B" w:rsidR="00A86BFA" w:rsidRPr="00ED13E6" w:rsidRDefault="00A86BFA"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bCs/>
          <w:sz w:val="24"/>
          <w:szCs w:val="24"/>
        </w:rPr>
        <w:t>提供论文警告功能(记录红牌、黄牌学生)</w:t>
      </w:r>
      <w:r w:rsidRPr="00ED13E6">
        <w:rPr>
          <w:rFonts w:ascii="宋体" w:eastAsia="宋体" w:hAnsi="宋体" w:cs="宋体" w:hint="eastAsia"/>
          <w:bCs/>
          <w:sz w:val="24"/>
          <w:szCs w:val="24"/>
        </w:rPr>
        <w:t>。</w:t>
      </w:r>
    </w:p>
    <w:p w14:paraId="37CD62E9" w14:textId="77777777" w:rsidR="00A86BFA" w:rsidRPr="00ED13E6" w:rsidRDefault="00A86BFA" w:rsidP="008E0C34">
      <w:pPr>
        <w:adjustRightInd w:val="0"/>
        <w:snapToGrid w:val="0"/>
        <w:spacing w:line="360" w:lineRule="auto"/>
        <w:rPr>
          <w:rFonts w:ascii="宋体" w:eastAsia="宋体" w:hAnsi="宋体" w:cs="宋体"/>
          <w:b/>
          <w:bCs/>
          <w:sz w:val="24"/>
          <w:szCs w:val="24"/>
        </w:rPr>
      </w:pPr>
    </w:p>
    <w:p w14:paraId="53F638EA" w14:textId="6B00F091"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2</w:t>
      </w:r>
      <w:r w:rsidR="00A86BFA" w:rsidRPr="00ED13E6">
        <w:rPr>
          <w:rFonts w:ascii="宋体" w:eastAsia="宋体" w:hAnsi="宋体" w:cs="宋体" w:hint="eastAsia"/>
          <w:b/>
          <w:sz w:val="24"/>
          <w:szCs w:val="24"/>
        </w:rPr>
        <w:t>5</w:t>
      </w:r>
      <w:r w:rsidRPr="00ED13E6">
        <w:rPr>
          <w:rFonts w:ascii="宋体" w:eastAsia="宋体" w:hAnsi="宋体" w:cs="宋体" w:hint="eastAsia"/>
          <w:b/>
          <w:sz w:val="24"/>
          <w:szCs w:val="24"/>
        </w:rPr>
        <w:t>、毕业处理</w:t>
      </w:r>
    </w:p>
    <w:p w14:paraId="27F238A9"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毕业处理是学生学业管理的最后环节，涉及到主修毕业、结业、辅修毕业、获得学位和获得双学位等情况。</w:t>
      </w:r>
    </w:p>
    <w:p w14:paraId="1274621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可设置有望提前毕业规定与必须推迟毕业规定(隐含学生按所在年级专业学制修读期满)。依据设置的预计毕业规定，智能判断预计毕业学生，通过校园网、互联网接收学生提前毕业或推迟毕业申请。审核确认有望提前毕业或必须推迟毕业学生，生成预计毕业学生名册(含有望提前毕业学生)、必须推迟毕业学生名册，统计预计毕业学生情况。</w:t>
      </w:r>
    </w:p>
    <w:p w14:paraId="15E3FD20"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设置主修毕业规定：如学生取得学分达到所在年级专业的毕业学分要求，计算机、外语及职业技能达到相应等级要求。设置获得学位规定、辅修毕业规定、获得双学位规定。依据设置的毕业规定，智能判断毕业学生，审核确认正常毕业学生、结业学生与</w:t>
      </w:r>
      <w:proofErr w:type="gramStart"/>
      <w:r w:rsidRPr="00ED13E6">
        <w:rPr>
          <w:rFonts w:ascii="宋体" w:eastAsia="宋体" w:hAnsi="宋体" w:cs="宋体" w:hint="eastAsia"/>
          <w:bCs/>
          <w:sz w:val="24"/>
          <w:szCs w:val="24"/>
        </w:rPr>
        <w:t>本转专</w:t>
      </w:r>
      <w:proofErr w:type="gramEnd"/>
      <w:r w:rsidRPr="00ED13E6">
        <w:rPr>
          <w:rFonts w:ascii="宋体" w:eastAsia="宋体" w:hAnsi="宋体" w:cs="宋体" w:hint="eastAsia"/>
          <w:bCs/>
          <w:sz w:val="24"/>
          <w:szCs w:val="24"/>
        </w:rPr>
        <w:t>毕业学生，生成主修毕业学生名册(含提前毕业学生与</w:t>
      </w:r>
      <w:proofErr w:type="gramStart"/>
      <w:r w:rsidRPr="00ED13E6">
        <w:rPr>
          <w:rFonts w:ascii="宋体" w:eastAsia="宋体" w:hAnsi="宋体" w:cs="宋体" w:hint="eastAsia"/>
          <w:bCs/>
          <w:sz w:val="24"/>
          <w:szCs w:val="24"/>
        </w:rPr>
        <w:t>本转专</w:t>
      </w:r>
      <w:proofErr w:type="gramEnd"/>
      <w:r w:rsidRPr="00ED13E6">
        <w:rPr>
          <w:rFonts w:ascii="宋体" w:eastAsia="宋体" w:hAnsi="宋体" w:cs="宋体" w:hint="eastAsia"/>
          <w:bCs/>
          <w:sz w:val="24"/>
          <w:szCs w:val="24"/>
        </w:rPr>
        <w:t>毕业学生)、主修结业学生名册、主修推迟毕业学生名册、辅修毕业学生名册以及授予学位学生名册(含双学位)。统计分析毕业学生情况，分析未通过主修毕业、获得学位、辅修毕业与获得双学位审核的原因。</w:t>
      </w:r>
    </w:p>
    <w:p w14:paraId="66727643"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提供简便的证书设计功能，批量打印主修毕业证书、主修结业证书、辅修毕业证书、学位证书、双学位证书，自动记录证书印刷号(与毕业电子注册号对应)、生成证书存根。</w:t>
      </w:r>
    </w:p>
    <w:p w14:paraId="502FC6AD" w14:textId="77777777" w:rsidR="00364F97" w:rsidRPr="00ED13E6" w:rsidRDefault="00364F97" w:rsidP="008E0C34">
      <w:pPr>
        <w:adjustRightInd w:val="0"/>
        <w:snapToGrid w:val="0"/>
        <w:spacing w:line="360" w:lineRule="auto"/>
        <w:rPr>
          <w:rFonts w:ascii="宋体" w:eastAsia="宋体" w:hAnsi="宋体" w:cs="宋体"/>
          <w:sz w:val="24"/>
          <w:szCs w:val="24"/>
        </w:rPr>
      </w:pPr>
      <w:bookmarkStart w:id="34" w:name="_Toc415140931"/>
      <w:bookmarkStart w:id="35" w:name="_Toc309754552"/>
      <w:bookmarkStart w:id="36" w:name="_Toc350780962"/>
    </w:p>
    <w:p w14:paraId="53E5A89F" w14:textId="2D3F7AE9" w:rsidR="00364F97" w:rsidRPr="00ED13E6" w:rsidRDefault="00364F97" w:rsidP="008E0C34">
      <w:pPr>
        <w:adjustRightInd w:val="0"/>
        <w:snapToGrid w:val="0"/>
        <w:spacing w:line="360" w:lineRule="auto"/>
        <w:outlineLvl w:val="2"/>
        <w:rPr>
          <w:rFonts w:ascii="宋体" w:eastAsia="宋体" w:hAnsi="宋体" w:cs="宋体"/>
          <w:b/>
          <w:bCs/>
          <w:sz w:val="24"/>
          <w:szCs w:val="24"/>
        </w:rPr>
      </w:pPr>
      <w:r w:rsidRPr="00ED13E6">
        <w:rPr>
          <w:rFonts w:ascii="宋体" w:eastAsia="宋体" w:hAnsi="宋体" w:cs="宋体" w:hint="eastAsia"/>
          <w:b/>
          <w:bCs/>
          <w:sz w:val="24"/>
          <w:szCs w:val="24"/>
        </w:rPr>
        <w:t>2</w:t>
      </w:r>
      <w:r w:rsidR="00A86BFA" w:rsidRPr="00ED13E6">
        <w:rPr>
          <w:rFonts w:ascii="宋体" w:eastAsia="宋体" w:hAnsi="宋体" w:cs="宋体" w:hint="eastAsia"/>
          <w:b/>
          <w:bCs/>
          <w:sz w:val="24"/>
          <w:szCs w:val="24"/>
        </w:rPr>
        <w:t>6</w:t>
      </w:r>
      <w:r w:rsidRPr="00ED13E6">
        <w:rPr>
          <w:rFonts w:ascii="宋体" w:eastAsia="宋体" w:hAnsi="宋体" w:cs="宋体" w:hint="eastAsia"/>
          <w:b/>
          <w:bCs/>
          <w:sz w:val="24"/>
          <w:szCs w:val="24"/>
        </w:rPr>
        <w:t>、决策分析</w:t>
      </w:r>
    </w:p>
    <w:p w14:paraId="2C82CA6F" w14:textId="77777777" w:rsidR="00364F97" w:rsidRPr="00ED13E6" w:rsidRDefault="00364F97" w:rsidP="008E0C34">
      <w:pPr>
        <w:adjustRightInd w:val="0"/>
        <w:snapToGrid w:val="0"/>
        <w:spacing w:line="360" w:lineRule="auto"/>
        <w:ind w:firstLineChars="200" w:firstLine="480"/>
        <w:rPr>
          <w:rFonts w:ascii="宋体" w:eastAsia="宋体" w:hAnsi="宋体" w:cs="宋体"/>
          <w:sz w:val="24"/>
          <w:szCs w:val="24"/>
        </w:rPr>
      </w:pPr>
      <w:r w:rsidRPr="00ED13E6">
        <w:rPr>
          <w:rFonts w:ascii="宋体" w:eastAsia="宋体" w:hAnsi="宋体" w:cs="宋体" w:hint="eastAsia"/>
          <w:sz w:val="24"/>
          <w:szCs w:val="24"/>
        </w:rPr>
        <w:t>决策分析基于教学综合管理服务平台数据库构建，采用联机分析处理(OLAP)和数据挖掘(DM)等技术，从教师、学生、课表、成绩等方面对教学业务信息进行提炼和深层次加工处理，为高校教学管理工作提供决策依据。</w:t>
      </w:r>
    </w:p>
    <w:p w14:paraId="309CC2AA" w14:textId="77777777" w:rsidR="00364F97" w:rsidRPr="00ED13E6" w:rsidRDefault="00364F97" w:rsidP="008E0C34">
      <w:pPr>
        <w:adjustRightInd w:val="0"/>
        <w:snapToGrid w:val="0"/>
        <w:spacing w:line="360" w:lineRule="auto"/>
        <w:rPr>
          <w:rFonts w:ascii="宋体" w:eastAsia="宋体" w:hAnsi="宋体" w:cs="宋体"/>
          <w:sz w:val="24"/>
          <w:szCs w:val="24"/>
        </w:rPr>
      </w:pPr>
    </w:p>
    <w:p w14:paraId="08E4D265" w14:textId="78BD2FC8" w:rsidR="00364F97" w:rsidRPr="00ED13E6" w:rsidRDefault="00364F97" w:rsidP="008E0C34">
      <w:pPr>
        <w:adjustRightInd w:val="0"/>
        <w:snapToGrid w:val="0"/>
        <w:spacing w:line="360" w:lineRule="auto"/>
        <w:outlineLvl w:val="0"/>
        <w:rPr>
          <w:rFonts w:ascii="宋体" w:eastAsia="宋体" w:hAnsi="宋体" w:cs="宋体"/>
          <w:b/>
          <w:sz w:val="24"/>
          <w:szCs w:val="24"/>
        </w:rPr>
      </w:pPr>
      <w:bookmarkStart w:id="37" w:name="_Toc415140888"/>
      <w:bookmarkEnd w:id="34"/>
      <w:bookmarkEnd w:id="35"/>
      <w:bookmarkEnd w:id="36"/>
      <w:r w:rsidRPr="00ED13E6">
        <w:rPr>
          <w:rFonts w:ascii="宋体" w:eastAsia="宋体" w:hAnsi="宋体" w:cs="宋体"/>
          <w:b/>
          <w:sz w:val="24"/>
          <w:szCs w:val="24"/>
        </w:rPr>
        <w:t>2</w:t>
      </w:r>
      <w:r w:rsidR="00A86BFA" w:rsidRPr="00ED13E6">
        <w:rPr>
          <w:rFonts w:ascii="宋体" w:eastAsia="宋体" w:hAnsi="宋体" w:cs="宋体" w:hint="eastAsia"/>
          <w:b/>
          <w:sz w:val="24"/>
          <w:szCs w:val="24"/>
        </w:rPr>
        <w:t>7</w:t>
      </w:r>
      <w:r w:rsidRPr="00ED13E6">
        <w:rPr>
          <w:rFonts w:ascii="宋体" w:eastAsia="宋体" w:hAnsi="宋体" w:cs="宋体" w:hint="eastAsia"/>
          <w:b/>
          <w:sz w:val="24"/>
          <w:szCs w:val="24"/>
        </w:rPr>
        <w:t>、上报数据</w:t>
      </w:r>
    </w:p>
    <w:p w14:paraId="4D682FF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(1)电子注册</w:t>
      </w:r>
    </w:p>
    <w:p w14:paraId="31056802"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确认上报新生。</w:t>
      </w:r>
    </w:p>
    <w:p w14:paraId="3773D491"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新生电子注册：依据新生电子注册的要求对确认上报新生进行逐一校验，增加、修改新生有关字段信息，将通过校验的新生数据导出。</w:t>
      </w:r>
    </w:p>
    <w:p w14:paraId="71AE8F39"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在校生电子注册：依据在校生电子注册的要求对在校生进行逐一校验，增加、修改在校生有关字段信息，将通过校验的在校生数据导出。</w:t>
      </w:r>
    </w:p>
    <w:p w14:paraId="50B961A9"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学籍异动信息上报：将相应的学籍异动信息导出，毕业生电子注册：将相应的毕业学生信息导出(以DBF格式)。</w:t>
      </w:r>
    </w:p>
    <w:p w14:paraId="72E4763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(2)高基表</w:t>
      </w:r>
    </w:p>
    <w:p w14:paraId="41983CC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设置上报批次，可具体到学生个人。</w:t>
      </w:r>
    </w:p>
    <w:p w14:paraId="086070A5"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自动生成教育部要求上报的各类高基表结构，并自动统计各项数据。</w:t>
      </w:r>
    </w:p>
    <w:p w14:paraId="76CE0EF4"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支持录入、修改、导出数据。</w:t>
      </w:r>
    </w:p>
    <w:p w14:paraId="5A209C80" w14:textId="77777777" w:rsidR="00364F97" w:rsidRPr="00ED13E6" w:rsidRDefault="00364F97" w:rsidP="008E0C34">
      <w:pPr>
        <w:adjustRightInd w:val="0"/>
        <w:snapToGrid w:val="0"/>
        <w:spacing w:line="360" w:lineRule="auto"/>
        <w:rPr>
          <w:rFonts w:ascii="宋体" w:eastAsia="宋体" w:hAnsi="宋体" w:cs="宋体"/>
          <w:b/>
          <w:bCs/>
          <w:sz w:val="24"/>
          <w:szCs w:val="24"/>
        </w:rPr>
      </w:pPr>
    </w:p>
    <w:p w14:paraId="3020D010" w14:textId="62781872" w:rsidR="00364F97" w:rsidRPr="00ED13E6" w:rsidRDefault="00364F97" w:rsidP="008E0C34">
      <w:pPr>
        <w:adjustRightInd w:val="0"/>
        <w:snapToGrid w:val="0"/>
        <w:spacing w:line="360" w:lineRule="auto"/>
        <w:outlineLvl w:val="0"/>
        <w:rPr>
          <w:rFonts w:ascii="宋体" w:eastAsia="宋体" w:hAnsi="宋体" w:cs="宋体"/>
          <w:bCs/>
          <w:sz w:val="24"/>
          <w:szCs w:val="24"/>
        </w:rPr>
      </w:pPr>
      <w:r w:rsidRPr="00ED13E6">
        <w:rPr>
          <w:rFonts w:ascii="宋体" w:eastAsia="宋体" w:hAnsi="宋体" w:cs="宋体" w:hint="eastAsia"/>
          <w:b/>
          <w:color w:val="000000" w:themeColor="text1"/>
          <w:sz w:val="24"/>
          <w:szCs w:val="24"/>
        </w:rPr>
        <w:t>2</w:t>
      </w:r>
      <w:r w:rsidR="00A86BFA" w:rsidRPr="00ED13E6">
        <w:rPr>
          <w:rFonts w:ascii="宋体" w:eastAsia="宋体" w:hAnsi="宋体" w:cs="宋体" w:hint="eastAsia"/>
          <w:b/>
          <w:color w:val="000000" w:themeColor="text1"/>
          <w:sz w:val="24"/>
          <w:szCs w:val="24"/>
        </w:rPr>
        <w:t>8</w:t>
      </w:r>
      <w:r w:rsidRPr="00ED13E6">
        <w:rPr>
          <w:rFonts w:ascii="宋体" w:eastAsia="宋体" w:hAnsi="宋体" w:cs="宋体" w:hint="eastAsia"/>
          <w:b/>
          <w:color w:val="000000" w:themeColor="text1"/>
          <w:sz w:val="24"/>
          <w:szCs w:val="24"/>
        </w:rPr>
        <w:t>、</w:t>
      </w:r>
      <w:r w:rsidRPr="00ED13E6">
        <w:rPr>
          <w:rFonts w:ascii="宋体" w:eastAsia="宋体" w:hAnsi="宋体" w:cs="宋体" w:hint="eastAsia"/>
          <w:bCs/>
          <w:caps/>
          <w:color w:val="000000" w:themeColor="text1"/>
          <w:sz w:val="24"/>
          <w:szCs w:val="24"/>
        </w:rPr>
        <w:t>▲</w:t>
      </w:r>
      <w:r w:rsidRPr="00ED13E6">
        <w:rPr>
          <w:rFonts w:ascii="宋体" w:eastAsia="宋体" w:hAnsi="宋体" w:cs="宋体" w:hint="eastAsia"/>
          <w:bCs/>
          <w:sz w:val="24"/>
          <w:szCs w:val="24"/>
        </w:rPr>
        <w:t>掌上校园服务平台APP</w:t>
      </w:r>
    </w:p>
    <w:p w14:paraId="75DACF6C" w14:textId="344EB1D2"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掌上校园服务平台APP的功能包括：包括我的课表、教室课表、班级课表、空闲教室、蹭课、考试安排、考试倒计时、监考安排、学业成绩、查看培养方案、教学任务、教学工作量、常用电话、场馆开放时间、作息时间、校历查询、校车时刻表、随手记、学友圈、同乡情、资讯、活动宝、学生评教、教师评教、学生选课、异动申请、等级考试报名、设置随堂反馈。</w:t>
      </w:r>
    </w:p>
    <w:p w14:paraId="66546BBA" w14:textId="77777777" w:rsidR="00364F97" w:rsidRPr="00ED13E6" w:rsidRDefault="00364F97" w:rsidP="008E0C34">
      <w:pPr>
        <w:adjustRightInd w:val="0"/>
        <w:snapToGrid w:val="0"/>
        <w:spacing w:line="360" w:lineRule="auto"/>
        <w:rPr>
          <w:rFonts w:ascii="宋体" w:eastAsia="宋体" w:hAnsi="宋体" w:cs="宋体"/>
          <w:b/>
          <w:bCs/>
          <w:sz w:val="24"/>
          <w:szCs w:val="24"/>
        </w:rPr>
      </w:pPr>
    </w:p>
    <w:bookmarkEnd w:id="37"/>
    <w:p w14:paraId="4FB5A466" w14:textId="44582E7E" w:rsidR="00364F97" w:rsidRPr="00ED13E6" w:rsidRDefault="00364F97"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2</w:t>
      </w:r>
      <w:r w:rsidR="00A86BFA" w:rsidRPr="00ED13E6">
        <w:rPr>
          <w:rFonts w:ascii="宋体" w:eastAsia="宋体" w:hAnsi="宋体" w:cs="宋体" w:hint="eastAsia"/>
          <w:b/>
          <w:sz w:val="24"/>
          <w:szCs w:val="24"/>
        </w:rPr>
        <w:t>9</w:t>
      </w:r>
      <w:r w:rsidRPr="00ED13E6">
        <w:rPr>
          <w:rFonts w:ascii="宋体" w:eastAsia="宋体" w:hAnsi="宋体" w:cs="宋体" w:hint="eastAsia"/>
          <w:b/>
          <w:sz w:val="24"/>
          <w:szCs w:val="24"/>
        </w:rPr>
        <w:t>、学生应用</w:t>
      </w:r>
    </w:p>
    <w:p w14:paraId="0670B121" w14:textId="77777777" w:rsidR="00364F97" w:rsidRPr="00ED13E6" w:rsidRDefault="00364F97" w:rsidP="008E0C34">
      <w:pPr>
        <w:adjustRightInd w:val="0"/>
        <w:snapToGrid w:val="0"/>
        <w:spacing w:line="360" w:lineRule="auto"/>
        <w:ind w:firstLineChars="200" w:firstLine="480"/>
        <w:rPr>
          <w:rFonts w:ascii="宋体" w:eastAsia="宋体" w:hAnsi="宋体" w:cs="Courier New"/>
          <w:bCs/>
          <w:sz w:val="24"/>
          <w:szCs w:val="24"/>
        </w:rPr>
      </w:pPr>
      <w:bookmarkStart w:id="38" w:name="_Toc194222105"/>
      <w:bookmarkStart w:id="39" w:name="_Toc194217456"/>
      <w:bookmarkStart w:id="40" w:name="_Toc155870667"/>
      <w:bookmarkStart w:id="41" w:name="_Toc194457993"/>
      <w:bookmarkStart w:id="42" w:name="_Toc196724108"/>
      <w:bookmarkStart w:id="43" w:name="_Toc196907766"/>
      <w:bookmarkStart w:id="44" w:name="_Toc197139416"/>
      <w:bookmarkStart w:id="45" w:name="_Toc263951774"/>
      <w:bookmarkStart w:id="46" w:name="_Toc415140891"/>
      <w:r w:rsidRPr="00ED13E6">
        <w:rPr>
          <w:rFonts w:ascii="宋体" w:eastAsia="宋体" w:hAnsi="宋体" w:cs="Courier New" w:hint="eastAsia"/>
          <w:bCs/>
          <w:sz w:val="24"/>
          <w:szCs w:val="24"/>
        </w:rPr>
        <w:t>学生应用包括个人桌面、学生学籍、培养方案、网上选课、教学安排、教学评价、课程考试、资格考试、学生成绩等。</w:t>
      </w:r>
    </w:p>
    <w:p w14:paraId="2C47EAD3" w14:textId="77777777" w:rsidR="00364F97" w:rsidRPr="00ED13E6" w:rsidRDefault="00364F97" w:rsidP="008E0C34">
      <w:pPr>
        <w:adjustRightInd w:val="0"/>
        <w:snapToGrid w:val="0"/>
        <w:spacing w:line="360" w:lineRule="auto"/>
        <w:ind w:firstLineChars="200" w:firstLine="480"/>
        <w:rPr>
          <w:rFonts w:ascii="宋体" w:eastAsia="宋体" w:hAnsi="宋体" w:cs="Courier New"/>
          <w:bCs/>
          <w:sz w:val="24"/>
          <w:szCs w:val="24"/>
        </w:rPr>
      </w:pPr>
    </w:p>
    <w:p w14:paraId="5E085E18" w14:textId="1C8161FE" w:rsidR="00364F97" w:rsidRPr="00ED13E6" w:rsidRDefault="00A86BFA"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30</w:t>
      </w:r>
      <w:r w:rsidR="00364F97" w:rsidRPr="00ED13E6">
        <w:rPr>
          <w:rFonts w:ascii="宋体" w:eastAsia="宋体" w:hAnsi="宋体" w:cs="宋体" w:hint="eastAsia"/>
          <w:b/>
          <w:sz w:val="24"/>
          <w:szCs w:val="24"/>
        </w:rPr>
        <w:t>、</w:t>
      </w:r>
      <w:bookmarkEnd w:id="38"/>
      <w:bookmarkEnd w:id="39"/>
      <w:bookmarkEnd w:id="40"/>
      <w:bookmarkEnd w:id="41"/>
      <w:bookmarkEnd w:id="42"/>
      <w:bookmarkEnd w:id="43"/>
      <w:bookmarkEnd w:id="44"/>
      <w:bookmarkEnd w:id="45"/>
      <w:bookmarkEnd w:id="46"/>
      <w:r w:rsidR="00364F97" w:rsidRPr="00ED13E6">
        <w:rPr>
          <w:rFonts w:ascii="宋体" w:eastAsia="宋体" w:hAnsi="宋体" w:cs="宋体" w:hint="eastAsia"/>
          <w:b/>
          <w:sz w:val="24"/>
          <w:szCs w:val="24"/>
        </w:rPr>
        <w:t>教师应用</w:t>
      </w:r>
    </w:p>
    <w:p w14:paraId="020E9677" w14:textId="77777777" w:rsidR="00364F97" w:rsidRPr="00ED13E6" w:rsidRDefault="00364F97" w:rsidP="008E0C34">
      <w:pPr>
        <w:adjustRightInd w:val="0"/>
        <w:snapToGrid w:val="0"/>
        <w:spacing w:line="360" w:lineRule="auto"/>
        <w:ind w:firstLineChars="200" w:firstLine="480"/>
        <w:rPr>
          <w:rFonts w:ascii="宋体" w:eastAsia="宋体" w:hAnsi="宋体"/>
          <w:sz w:val="24"/>
          <w:szCs w:val="24"/>
        </w:rPr>
      </w:pPr>
      <w:bookmarkStart w:id="47" w:name="_Toc415140922"/>
      <w:bookmarkStart w:id="48" w:name="_Toc309754542"/>
      <w:r w:rsidRPr="00ED13E6">
        <w:rPr>
          <w:rFonts w:ascii="宋体" w:eastAsia="宋体" w:hAnsi="宋体" w:hint="eastAsia"/>
          <w:sz w:val="24"/>
          <w:szCs w:val="24"/>
        </w:rPr>
        <w:t>教师应用包括个人桌面、个人信息、教学任务、教学安排、考试安排、成绩录入、教学评价、工作业绩、公共查询等。</w:t>
      </w:r>
    </w:p>
    <w:p w14:paraId="04AEFB3F" w14:textId="77777777" w:rsidR="00364F97" w:rsidRPr="00ED13E6" w:rsidRDefault="00364F97" w:rsidP="008E0C34">
      <w:pPr>
        <w:adjustRightInd w:val="0"/>
        <w:snapToGrid w:val="0"/>
        <w:spacing w:line="360" w:lineRule="auto"/>
        <w:ind w:firstLine="420"/>
        <w:rPr>
          <w:rFonts w:ascii="宋体" w:eastAsia="宋体" w:hAnsi="宋体" w:cs="宋体"/>
          <w:sz w:val="24"/>
          <w:szCs w:val="24"/>
        </w:rPr>
      </w:pPr>
    </w:p>
    <w:bookmarkEnd w:id="47"/>
    <w:bookmarkEnd w:id="48"/>
    <w:p w14:paraId="47E95337" w14:textId="20645DCD" w:rsidR="00364F97" w:rsidRPr="00ED13E6" w:rsidRDefault="00A86BFA"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lastRenderedPageBreak/>
        <w:t>31</w:t>
      </w:r>
      <w:r w:rsidR="00364F97" w:rsidRPr="00ED13E6">
        <w:rPr>
          <w:rFonts w:ascii="宋体" w:eastAsia="宋体" w:hAnsi="宋体" w:cs="宋体" w:hint="eastAsia"/>
          <w:b/>
          <w:sz w:val="24"/>
          <w:szCs w:val="24"/>
        </w:rPr>
        <w:t>、用户权限</w:t>
      </w:r>
    </w:p>
    <w:p w14:paraId="5D2A3FB5"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包括二级管理员可以灵活地管理用户权限。</w:t>
      </w:r>
    </w:p>
    <w:p w14:paraId="38DAF266"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菜单项</w:t>
      </w:r>
      <w:r w:rsidRPr="00ED13E6">
        <w:rPr>
          <w:rFonts w:ascii="宋体" w:eastAsia="宋体" w:hAnsi="宋体" w:hint="eastAsia"/>
          <w:bCs/>
          <w:sz w:val="24"/>
          <w:szCs w:val="24"/>
        </w:rPr>
        <w:sym w:font="Symbol" w:char="F0AE"/>
      </w:r>
      <w:r w:rsidRPr="00ED13E6">
        <w:rPr>
          <w:rFonts w:ascii="宋体" w:eastAsia="宋体" w:hAnsi="宋体" w:hint="eastAsia"/>
          <w:bCs/>
          <w:sz w:val="24"/>
          <w:szCs w:val="24"/>
        </w:rPr>
        <w:t>角色：为已定义的角色分别赋予相应的菜单项。</w:t>
      </w:r>
    </w:p>
    <w:p w14:paraId="4291FF42"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角色→用户：为已定义的用户分别赋予相应角色。</w:t>
      </w:r>
    </w:p>
    <w:p w14:paraId="75FA5666"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校区→用户/角色：为已定义的用户/角色赋予相应的校区。</w:t>
      </w:r>
    </w:p>
    <w:p w14:paraId="1FD17594"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部门→用户/角色：为已定义的用户/角色赋予相应的部门。</w:t>
      </w:r>
    </w:p>
    <w:p w14:paraId="41985F3F"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承担单位→用户/角色：为已定义的用户/角色赋予相应的承担单位。</w:t>
      </w:r>
    </w:p>
    <w:p w14:paraId="0D8ABB5F" w14:textId="77777777" w:rsidR="00364F97" w:rsidRPr="00ED13E6" w:rsidRDefault="00364F97" w:rsidP="008E0C34">
      <w:pPr>
        <w:adjustRightInd w:val="0"/>
        <w:snapToGrid w:val="0"/>
        <w:spacing w:line="360" w:lineRule="auto"/>
        <w:ind w:firstLine="420"/>
        <w:rPr>
          <w:rFonts w:ascii="宋体" w:eastAsia="宋体" w:hAnsi="宋体"/>
          <w:bCs/>
          <w:sz w:val="24"/>
          <w:szCs w:val="24"/>
        </w:rPr>
      </w:pPr>
      <w:r w:rsidRPr="00ED13E6">
        <w:rPr>
          <w:rFonts w:ascii="宋体" w:eastAsia="宋体" w:hAnsi="宋体" w:hint="eastAsia"/>
          <w:bCs/>
          <w:sz w:val="24"/>
          <w:szCs w:val="24"/>
        </w:rPr>
        <w:t>查看用户权限：按角色或按用户，分别浏览学生、教师与管理人员的权限。</w:t>
      </w:r>
    </w:p>
    <w:p w14:paraId="1E42E9EE" w14:textId="77777777" w:rsidR="00364F97" w:rsidRPr="00ED13E6" w:rsidRDefault="00364F97" w:rsidP="008E0C34">
      <w:pPr>
        <w:adjustRightInd w:val="0"/>
        <w:snapToGrid w:val="0"/>
        <w:spacing w:line="360" w:lineRule="auto"/>
        <w:ind w:firstLine="420"/>
        <w:rPr>
          <w:rFonts w:ascii="宋体" w:eastAsia="宋体" w:hAnsi="宋体" w:cs="宋体"/>
          <w:b/>
          <w:bCs/>
          <w:sz w:val="24"/>
          <w:szCs w:val="24"/>
        </w:rPr>
      </w:pPr>
    </w:p>
    <w:p w14:paraId="08150EB4" w14:textId="5209CC7B" w:rsidR="00364F97" w:rsidRPr="00ED13E6" w:rsidRDefault="00A86BFA" w:rsidP="008E0C34">
      <w:pPr>
        <w:adjustRightInd w:val="0"/>
        <w:snapToGrid w:val="0"/>
        <w:spacing w:line="360" w:lineRule="auto"/>
        <w:outlineLvl w:val="0"/>
        <w:rPr>
          <w:rFonts w:ascii="宋体" w:eastAsia="宋体" w:hAnsi="宋体" w:cs="宋体"/>
          <w:b/>
          <w:sz w:val="24"/>
          <w:szCs w:val="24"/>
        </w:rPr>
      </w:pPr>
      <w:r w:rsidRPr="00ED13E6">
        <w:rPr>
          <w:rFonts w:ascii="宋体" w:eastAsia="宋体" w:hAnsi="宋体" w:cs="宋体" w:hint="eastAsia"/>
          <w:b/>
          <w:sz w:val="24"/>
          <w:szCs w:val="24"/>
        </w:rPr>
        <w:t>32</w:t>
      </w:r>
      <w:r w:rsidR="00364F97" w:rsidRPr="00ED13E6">
        <w:rPr>
          <w:rFonts w:ascii="宋体" w:eastAsia="宋体" w:hAnsi="宋体" w:cs="宋体" w:hint="eastAsia"/>
          <w:b/>
          <w:sz w:val="24"/>
          <w:szCs w:val="24"/>
        </w:rPr>
        <w:t>、平台维护</w:t>
      </w:r>
    </w:p>
    <w:p w14:paraId="2AE1CE8F"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r w:rsidRPr="00ED13E6">
        <w:rPr>
          <w:rFonts w:ascii="宋体" w:eastAsia="宋体" w:hAnsi="宋体" w:cs="宋体" w:hint="eastAsia"/>
          <w:bCs/>
          <w:sz w:val="24"/>
          <w:szCs w:val="24"/>
        </w:rPr>
        <w:t>平台维护为平台管理员提供的服务：</w:t>
      </w:r>
      <w:r w:rsidRPr="00ED13E6">
        <w:rPr>
          <w:rFonts w:ascii="宋体" w:eastAsia="宋体" w:hAnsi="宋体" w:cs="宋体"/>
          <w:bCs/>
          <w:sz w:val="24"/>
          <w:szCs w:val="24"/>
        </w:rPr>
        <w:t xml:space="preserve"> </w:t>
      </w:r>
    </w:p>
    <w:p w14:paraId="33BDFC26"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49" w:name="_Toc298351048"/>
      <w:bookmarkStart w:id="50" w:name="_Toc357438478"/>
      <w:bookmarkStart w:id="51" w:name="_Toc493084916"/>
      <w:bookmarkStart w:id="52" w:name="_Toc298351045"/>
      <w:r w:rsidRPr="00ED13E6">
        <w:rPr>
          <w:rFonts w:ascii="宋体" w:eastAsia="宋体" w:hAnsi="宋体" w:cs="宋体" w:hint="eastAsia"/>
          <w:bCs/>
          <w:sz w:val="24"/>
          <w:szCs w:val="24"/>
        </w:rPr>
        <w:t>(1</w:t>
      </w:r>
      <w:bookmarkEnd w:id="49"/>
      <w:r w:rsidRPr="00ED13E6">
        <w:rPr>
          <w:rFonts w:ascii="宋体" w:eastAsia="宋体" w:hAnsi="宋体" w:cs="宋体" w:hint="eastAsia"/>
          <w:bCs/>
          <w:sz w:val="24"/>
          <w:szCs w:val="24"/>
        </w:rPr>
        <w:t>)信息标准</w:t>
      </w:r>
      <w:bookmarkEnd w:id="50"/>
      <w:bookmarkEnd w:id="51"/>
      <w:r w:rsidRPr="00ED13E6">
        <w:rPr>
          <w:rFonts w:ascii="宋体" w:eastAsia="宋体" w:hAnsi="宋体" w:cs="宋体" w:hint="eastAsia"/>
          <w:bCs/>
          <w:sz w:val="24"/>
          <w:szCs w:val="24"/>
        </w:rPr>
        <w:t>：平台依据《国家教育部教育管理信息化标准》和若干强制性约束封装的标准代码(标识为红色)不可修改或删除；平台管理员可以根据教学管理需要新增、修改或删除其它标准代码。</w:t>
      </w:r>
    </w:p>
    <w:p w14:paraId="1A7EFA20"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53" w:name="_Toc357438479"/>
      <w:bookmarkStart w:id="54" w:name="_Toc493084917"/>
      <w:bookmarkStart w:id="55" w:name="_Toc298351047"/>
      <w:r w:rsidRPr="00ED13E6">
        <w:rPr>
          <w:rFonts w:ascii="宋体" w:eastAsia="宋体" w:hAnsi="宋体" w:cs="宋体" w:hint="eastAsia"/>
          <w:bCs/>
          <w:sz w:val="24"/>
          <w:szCs w:val="24"/>
        </w:rPr>
        <w:t>(2)桌面管理</w:t>
      </w:r>
      <w:bookmarkEnd w:id="53"/>
      <w:bookmarkEnd w:id="54"/>
      <w:bookmarkEnd w:id="55"/>
      <w:r w:rsidRPr="00ED13E6">
        <w:rPr>
          <w:rFonts w:ascii="宋体" w:eastAsia="宋体" w:hAnsi="宋体" w:cs="宋体" w:hint="eastAsia"/>
          <w:bCs/>
          <w:sz w:val="24"/>
          <w:szCs w:val="24"/>
        </w:rPr>
        <w:t>：平台管理员可以方便地管理平台桌面：设置校历，校内通知，文档管理，业务处理流程定制，维护教学工作进程。</w:t>
      </w:r>
    </w:p>
    <w:p w14:paraId="144E5992"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56" w:name="_Toc493084918"/>
      <w:r w:rsidRPr="00ED13E6">
        <w:rPr>
          <w:rFonts w:ascii="宋体" w:eastAsia="宋体" w:hAnsi="宋体" w:cs="宋体" w:hint="eastAsia"/>
          <w:bCs/>
          <w:sz w:val="24"/>
          <w:szCs w:val="24"/>
        </w:rPr>
        <w:t>(3)接口管理</w:t>
      </w:r>
      <w:bookmarkEnd w:id="56"/>
      <w:r w:rsidRPr="00ED13E6">
        <w:rPr>
          <w:rFonts w:ascii="宋体" w:eastAsia="宋体" w:hAnsi="宋体" w:cs="宋体" w:hint="eastAsia"/>
          <w:bCs/>
          <w:sz w:val="24"/>
          <w:szCs w:val="24"/>
        </w:rPr>
        <w:t>：平台管理员可以方便地管理平台接口：设置提醒消息，设置手机短信网关，设置邮件服务器，论坛管理。</w:t>
      </w:r>
    </w:p>
    <w:p w14:paraId="1CCEF581"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57" w:name="_Toc357438480"/>
      <w:bookmarkStart w:id="58" w:name="_Toc493084919"/>
      <w:r w:rsidRPr="00ED13E6">
        <w:rPr>
          <w:rFonts w:ascii="宋体" w:eastAsia="宋体" w:hAnsi="宋体" w:cs="宋体" w:hint="eastAsia"/>
          <w:bCs/>
          <w:sz w:val="24"/>
          <w:szCs w:val="24"/>
        </w:rPr>
        <w:t>(4)用户管理</w:t>
      </w:r>
      <w:bookmarkEnd w:id="52"/>
      <w:bookmarkEnd w:id="57"/>
      <w:bookmarkEnd w:id="58"/>
      <w:r w:rsidRPr="00ED13E6">
        <w:rPr>
          <w:rFonts w:ascii="宋体" w:eastAsia="宋体" w:hAnsi="宋体" w:cs="宋体" w:hint="eastAsia"/>
          <w:bCs/>
          <w:sz w:val="24"/>
          <w:szCs w:val="24"/>
        </w:rPr>
        <w:t>：平台管理员可以方便地维护用户信息(如启用/禁用)，快速地初始化用户密码为指定密码、关联密码或随机密码，还可设置密码复杂度要求。</w:t>
      </w:r>
    </w:p>
    <w:p w14:paraId="4AAD29EF"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59" w:name="_Toc493084920"/>
      <w:r w:rsidRPr="00ED13E6">
        <w:rPr>
          <w:rFonts w:ascii="宋体" w:eastAsia="宋体" w:hAnsi="宋体" w:cs="宋体" w:hint="eastAsia"/>
          <w:bCs/>
          <w:sz w:val="24"/>
          <w:szCs w:val="24"/>
        </w:rPr>
        <w:t>(5)二级授权</w:t>
      </w:r>
      <w:bookmarkEnd w:id="59"/>
      <w:r w:rsidRPr="00ED13E6">
        <w:rPr>
          <w:rFonts w:ascii="宋体" w:eastAsia="宋体" w:hAnsi="宋体" w:cs="宋体" w:hint="eastAsia"/>
          <w:bCs/>
          <w:sz w:val="24"/>
          <w:szCs w:val="24"/>
        </w:rPr>
        <w:t>：</w:t>
      </w:r>
      <w:bookmarkStart w:id="60" w:name="_Toc303171589"/>
      <w:bookmarkStart w:id="61" w:name="_Toc357438484"/>
      <w:r w:rsidRPr="00ED13E6">
        <w:rPr>
          <w:rFonts w:ascii="宋体" w:eastAsia="宋体" w:hAnsi="宋体" w:cs="宋体" w:hint="eastAsia"/>
          <w:bCs/>
          <w:sz w:val="24"/>
          <w:szCs w:val="24"/>
        </w:rPr>
        <w:t>参照教学工作的岗位设置，为管理人员定义若干角色和系统管理员，并为相应系统管理员设置所属角色、功能范围和数据范围。</w:t>
      </w:r>
    </w:p>
    <w:p w14:paraId="702E8805"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62" w:name="_Toc493084921"/>
      <w:r w:rsidRPr="00ED13E6">
        <w:rPr>
          <w:rFonts w:ascii="宋体" w:eastAsia="宋体" w:hAnsi="宋体" w:cs="宋体" w:hint="eastAsia"/>
          <w:bCs/>
          <w:sz w:val="24"/>
          <w:szCs w:val="24"/>
        </w:rPr>
        <w:t>(6)访问控制</w:t>
      </w:r>
      <w:bookmarkEnd w:id="62"/>
      <w:r w:rsidRPr="00ED13E6">
        <w:rPr>
          <w:rFonts w:ascii="宋体" w:eastAsia="宋体" w:hAnsi="宋体" w:cs="宋体" w:hint="eastAsia"/>
          <w:bCs/>
          <w:sz w:val="24"/>
          <w:szCs w:val="24"/>
        </w:rPr>
        <w:t>：通过拒绝IP、绑定IP、限制时间、限制用户，平台管理员可以灵活地控制用户访问。</w:t>
      </w:r>
    </w:p>
    <w:p w14:paraId="44250B9F"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63" w:name="_Toc493084922"/>
      <w:r w:rsidRPr="00ED13E6">
        <w:rPr>
          <w:rFonts w:ascii="宋体" w:eastAsia="宋体" w:hAnsi="宋体" w:cs="宋体" w:hint="eastAsia"/>
          <w:bCs/>
          <w:sz w:val="24"/>
          <w:szCs w:val="24"/>
        </w:rPr>
        <w:t>(7)控制开关</w:t>
      </w:r>
      <w:bookmarkEnd w:id="60"/>
      <w:bookmarkEnd w:id="61"/>
      <w:bookmarkEnd w:id="63"/>
      <w:r w:rsidRPr="00ED13E6">
        <w:rPr>
          <w:rFonts w:ascii="宋体" w:eastAsia="宋体" w:hAnsi="宋体" w:cs="宋体" w:hint="eastAsia"/>
          <w:bCs/>
          <w:sz w:val="24"/>
          <w:szCs w:val="24"/>
        </w:rPr>
        <w:t>：根据管理工作的需要，设置相应控制开关。每个控制开关具有“开”与“关”两种状态(默认为“关”状态)，通过单击对应的两个单选按钮之一，即可开启或关闭相应的控制点。</w:t>
      </w:r>
    </w:p>
    <w:p w14:paraId="5C3BAA80"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64" w:name="_Toc357438483"/>
      <w:bookmarkStart w:id="65" w:name="_Toc493084923"/>
      <w:bookmarkStart w:id="66" w:name="_Toc357438482"/>
      <w:bookmarkStart w:id="67" w:name="_Toc298351050"/>
      <w:bookmarkStart w:id="68" w:name="_Toc303171588"/>
      <w:bookmarkStart w:id="69" w:name="_Toc298351049"/>
      <w:r w:rsidRPr="00ED13E6">
        <w:rPr>
          <w:rFonts w:ascii="宋体" w:eastAsia="宋体" w:hAnsi="宋体" w:cs="宋体" w:hint="eastAsia"/>
          <w:bCs/>
          <w:sz w:val="24"/>
          <w:szCs w:val="24"/>
        </w:rPr>
        <w:t>(8)控制参数</w:t>
      </w:r>
      <w:bookmarkEnd w:id="64"/>
      <w:bookmarkEnd w:id="65"/>
      <w:r w:rsidRPr="00ED13E6">
        <w:rPr>
          <w:rFonts w:ascii="宋体" w:eastAsia="宋体" w:hAnsi="宋体" w:cs="宋体" w:hint="eastAsia"/>
          <w:bCs/>
          <w:sz w:val="24"/>
          <w:szCs w:val="24"/>
        </w:rPr>
        <w:t>：通过设置各项控制参数，构建一个管理控制平台，保障平台正常运行；通过联接各级管理人员、教职工与学生，协同完成相应教学管理工作。</w:t>
      </w:r>
    </w:p>
    <w:p w14:paraId="7808E53C"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70" w:name="_Toc493084924"/>
      <w:bookmarkEnd w:id="66"/>
      <w:r w:rsidRPr="00ED13E6">
        <w:rPr>
          <w:rFonts w:ascii="宋体" w:eastAsia="宋体" w:hAnsi="宋体" w:cs="宋体" w:hint="eastAsia"/>
          <w:bCs/>
          <w:sz w:val="24"/>
          <w:szCs w:val="24"/>
        </w:rPr>
        <w:t>(9)审批业务流程管理</w:t>
      </w:r>
      <w:bookmarkEnd w:id="70"/>
      <w:r w:rsidRPr="00ED13E6">
        <w:rPr>
          <w:rFonts w:ascii="宋体" w:eastAsia="宋体" w:hAnsi="宋体" w:cs="宋体" w:hint="eastAsia"/>
          <w:bCs/>
          <w:sz w:val="24"/>
          <w:szCs w:val="24"/>
        </w:rPr>
        <w:t>：可设置审核业务流程的状态(“启用”与“禁用”，</w:t>
      </w:r>
      <w:r w:rsidRPr="00ED13E6">
        <w:rPr>
          <w:rFonts w:ascii="宋体" w:eastAsia="宋体" w:hAnsi="宋体" w:cs="宋体" w:hint="eastAsia"/>
          <w:bCs/>
          <w:sz w:val="24"/>
          <w:szCs w:val="24"/>
        </w:rPr>
        <w:lastRenderedPageBreak/>
        <w:t>默认为“启用”状态)，设置流程(步骤序号、步骤名称、角色、是否允许终止、回退方式、是否消息提醒、通知方式、时间范围)，设置分发控制。</w:t>
      </w:r>
    </w:p>
    <w:p w14:paraId="084F2EDA"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71" w:name="_Toc493084925"/>
      <w:r w:rsidRPr="00ED13E6">
        <w:rPr>
          <w:rFonts w:ascii="宋体" w:eastAsia="宋体" w:hAnsi="宋体" w:cs="宋体" w:hint="eastAsia"/>
          <w:bCs/>
          <w:sz w:val="24"/>
          <w:szCs w:val="24"/>
        </w:rPr>
        <w:t>(10)标签管理</w:t>
      </w:r>
      <w:bookmarkEnd w:id="71"/>
      <w:r w:rsidRPr="00ED13E6">
        <w:rPr>
          <w:rFonts w:ascii="宋体" w:eastAsia="宋体" w:hAnsi="宋体" w:cs="宋体" w:hint="eastAsia"/>
          <w:bCs/>
          <w:sz w:val="24"/>
          <w:szCs w:val="24"/>
        </w:rPr>
        <w:t>：通过设置标签信息，为学生、教职工、课程等数据增加特殊标识，可灵活、有效的进行个性化管理。</w:t>
      </w:r>
    </w:p>
    <w:p w14:paraId="60C52501"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72" w:name="_Toc493084926"/>
      <w:r w:rsidRPr="00ED13E6">
        <w:rPr>
          <w:rFonts w:ascii="宋体" w:eastAsia="宋体" w:hAnsi="宋体" w:cs="宋体" w:hint="eastAsia"/>
          <w:bCs/>
          <w:sz w:val="24"/>
          <w:szCs w:val="24"/>
        </w:rPr>
        <w:t>(11)照片管理</w:t>
      </w:r>
      <w:bookmarkEnd w:id="72"/>
      <w:r w:rsidRPr="00ED13E6">
        <w:rPr>
          <w:rFonts w:ascii="宋体" w:eastAsia="宋体" w:hAnsi="宋体" w:cs="宋体" w:hint="eastAsia"/>
          <w:bCs/>
          <w:sz w:val="24"/>
          <w:szCs w:val="24"/>
        </w:rPr>
        <w:t>：</w:t>
      </w:r>
      <w:bookmarkStart w:id="73" w:name="_Toc357438485"/>
      <w:bookmarkEnd w:id="67"/>
      <w:bookmarkEnd w:id="68"/>
      <w:r w:rsidRPr="00ED13E6">
        <w:rPr>
          <w:rFonts w:ascii="宋体" w:eastAsia="宋体" w:hAnsi="宋体" w:cs="宋体" w:hint="eastAsia"/>
          <w:bCs/>
          <w:sz w:val="24"/>
          <w:szCs w:val="24"/>
        </w:rPr>
        <w:t>可批量上传、导出和删除学生照片；可批量上传和删除教职工照片。</w:t>
      </w:r>
    </w:p>
    <w:p w14:paraId="06297FF8"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74" w:name="_Toc493084927"/>
      <w:r w:rsidRPr="00ED13E6">
        <w:rPr>
          <w:rFonts w:ascii="宋体" w:eastAsia="宋体" w:hAnsi="宋体" w:cs="宋体" w:hint="eastAsia"/>
          <w:bCs/>
          <w:sz w:val="24"/>
          <w:szCs w:val="24"/>
        </w:rPr>
        <w:t>(12)导入数据</w:t>
      </w:r>
      <w:bookmarkEnd w:id="73"/>
      <w:bookmarkEnd w:id="74"/>
      <w:r w:rsidRPr="00ED13E6">
        <w:rPr>
          <w:rFonts w:ascii="宋体" w:eastAsia="宋体" w:hAnsi="宋体" w:cs="宋体" w:hint="eastAsia"/>
          <w:bCs/>
          <w:sz w:val="24"/>
          <w:szCs w:val="24"/>
        </w:rPr>
        <w:t>：可以灵活、方便地将有关数据批量导入平台，涉及到部门、专业、班级、教职工、教学场地、课程/环节、培养方案、开课计划、学生、学生成绩、教材等信息。</w:t>
      </w:r>
    </w:p>
    <w:p w14:paraId="011EF017" w14:textId="77777777" w:rsidR="00364F97" w:rsidRPr="00ED13E6" w:rsidRDefault="00364F97" w:rsidP="008E0C34">
      <w:pPr>
        <w:adjustRightInd w:val="0"/>
        <w:snapToGrid w:val="0"/>
        <w:spacing w:line="360" w:lineRule="auto"/>
        <w:ind w:firstLineChars="200" w:firstLine="480"/>
        <w:rPr>
          <w:rFonts w:ascii="宋体" w:eastAsia="宋体" w:hAnsi="宋体" w:cs="宋体"/>
          <w:bCs/>
          <w:sz w:val="24"/>
          <w:szCs w:val="24"/>
        </w:rPr>
      </w:pPr>
      <w:bookmarkStart w:id="75" w:name="_Toc357438486"/>
      <w:bookmarkStart w:id="76" w:name="_Toc493084928"/>
      <w:r w:rsidRPr="00ED13E6">
        <w:rPr>
          <w:rFonts w:ascii="宋体" w:eastAsia="宋体" w:hAnsi="宋体" w:cs="宋体" w:hint="eastAsia"/>
          <w:bCs/>
          <w:sz w:val="24"/>
          <w:szCs w:val="24"/>
        </w:rPr>
        <w:t>(13)数据库维护</w:t>
      </w:r>
      <w:bookmarkEnd w:id="69"/>
      <w:bookmarkEnd w:id="75"/>
      <w:bookmarkEnd w:id="76"/>
      <w:r w:rsidRPr="00ED13E6">
        <w:rPr>
          <w:rFonts w:ascii="宋体" w:eastAsia="宋体" w:hAnsi="宋体" w:cs="宋体" w:hint="eastAsia"/>
          <w:bCs/>
          <w:sz w:val="24"/>
          <w:szCs w:val="24"/>
        </w:rPr>
        <w:t>：创建数据库备份；管理数据库维护计划：修改自动备份频率(含间隔天数与备份时间)，修改自动删除旧数据库备份的早于天数，修改本地备份文件与远程备份文件的存放路径。</w:t>
      </w:r>
    </w:p>
    <w:p w14:paraId="36FE6C29" w14:textId="1F17DE32" w:rsidR="00367066" w:rsidRDefault="00364F97" w:rsidP="008E0C34">
      <w:pPr>
        <w:adjustRightInd w:val="0"/>
        <w:snapToGrid w:val="0"/>
        <w:spacing w:line="360" w:lineRule="auto"/>
        <w:ind w:firstLineChars="200" w:firstLine="480"/>
        <w:rPr>
          <w:rFonts w:ascii="宋体" w:eastAsia="宋体" w:hAnsi="宋体" w:cs="宋体"/>
          <w:bCs/>
          <w:sz w:val="24"/>
          <w:szCs w:val="24"/>
        </w:rPr>
      </w:pPr>
      <w:bookmarkStart w:id="77" w:name="_Toc493084929"/>
      <w:bookmarkStart w:id="78" w:name="_Toc357438487"/>
      <w:bookmarkStart w:id="79" w:name="_Toc298351051"/>
      <w:r w:rsidRPr="00ED13E6">
        <w:rPr>
          <w:rFonts w:ascii="宋体" w:eastAsia="宋体" w:hAnsi="宋体" w:cs="宋体" w:hint="eastAsia"/>
          <w:bCs/>
          <w:sz w:val="24"/>
          <w:szCs w:val="24"/>
        </w:rPr>
        <w:t>(14)平台日志</w:t>
      </w:r>
      <w:bookmarkEnd w:id="77"/>
      <w:bookmarkEnd w:id="78"/>
      <w:bookmarkEnd w:id="79"/>
      <w:r w:rsidRPr="00ED13E6">
        <w:rPr>
          <w:rFonts w:ascii="宋体" w:eastAsia="宋体" w:hAnsi="宋体" w:cs="宋体" w:hint="eastAsia"/>
          <w:bCs/>
          <w:sz w:val="24"/>
          <w:szCs w:val="24"/>
        </w:rPr>
        <w:t>：平台管理员可以查看用户操作日志、数据操作日志、在线消息发送日志、在线消息接收日志、在线用户列表。</w:t>
      </w:r>
    </w:p>
    <w:p w14:paraId="71B3E965" w14:textId="77777777" w:rsidR="00103DCA" w:rsidRPr="00ED13E6" w:rsidRDefault="00103DCA" w:rsidP="008E0C34">
      <w:pPr>
        <w:adjustRightInd w:val="0"/>
        <w:snapToGrid w:val="0"/>
        <w:spacing w:line="360" w:lineRule="auto"/>
        <w:ind w:firstLineChars="200" w:firstLine="480"/>
        <w:rPr>
          <w:rFonts w:ascii="宋体" w:eastAsia="宋体" w:hAnsi="宋体"/>
          <w:sz w:val="24"/>
          <w:szCs w:val="24"/>
        </w:rPr>
      </w:pPr>
    </w:p>
    <w:sectPr w:rsidR="00103DCA" w:rsidRPr="00ED13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77AE4" w14:textId="77777777" w:rsidR="00E8436C" w:rsidRDefault="00E8436C" w:rsidP="00364F97">
      <w:r>
        <w:separator/>
      </w:r>
    </w:p>
  </w:endnote>
  <w:endnote w:type="continuationSeparator" w:id="0">
    <w:p w14:paraId="21C02C5D" w14:textId="77777777" w:rsidR="00E8436C" w:rsidRDefault="00E8436C" w:rsidP="00364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00AFE" w14:textId="77777777" w:rsidR="00E8436C" w:rsidRDefault="00E8436C" w:rsidP="00364F97">
      <w:r>
        <w:separator/>
      </w:r>
    </w:p>
  </w:footnote>
  <w:footnote w:type="continuationSeparator" w:id="0">
    <w:p w14:paraId="584B4991" w14:textId="77777777" w:rsidR="00E8436C" w:rsidRDefault="00E8436C" w:rsidP="00364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19"/>
    <w:rsid w:val="00103DCA"/>
    <w:rsid w:val="001E5007"/>
    <w:rsid w:val="002D6EF7"/>
    <w:rsid w:val="002F5E76"/>
    <w:rsid w:val="00364F97"/>
    <w:rsid w:val="00367066"/>
    <w:rsid w:val="004609EA"/>
    <w:rsid w:val="00487B46"/>
    <w:rsid w:val="00495B0E"/>
    <w:rsid w:val="00496DF7"/>
    <w:rsid w:val="004E1913"/>
    <w:rsid w:val="00522A1B"/>
    <w:rsid w:val="006C55DC"/>
    <w:rsid w:val="006F695A"/>
    <w:rsid w:val="007F6ECB"/>
    <w:rsid w:val="00804ECC"/>
    <w:rsid w:val="00875619"/>
    <w:rsid w:val="008758FC"/>
    <w:rsid w:val="008E0C34"/>
    <w:rsid w:val="00984E6B"/>
    <w:rsid w:val="009F0C8B"/>
    <w:rsid w:val="00A75FB7"/>
    <w:rsid w:val="00A86BFA"/>
    <w:rsid w:val="00B10BA7"/>
    <w:rsid w:val="00B36452"/>
    <w:rsid w:val="00C66B6F"/>
    <w:rsid w:val="00C674A5"/>
    <w:rsid w:val="00CF538B"/>
    <w:rsid w:val="00D1212F"/>
    <w:rsid w:val="00D506CE"/>
    <w:rsid w:val="00DE317F"/>
    <w:rsid w:val="00E46F2A"/>
    <w:rsid w:val="00E8436C"/>
    <w:rsid w:val="00EB4814"/>
    <w:rsid w:val="00ED1269"/>
    <w:rsid w:val="00ED13E6"/>
    <w:rsid w:val="00F71E04"/>
    <w:rsid w:val="00F73392"/>
    <w:rsid w:val="00FD1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5FCAD"/>
  <w15:chartTrackingRefBased/>
  <w15:docId w15:val="{52C2CD45-93BE-4FF7-97ED-EE2E7829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F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4F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4F97"/>
    <w:rPr>
      <w:sz w:val="18"/>
      <w:szCs w:val="18"/>
    </w:rPr>
  </w:style>
  <w:style w:type="paragraph" w:styleId="a5">
    <w:name w:val="footer"/>
    <w:basedOn w:val="a"/>
    <w:link w:val="a6"/>
    <w:uiPriority w:val="99"/>
    <w:unhideWhenUsed/>
    <w:rsid w:val="00364F97"/>
    <w:pPr>
      <w:tabs>
        <w:tab w:val="center" w:pos="4153"/>
        <w:tab w:val="right" w:pos="8306"/>
      </w:tabs>
      <w:snapToGrid w:val="0"/>
      <w:jc w:val="left"/>
    </w:pPr>
    <w:rPr>
      <w:sz w:val="18"/>
      <w:szCs w:val="18"/>
    </w:rPr>
  </w:style>
  <w:style w:type="character" w:customStyle="1" w:styleId="a6">
    <w:name w:val="页脚 字符"/>
    <w:basedOn w:val="a0"/>
    <w:link w:val="a5"/>
    <w:uiPriority w:val="99"/>
    <w:rsid w:val="00364F97"/>
    <w:rPr>
      <w:sz w:val="18"/>
      <w:szCs w:val="18"/>
    </w:rPr>
  </w:style>
  <w:style w:type="paragraph" w:styleId="a7">
    <w:name w:val="Balloon Text"/>
    <w:basedOn w:val="a"/>
    <w:link w:val="a8"/>
    <w:uiPriority w:val="99"/>
    <w:semiHidden/>
    <w:unhideWhenUsed/>
    <w:rsid w:val="00A86BFA"/>
    <w:rPr>
      <w:sz w:val="18"/>
      <w:szCs w:val="18"/>
    </w:rPr>
  </w:style>
  <w:style w:type="character" w:customStyle="1" w:styleId="a8">
    <w:name w:val="批注框文本 字符"/>
    <w:basedOn w:val="a0"/>
    <w:link w:val="a7"/>
    <w:uiPriority w:val="99"/>
    <w:semiHidden/>
    <w:rsid w:val="00A86B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222.240.230.42:8019/kingotimsp/frame14/javascript:void(0)" TargetMode="External"/><Relationship Id="rId18" Type="http://schemas.openxmlformats.org/officeDocument/2006/relationships/hyperlink" Target="http://222.240.230.42:8019/kingotimsp/frame14/javascript:void(0)" TargetMode="External"/><Relationship Id="rId26" Type="http://schemas.openxmlformats.org/officeDocument/2006/relationships/hyperlink" Target="http://222.240.230.42:8019/kingotimsp/frame14/javascript:void(0)" TargetMode="External"/><Relationship Id="rId21" Type="http://schemas.openxmlformats.org/officeDocument/2006/relationships/hyperlink" Target="http://222.240.230.42:8019/kingotimsp/frame14/javascript:void(0)" TargetMode="External"/><Relationship Id="rId34" Type="http://schemas.openxmlformats.org/officeDocument/2006/relationships/hyperlink" Target="http://222.240.230.42:8019/kingotimsp/frame14/javascript:void(0)" TargetMode="External"/><Relationship Id="rId7" Type="http://schemas.openxmlformats.org/officeDocument/2006/relationships/hyperlink" Target="http://222.240.230.42:8019/kingotimsp/frame14/javascript:void(0)" TargetMode="External"/><Relationship Id="rId12" Type="http://schemas.openxmlformats.org/officeDocument/2006/relationships/hyperlink" Target="http://222.240.230.42:8019/kingotimsp/frame14/javascript:void(0)" TargetMode="External"/><Relationship Id="rId17" Type="http://schemas.openxmlformats.org/officeDocument/2006/relationships/hyperlink" Target="http://222.240.230.42:8019/kingotimsp/frame14/javascript:void(0)" TargetMode="External"/><Relationship Id="rId25" Type="http://schemas.openxmlformats.org/officeDocument/2006/relationships/hyperlink" Target="http://222.240.230.42:8019/kingotimsp/frame14/javascript:void(0)" TargetMode="External"/><Relationship Id="rId33" Type="http://schemas.openxmlformats.org/officeDocument/2006/relationships/hyperlink" Target="http://222.240.230.42:8019/kingotimsp/frame14/javascript:void(0)" TargetMode="External"/><Relationship Id="rId2" Type="http://schemas.openxmlformats.org/officeDocument/2006/relationships/styles" Target="styles.xml"/><Relationship Id="rId16" Type="http://schemas.openxmlformats.org/officeDocument/2006/relationships/hyperlink" Target="http://222.240.230.42:8019/kingotimsp/frame14/javascript:void(0)" TargetMode="External"/><Relationship Id="rId20" Type="http://schemas.openxmlformats.org/officeDocument/2006/relationships/hyperlink" Target="http://222.240.230.42:8019/kingotimsp/frame14/javascript:void(0)" TargetMode="External"/><Relationship Id="rId29" Type="http://schemas.openxmlformats.org/officeDocument/2006/relationships/hyperlink" Target="http://222.240.230.42:8019/kingotimsp/frame14/javascript:void(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222.240.230.42:8019/kingotimsp/frame14/javascript:void(0)" TargetMode="External"/><Relationship Id="rId24" Type="http://schemas.openxmlformats.org/officeDocument/2006/relationships/hyperlink" Target="http://222.240.230.42:8019/kingotimsp/frame14/javascript:void(0)" TargetMode="External"/><Relationship Id="rId32" Type="http://schemas.openxmlformats.org/officeDocument/2006/relationships/hyperlink" Target="http://222.240.230.42:8019/kingotimsp/frame14/javascript:void(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222.240.230.42:8019/kingotimsp/frame14/javascript:void(0)" TargetMode="External"/><Relationship Id="rId23" Type="http://schemas.openxmlformats.org/officeDocument/2006/relationships/hyperlink" Target="http://222.240.230.42:8019/kingotimsp/frame14/javascript:void(0)" TargetMode="External"/><Relationship Id="rId28" Type="http://schemas.openxmlformats.org/officeDocument/2006/relationships/hyperlink" Target="http://222.240.230.42:8019/kingotimsp/frame14/javascript:void(0)" TargetMode="External"/><Relationship Id="rId36" Type="http://schemas.openxmlformats.org/officeDocument/2006/relationships/fontTable" Target="fontTable.xml"/><Relationship Id="rId10" Type="http://schemas.openxmlformats.org/officeDocument/2006/relationships/hyperlink" Target="http://222.240.230.42:8019/kingotimsp/frame14/javascript:void(0)" TargetMode="External"/><Relationship Id="rId19" Type="http://schemas.openxmlformats.org/officeDocument/2006/relationships/hyperlink" Target="http://222.240.230.42:8019/kingotimsp/frame14/javascript:void(0)" TargetMode="External"/><Relationship Id="rId31" Type="http://schemas.openxmlformats.org/officeDocument/2006/relationships/hyperlink" Target="http://222.240.230.42:8019/kingotimsp/frame14/javascript:void(0)" TargetMode="External"/><Relationship Id="rId4" Type="http://schemas.openxmlformats.org/officeDocument/2006/relationships/webSettings" Target="webSettings.xml"/><Relationship Id="rId9" Type="http://schemas.openxmlformats.org/officeDocument/2006/relationships/hyperlink" Target="http://222.240.230.42:8019/kingotimsp/frame14/javascript:void(0)" TargetMode="External"/><Relationship Id="rId14" Type="http://schemas.openxmlformats.org/officeDocument/2006/relationships/hyperlink" Target="http://222.240.230.42:8019/kingotimsp/frame14/javascript:void(0)" TargetMode="External"/><Relationship Id="rId22" Type="http://schemas.openxmlformats.org/officeDocument/2006/relationships/hyperlink" Target="http://222.240.230.42:8019/kingotimsp/frame14/javascript:void(0)" TargetMode="External"/><Relationship Id="rId27" Type="http://schemas.openxmlformats.org/officeDocument/2006/relationships/hyperlink" Target="http://222.240.230.42:8019/kingotimsp/frame14/javascript:void(0)" TargetMode="External"/><Relationship Id="rId30" Type="http://schemas.openxmlformats.org/officeDocument/2006/relationships/hyperlink" Target="http://222.240.230.42:8019/kingotimsp/frame14/javascript:void(0)" TargetMode="External"/><Relationship Id="rId35" Type="http://schemas.openxmlformats.org/officeDocument/2006/relationships/hyperlink" Target="http://222.240.230.42:8019/kingotimsp/frame14/javascript:void(0)" TargetMode="External"/><Relationship Id="rId8" Type="http://schemas.openxmlformats.org/officeDocument/2006/relationships/hyperlink" Target="http://222.240.230.42:8019/kingotimsp/frame14/javascript:void(0)" TargetMode="External"/><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896D2-7772-4896-943E-D6CF64D7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26</Pages>
  <Words>3258</Words>
  <Characters>18577</Characters>
  <Application>Microsoft Office Word</Application>
  <DocSecurity>0</DocSecurity>
  <Lines>154</Lines>
  <Paragraphs>43</Paragraphs>
  <ScaleCrop>false</ScaleCrop>
  <Company/>
  <LinksUpToDate>false</LinksUpToDate>
  <CharactersWithSpaces>21792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cjx</dc:creator>
  <cp:keywords/>
  <dc:description/>
  <cp:lastModifiedBy>caochao</cp:lastModifiedBy>
  <cp:revision>51</cp:revision>
  <dcterms:created xsi:type="dcterms:W3CDTF">2020-07-02T08:02:00Z</dcterms:created>
  <dcterms:modified xsi:type="dcterms:W3CDTF">2020-09-11T10:02:00Z</dcterms:modified>
</cp:coreProperties>
</file>