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848"/>
        <w:gridCol w:w="5500"/>
        <w:gridCol w:w="707"/>
        <w:gridCol w:w="144"/>
        <w:gridCol w:w="377"/>
      </w:tblGrid>
      <w:tr w:rsidR="00C21222" w:rsidRPr="00EE38C5" w14:paraId="2D8A36E6" w14:textId="77777777" w:rsidTr="00BB03CF">
        <w:trPr>
          <w:trHeight w:val="28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4A8BD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18"/>
              </w:rPr>
              <w:br w:type="page"/>
              <w:t>实验室建设（64座/间）规格要求</w:t>
            </w:r>
          </w:p>
        </w:tc>
      </w:tr>
      <w:tr w:rsidR="00C21222" w:rsidRPr="00EE38C5" w14:paraId="12122DB1" w14:textId="77777777" w:rsidTr="00BB03CF">
        <w:trPr>
          <w:trHeight w:val="27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68E009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18"/>
              </w:rPr>
              <w:t>编号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781E1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18"/>
              </w:rPr>
              <w:t>名称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EE4896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18"/>
              </w:rPr>
              <w:t>技术参数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39702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18"/>
              </w:rPr>
              <w:t>单位</w:t>
            </w:r>
          </w:p>
        </w:tc>
        <w:tc>
          <w:tcPr>
            <w:tcW w:w="3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4EC83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18"/>
              </w:rPr>
              <w:t>数量</w:t>
            </w:r>
          </w:p>
        </w:tc>
      </w:tr>
      <w:tr w:rsidR="00C21222" w:rsidRPr="00EE38C5" w14:paraId="7A5E8274" w14:textId="77777777" w:rsidTr="00BB03CF">
        <w:trPr>
          <w:trHeight w:val="27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5E6F9972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18"/>
              </w:rPr>
              <w:t>教师演示控制</w:t>
            </w:r>
          </w:p>
        </w:tc>
      </w:tr>
      <w:tr w:rsidR="00C21222" w:rsidRPr="00EE38C5" w14:paraId="2A1FBE9E" w14:textId="77777777" w:rsidTr="00BB03CF">
        <w:trPr>
          <w:trHeight w:val="27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BF8664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9373AF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纳米智慧黑板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9D3BE" w14:textId="77777777" w:rsidR="00C21222" w:rsidRPr="00EE38C5" w:rsidRDefault="00C21222" w:rsidP="00BB03CF">
            <w:pPr>
              <w:widowControl/>
              <w:spacing w:after="180"/>
              <w:jc w:val="left"/>
              <w:textAlignment w:val="center"/>
              <w:rPr>
                <w:rFonts w:ascii="宋体" w:hAnsi="宋体" w:cs="等线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hAnsi="宋体" w:cs="等线" w:hint="eastAsia"/>
                <w:color w:val="000000" w:themeColor="text1"/>
                <w:kern w:val="0"/>
                <w:sz w:val="18"/>
              </w:rPr>
              <w:t>1.</w:t>
            </w:r>
            <w:r w:rsidRPr="00EE38C5">
              <w:rPr>
                <w:rFonts w:ascii="宋体" w:hAnsi="宋体" w:cs="等线" w:hint="eastAsia"/>
                <w:color w:val="000000" w:themeColor="text1"/>
                <w:kern w:val="0"/>
                <w:sz w:val="18"/>
              </w:rPr>
              <w:t>整机中间区域为</w:t>
            </w:r>
            <w:r w:rsidRPr="00EE38C5">
              <w:rPr>
                <w:rFonts w:ascii="宋体" w:hAnsi="宋体" w:cs="等线" w:hint="eastAsia"/>
                <w:color w:val="000000" w:themeColor="text1"/>
                <w:kern w:val="0"/>
                <w:sz w:val="18"/>
              </w:rPr>
              <w:t>LED</w:t>
            </w:r>
            <w:r w:rsidRPr="00EE38C5">
              <w:rPr>
                <w:rFonts w:ascii="宋体" w:hAnsi="宋体" w:cs="等线" w:hint="eastAsia"/>
                <w:color w:val="000000" w:themeColor="text1"/>
                <w:kern w:val="0"/>
                <w:sz w:val="18"/>
              </w:rPr>
              <w:t>屏幕，两侧黑板区。</w:t>
            </w:r>
          </w:p>
          <w:p w14:paraId="0CCD11B1" w14:textId="77777777" w:rsidR="00C21222" w:rsidRPr="00EE38C5" w:rsidRDefault="00C21222" w:rsidP="00BB03CF">
            <w:pPr>
              <w:widowControl/>
              <w:spacing w:after="180"/>
              <w:jc w:val="left"/>
              <w:textAlignment w:val="center"/>
              <w:rPr>
                <w:rFonts w:ascii="宋体" w:hAnsi="宋体" w:cs="等线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hAnsi="宋体" w:cs="等线" w:hint="eastAsia"/>
                <w:color w:val="000000" w:themeColor="text1"/>
                <w:kern w:val="0"/>
                <w:sz w:val="18"/>
              </w:rPr>
              <w:t>2.</w:t>
            </w:r>
            <w:r w:rsidRPr="00EE38C5">
              <w:rPr>
                <w:rFonts w:ascii="宋体" w:hAnsi="宋体" w:cs="等线" w:hint="eastAsia"/>
                <w:color w:val="000000" w:themeColor="text1"/>
                <w:kern w:val="0"/>
                <w:sz w:val="18"/>
              </w:rPr>
              <w:t>中间显示区域，屏幕采用≥</w:t>
            </w:r>
            <w:r w:rsidRPr="00EE38C5">
              <w:rPr>
                <w:rFonts w:ascii="宋体" w:hAnsi="宋体" w:cs="等线" w:hint="eastAsia"/>
                <w:color w:val="000000" w:themeColor="text1"/>
                <w:kern w:val="0"/>
                <w:sz w:val="18"/>
              </w:rPr>
              <w:t>86</w:t>
            </w:r>
            <w:r w:rsidRPr="00EE38C5">
              <w:rPr>
                <w:rFonts w:ascii="宋体" w:hAnsi="宋体" w:cs="等线" w:hint="eastAsia"/>
                <w:color w:val="000000" w:themeColor="text1"/>
                <w:kern w:val="0"/>
                <w:sz w:val="18"/>
              </w:rPr>
              <w:t>英寸</w:t>
            </w:r>
            <w:r w:rsidRPr="00EE38C5">
              <w:rPr>
                <w:rFonts w:ascii="宋体" w:hAnsi="宋体" w:cs="等线" w:hint="eastAsia"/>
                <w:color w:val="000000" w:themeColor="text1"/>
                <w:kern w:val="0"/>
                <w:sz w:val="18"/>
              </w:rPr>
              <w:t xml:space="preserve"> LED </w:t>
            </w:r>
            <w:r w:rsidRPr="00EE38C5">
              <w:rPr>
                <w:rFonts w:ascii="宋体" w:hAnsi="宋体" w:cs="等线" w:hint="eastAsia"/>
                <w:color w:val="000000" w:themeColor="text1"/>
                <w:kern w:val="0"/>
                <w:sz w:val="18"/>
              </w:rPr>
              <w:t>液晶屏，</w:t>
            </w:r>
            <w:r w:rsidRPr="00EE38C5">
              <w:rPr>
                <w:rFonts w:ascii="宋体" w:hAnsi="宋体" w:cs="等线" w:hint="eastAsia"/>
                <w:color w:val="000000" w:themeColor="text1"/>
                <w:kern w:val="0"/>
                <w:sz w:val="18"/>
              </w:rPr>
              <w:t xml:space="preserve"> </w:t>
            </w:r>
          </w:p>
          <w:p w14:paraId="322C7BD5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hAnsi="宋体" w:cs="等线" w:hint="eastAsia"/>
                <w:color w:val="000000" w:themeColor="text1"/>
                <w:kern w:val="0"/>
                <w:sz w:val="18"/>
              </w:rPr>
              <w:t>3.</w:t>
            </w:r>
            <w:r w:rsidRPr="00EE38C5">
              <w:rPr>
                <w:rFonts w:ascii="宋体" w:hAnsi="宋体" w:cs="等线" w:hint="eastAsia"/>
                <w:color w:val="000000" w:themeColor="text1"/>
                <w:kern w:val="0"/>
                <w:sz w:val="18"/>
              </w:rPr>
              <w:t>处理器：≥</w:t>
            </w:r>
            <w:r w:rsidRPr="00EE38C5">
              <w:rPr>
                <w:rFonts w:ascii="宋体" w:hAnsi="宋体" w:cs="等线" w:hint="eastAsia"/>
                <w:color w:val="000000" w:themeColor="text1"/>
                <w:kern w:val="0"/>
                <w:sz w:val="18"/>
              </w:rPr>
              <w:t>Intel Core i5,</w:t>
            </w:r>
            <w:r w:rsidRPr="00EE38C5">
              <w:rPr>
                <w:rFonts w:ascii="宋体" w:hAnsi="宋体" w:cs="等线" w:hint="eastAsia"/>
                <w:color w:val="000000" w:themeColor="text1"/>
                <w:kern w:val="0"/>
                <w:sz w:val="18"/>
              </w:rPr>
              <w:t>内存：≥</w:t>
            </w:r>
            <w:r w:rsidRPr="00EE38C5">
              <w:rPr>
                <w:rFonts w:ascii="宋体" w:hAnsi="宋体" w:cs="等线" w:hint="eastAsia"/>
                <w:color w:val="000000" w:themeColor="text1"/>
                <w:kern w:val="0"/>
                <w:sz w:val="18"/>
              </w:rPr>
              <w:t>6G</w:t>
            </w:r>
            <w:r w:rsidRPr="00EE38C5">
              <w:rPr>
                <w:rFonts w:ascii="宋体" w:hAnsi="宋体" w:cs="等线" w:hint="eastAsia"/>
                <w:color w:val="000000" w:themeColor="text1"/>
                <w:kern w:val="0"/>
                <w:sz w:val="18"/>
              </w:rPr>
              <w:t>内存，硬盘：≥</w:t>
            </w:r>
            <w:r w:rsidRPr="00EE38C5">
              <w:rPr>
                <w:rFonts w:ascii="宋体" w:hAnsi="宋体" w:cs="等线" w:hint="eastAsia"/>
                <w:color w:val="000000" w:themeColor="text1"/>
                <w:kern w:val="0"/>
                <w:sz w:val="18"/>
              </w:rPr>
              <w:t>128G</w:t>
            </w:r>
            <w:r w:rsidRPr="00EE38C5">
              <w:rPr>
                <w:rFonts w:ascii="宋体" w:hAnsi="宋体" w:cs="等线" w:hint="eastAsia"/>
                <w:color w:val="000000" w:themeColor="text1"/>
                <w:kern w:val="0"/>
                <w:sz w:val="18"/>
              </w:rPr>
              <w:t>固态硬盘；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提供生产厂家三年质保的售后服务承诺书。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976D9F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台</w:t>
            </w:r>
          </w:p>
        </w:tc>
        <w:tc>
          <w:tcPr>
            <w:tcW w:w="3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556566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</w:t>
            </w:r>
          </w:p>
        </w:tc>
      </w:tr>
      <w:tr w:rsidR="00C21222" w:rsidRPr="00EE38C5" w14:paraId="2C0C9DBF" w14:textId="77777777" w:rsidTr="00BB03CF">
        <w:trPr>
          <w:trHeight w:val="27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E06E98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2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FF83BA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智能笔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D4D7D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1．支持电容触摸设备书写、无线控制发射器一体化设计。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2．笔身配置不少于四个物理按键，具备翻页、模拟激光笔、智能语音控制功能，兼顾触摸书写以及远程操控的握持姿态。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3．兼容白板软件、PPT、PDF等多种演示软件课件的远程翻页控制。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4．内置高精度陀螺仪，具备模拟激光笔功能，可通过笔身按钮激活陀螺仪模拟激光功能，适用于加载防眩光设计的教学显示设备。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5．支持笔身翻转矫正，笔身轻微倾斜时，水平移动智能笔，可瞬时矫正识别光标动作为水平移动。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6．支持按键唤醒语音识别功能，避免杂音造成误唤醒。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7．支持唤醒语音识别时，可直接通过语音打开PC内已安装的应用、可直接通过语音调用网络搜索引擎搜索查询相应资料、可进行语音转写输入、支持PPT上下翻页，音量大小调整，返回桌面等操作。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8．采用无线连接方式，远程控制最远距离：语音识别：5m；模拟激光：10m；上翻页、下翻页：25米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9．内部集成可充电电池设计，可连续不中断使用≥20小时，从无电到满电的充电时长≤2小时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支持智能休眠节电，智能笔20秒无人使用时自动进入休眠节电模式，按任意按键唤醒智能遥控笔。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4282DC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只</w:t>
            </w:r>
          </w:p>
        </w:tc>
        <w:tc>
          <w:tcPr>
            <w:tcW w:w="3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A31295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</w:t>
            </w:r>
          </w:p>
        </w:tc>
      </w:tr>
      <w:tr w:rsidR="00C21222" w:rsidRPr="00EE38C5" w14:paraId="3F50199C" w14:textId="77777777" w:rsidTr="00BB03CF">
        <w:trPr>
          <w:trHeight w:val="27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0C6407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3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6650DD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数字红外无线系统一体机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38EC8D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1、数字红外技术，不受高频驱动光源干扰，可正常工作于阳光下的环境；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2、数字红外无线教学扩声系统；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3、红外传感器、功放及主机集成一体化设计，无需再另外配置主机及功放，直接吊顶安装，防止无关人员触碰；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4、频率响应:50 Hz ~ 20 kHz；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5、信噪比: 85 dBA；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6、通道隔离度: 75 dB；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7、总谐波失真: 0.06%；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8、最大输出功率30W × 2（8Ω）；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9、接收范围：可直视距离：25米；接收范围：半径约12米；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10、接收角度：垂直：150° (±75°)，水平：360°；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11、具备啸叫抑制开关，具备物理拨码开关，具备3种模式；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12、具备自动衰减开关，具备物理拨码开关，具备3种模式；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13、具备总音量、低音、高音共3个物理调节旋钮；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14、具备1路线路输入、1路线路输出、1路BNC扩展接口。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D7B4E3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台</w:t>
            </w:r>
          </w:p>
        </w:tc>
        <w:tc>
          <w:tcPr>
            <w:tcW w:w="3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3563B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</w:t>
            </w:r>
          </w:p>
        </w:tc>
      </w:tr>
      <w:tr w:rsidR="00C21222" w:rsidRPr="00EE38C5" w14:paraId="0FCCFDC2" w14:textId="77777777" w:rsidTr="00BB03CF">
        <w:trPr>
          <w:trHeight w:val="27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33907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lastRenderedPageBreak/>
              <w:t>4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DFCD0F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数字红外无线麦克风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A9AAE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1、红外麦克风在不同教室之间使用，无需对频，即开即用；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 xml:space="preserve">2、佩戴方式三合一，可手持、颈挂或领夹佩戴；  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3、扩展性能强，具有3.5 mm音频输入接口；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4、独立的静音和音量调节设置；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5、支持外部麦克风输入，如头戴式麦克风等灵活接入；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6、具备可充电锂电池，持续发言时间约6小时；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7、当发言者在设定时间内无发言时，自动关闭红外信号发射；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8、使用智能手机通用的USB充电接口，便于接入其他充电设备，支持充电底座；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9、 频率响应 50 Hz ~ 20 kHz；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10、信噪比 ＞85 dBA；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11、总谐波失真 ＜0.06%；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12、直线距离 25米；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13、配合相关主机设置翻页功能，可实现远程控制PPT翻页；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14、设置PPT发言模式，按住模式键进行发言，松开关闭发言，适用于多话筒讲解、讨论；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15、轻量化设计适合佩戴，含电池60g。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9CE412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台</w:t>
            </w:r>
          </w:p>
        </w:tc>
        <w:tc>
          <w:tcPr>
            <w:tcW w:w="3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E65EBB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</w:t>
            </w:r>
          </w:p>
        </w:tc>
      </w:tr>
      <w:tr w:rsidR="00C21222" w:rsidRPr="00EE38C5" w14:paraId="21BB280F" w14:textId="77777777" w:rsidTr="00BB03CF">
        <w:trPr>
          <w:trHeight w:val="27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2FBC70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5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5D0109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壁挂式音箱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FD82C5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1、两路低音反射式扬声系统；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2、可垂直安装或者水平安装；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3、配备U角支架；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4、频率响应75 Hz ~ 20 kHz；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5、定阻输入： 8 Ω；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6、额定功率 30 W；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7、灵敏度 89dB。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8EAADD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只</w:t>
            </w:r>
          </w:p>
        </w:tc>
        <w:tc>
          <w:tcPr>
            <w:tcW w:w="3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3DBE51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2</w:t>
            </w:r>
          </w:p>
        </w:tc>
      </w:tr>
      <w:tr w:rsidR="00C21222" w:rsidRPr="00EE38C5" w14:paraId="6DAAAB89" w14:textId="77777777" w:rsidTr="00BB03CF">
        <w:trPr>
          <w:trHeight w:val="45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C7A07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6</w:t>
            </w:r>
          </w:p>
        </w:tc>
        <w:tc>
          <w:tcPr>
            <w:tcW w:w="5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22953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可移动讲台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81345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钢木结构≥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1200*600*900mm,</w:t>
            </w:r>
            <w:r w:rsidRPr="00EE38C5">
              <w:rPr>
                <w:rFonts w:ascii="宋体" w:hAnsi="宋体" w:cs="宋体" w:hint="eastAsia"/>
                <w:color w:val="000000" w:themeColor="text1"/>
                <w:sz w:val="18"/>
              </w:rPr>
              <w:t xml:space="preserve"> </w:t>
            </w:r>
            <w:r w:rsidRPr="00EE38C5">
              <w:rPr>
                <w:rFonts w:ascii="宋体" w:hAnsi="宋体" w:cs="宋体"/>
                <w:color w:val="000000" w:themeColor="text1"/>
                <w:sz w:val="18"/>
              </w:rPr>
              <w:t>含</w:t>
            </w:r>
            <w:r w:rsidRPr="00EE38C5">
              <w:rPr>
                <w:rFonts w:ascii="宋体" w:hAnsi="宋体" w:cs="宋体" w:hint="eastAsia"/>
                <w:color w:val="000000" w:themeColor="text1"/>
                <w:sz w:val="18"/>
              </w:rPr>
              <w:t>教师座椅。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桌脚：采用静音医用万向轮。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807CD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张</w:t>
            </w:r>
          </w:p>
        </w:tc>
        <w:tc>
          <w:tcPr>
            <w:tcW w:w="3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FECC2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</w:t>
            </w:r>
          </w:p>
        </w:tc>
      </w:tr>
      <w:tr w:rsidR="00C21222" w:rsidRPr="00EE38C5" w14:paraId="3B71662B" w14:textId="77777777" w:rsidTr="00BB03CF">
        <w:trPr>
          <w:trHeight w:val="675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839789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/>
                <w:color w:val="000000" w:themeColor="text1"/>
                <w:kern w:val="0"/>
                <w:sz w:val="18"/>
              </w:rPr>
              <w:t>7</w:t>
            </w:r>
          </w:p>
        </w:tc>
        <w:tc>
          <w:tcPr>
            <w:tcW w:w="5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E594AD9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物理虚拟实验室软件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9925C5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(1)要求与新课程标准完全吻合，对新课程标准中，所有的初中加高中物理实验进行全覆盖。教师上课时很容易找到对应的实验。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(2)实验包含简易电子白板功能，界面应有实验目的，实验器材，实验步骤等功能。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(3)要求根据新课程标准的学科内容，提供完整的教学演示实验，学生实验的虚拟软件，要求能按照标准的实验步骤进行实验过程。所有实验，在界面下方提供详细操作步骤，用户第一次使用即可完整进行实验。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(4)实验界面要求风格统一、美观、清晰。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(5)能够体现国家“新课程标准”中强调的“自主性”与“探究性”的教学思路。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(6)自带实验报告模板，学生在做实验的时候可以一边完成仿真实验，一边来填写当前实验的实验报告。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(7)支持微课系统，老师使用仿真软件制作实验的同时可以制作微课，对教师的屏幕进行实验过程进行的录制（视频加音频），并且保存成各种格式的视频加音频文件，任意播放器播放。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(8)虚拟软件包含新课标Flash课件资源。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4AE696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套</w:t>
            </w:r>
          </w:p>
        </w:tc>
        <w:tc>
          <w:tcPr>
            <w:tcW w:w="3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7CD12C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</w:t>
            </w:r>
          </w:p>
        </w:tc>
      </w:tr>
      <w:tr w:rsidR="00C21222" w:rsidRPr="00EE38C5" w14:paraId="4A3B50D4" w14:textId="77777777" w:rsidTr="00BB03CF">
        <w:trPr>
          <w:trHeight w:val="27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086949A7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18"/>
              </w:rPr>
              <w:t>学生实验操作及学习区</w:t>
            </w:r>
          </w:p>
        </w:tc>
      </w:tr>
      <w:tr w:rsidR="00C21222" w:rsidRPr="00EE38C5" w14:paraId="1C0DA36A" w14:textId="77777777" w:rsidTr="00BB03CF">
        <w:trPr>
          <w:trHeight w:val="675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8A197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lastRenderedPageBreak/>
              <w:t>1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7C101F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物理学生实验桌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834F2C" w14:textId="77777777" w:rsidR="00C21222" w:rsidRPr="00EE38C5" w:rsidRDefault="00C21222" w:rsidP="00BB03C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★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1.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新型塑铝结构≥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1200*600*780mm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br/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★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2.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台面：采用厚实验室工业陶瓷台面或实心理化板或佰克板，台面表面为耐腐蚀面。</w:t>
            </w:r>
          </w:p>
          <w:p w14:paraId="1C8149FE" w14:textId="77777777" w:rsidR="00C21222" w:rsidRPr="00EE38C5" w:rsidRDefault="00C21222" w:rsidP="00BB03C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br w:type="page"/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★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3.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学生位镂空式，符合人体工程学设计，美观大方。专用书包斗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ABS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注塑一体注塑成型尺寸≥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410*330*120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，镂空设计，便于清理，不屯垃圾，中间设挂凳卡。</w:t>
            </w:r>
          </w:p>
          <w:p w14:paraId="2700442E" w14:textId="77777777" w:rsidR="00C21222" w:rsidRPr="00EE38C5" w:rsidRDefault="00C21222" w:rsidP="00BB03C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br w:type="page"/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★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4.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侧脚采用三段式高强度铝合金结构，整体规格≥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590*770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，立柱采用倾斜式设计，内嵌入上下铸铝脚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40mm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，后端配备加固支撑梁，厚度为≥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2.0MM.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各部分连接设置专用定位件，并用高强度内六角螺丝连接，便于组装及拆卸，外观流线形设计，简洁美观，易碰撞处全部采用倒圆角，产品款式要求整体设计美观、合理、安全、牢固、耐用。金属表面经环氧树脂粉末喷涂高温固化处理。要做到承重性能强和耐酸碱、耐腐蚀。</w:t>
            </w:r>
          </w:p>
          <w:p w14:paraId="5044674F" w14:textId="77777777" w:rsidR="00C21222" w:rsidRPr="00EE38C5" w:rsidRDefault="00C21222" w:rsidP="00BB03C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br w:type="page"/>
              <w:t>5.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背部档水板、前横梁、中间横梁全部采用高强度挤出铝合金模具型材，各部分连接设置专用定位件，并用高强度内六角螺丝连接，便于组装及拆卸，外观流线形设计，简洁美观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,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易碰撞处全部采用倒圆角，产品款式要求整体设计美观、合理、安全、牢固、耐用。金属表面经环氧树脂粉末喷涂高温固化处理。要做到承重性能强和耐酸碱、耐腐蚀。</w:t>
            </w:r>
          </w:p>
          <w:p w14:paraId="6B3C304B" w14:textId="77777777" w:rsidR="00C21222" w:rsidRPr="00EE38C5" w:rsidRDefault="00C21222" w:rsidP="00BB03C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br w:type="page"/>
              <w:t>6.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桌侧脚：桌侧脚设置专用孔位与地面固定，并配有跟台面同色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ABS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脚套装饰盖。</w:t>
            </w:r>
          </w:p>
          <w:p w14:paraId="7F158AFA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hAnsi="宋体" w:cs="宋体" w:hint="eastAsia"/>
                <w:color w:val="000000" w:themeColor="text1"/>
                <w:sz w:val="18"/>
              </w:rPr>
              <w:t>▲开标现场须提供样品。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1A203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张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13D69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32</w:t>
            </w:r>
          </w:p>
        </w:tc>
      </w:tr>
      <w:tr w:rsidR="00C21222" w:rsidRPr="00EE38C5" w14:paraId="2F6F3604" w14:textId="77777777" w:rsidTr="00BB03CF">
        <w:trPr>
          <w:trHeight w:val="27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2CACF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2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B54F8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实验凳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A78BE8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1、凳脚材质：4个凳脚采用17×34×1.7mm 无缝钢管模具一次成型。全圆满焊接完成，结构牢固，经高温粉体烤漆处理，长时间使用也不会产生表面烤漆剥落现象 螺旋升降式，升降距离为50mm，最高离地距离为500mm。Ф凳面直径315×高450-500mm，2、凳面材质：采用聚丙烯共聚级注塑,厚6mm。表面细纹咬花，防滑不发光，凳面底部镶嵌4枚铜质螺纹，采用不锈钢螺丝与圆型托盘固定。3、脚垫材质：采用PP加耐磨纤维质塑料，实心倒勾式一体射出成型 凳面与凳脚留有一定的空间便于凳子挂在挂凳扣上。方便教室的打扫。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F06A5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张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9EA6BC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64</w:t>
            </w:r>
          </w:p>
        </w:tc>
      </w:tr>
      <w:tr w:rsidR="00C21222" w:rsidRPr="00EE38C5" w14:paraId="15A7F193" w14:textId="77777777" w:rsidTr="00BB03CF">
        <w:trPr>
          <w:trHeight w:val="27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780860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3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62B50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仪器柜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1846C6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1. 全钢结构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2. 柜体采用优质钢材裸板厚度1.0mm一级镀锌钢板冲折制作，表面经磷化等防腐处理后再经环氧树脂静电粉末喷涂。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3. 采用双开门型式，上部为玻璃开门（门框为整板开孔，双层门），下部为钢制开门（双层门）。上柜配置两块钢制层板，下柜配置一块钢制层板，层板高度可以上下调节，不锈钢弓形拉手。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4.技术要求满足：GB 24820-2009实验室家具通用技术条件：储物柜力学性能;搁板稳定性试验（水平力）:水平力≥搁板重量的50%，空载搁板应安全不脱落，搁板稳定性试验（垂直力）：垂直力100N,空载搁板不应倾翻；搁板支承件强度试验:载荷：1.0kg/d㎡,冲击能1.66N.m,10次。位移≤3.0mm；拉门强度试验:质量30kg,10次，无损；拉门水平静载荷试验:力80N,10次，无损；拉门猛开试验:质量3.0kg,10次，无损；过载试验：7d,无损；空载稳定性试验:力矩200N.m,不应倾翻；活动部件垂直加载稳定性试验:搁板、折板、底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lastRenderedPageBreak/>
              <w:t>板：加载1.00kg/d㎡，不应倾翻；主体结构和底架的强度：力300N,10次。位移≤15mm，无损；</w:t>
            </w:r>
            <w:r w:rsidRPr="00EE38C5">
              <w:rPr>
                <w:rFonts w:ascii="宋体" w:eastAsia="宋体" w:hAnsi="宋体" w:cs="宋体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FE1F0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lastRenderedPageBreak/>
              <w:t>个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B7D04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8</w:t>
            </w:r>
          </w:p>
        </w:tc>
      </w:tr>
      <w:tr w:rsidR="00C21222" w:rsidRPr="00EE38C5" w14:paraId="6D593B94" w14:textId="77777777" w:rsidTr="00BB03CF">
        <w:trPr>
          <w:trHeight w:val="27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B5643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18"/>
              </w:rPr>
              <w:t>控制系统</w:t>
            </w:r>
          </w:p>
        </w:tc>
      </w:tr>
      <w:tr w:rsidR="00C21222" w:rsidRPr="00EE38C5" w14:paraId="7C48F2EA" w14:textId="77777777" w:rsidTr="00BB03CF">
        <w:trPr>
          <w:trHeight w:val="675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F848B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C9200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智能系统控制柜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（核心产品）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9EB1B" w14:textId="77777777" w:rsidR="00C21222" w:rsidRPr="00EE38C5" w:rsidRDefault="00C21222" w:rsidP="00BB03C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★规格：≥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500*200*1250mm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；</w:t>
            </w:r>
          </w:p>
          <w:p w14:paraId="24DD543C" w14:textId="77777777" w:rsidR="00C21222" w:rsidRPr="00EE38C5" w:rsidRDefault="00C21222" w:rsidP="00BB03C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★智能控制柜：内置总电源开关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1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个，漏电保护器一个，电源保护器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1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个，单片机控制器及功能扩展模块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1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套，单片机保护模块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1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个、急停控制系统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1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个，工作指示灯系统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1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套（每个学生电一个指示灯，老师随时掌握学生漏电保护器通短），分组控制系统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3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套（电源控制系统、照明控制系统、给排水控制系统），风机控制系统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1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套。</w:t>
            </w:r>
          </w:p>
          <w:p w14:paraId="59F54B13" w14:textId="77777777" w:rsidR="00C21222" w:rsidRPr="00EE38C5" w:rsidRDefault="00C21222" w:rsidP="00BB03C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★（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1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）</w:t>
            </w:r>
            <w:r w:rsidRPr="00EE38C5">
              <w:rPr>
                <w:rFonts w:ascii="宋体" w:hAnsi="宋体" w:cs="宋体" w:hint="eastAsia"/>
                <w:color w:val="000000"/>
                <w:sz w:val="18"/>
                <w:szCs w:val="21"/>
              </w:rPr>
              <w:t>●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电源控制系统：可以对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220V</w:t>
            </w:r>
            <w:r w:rsidRPr="00EE38C5">
              <w:rPr>
                <w:rFonts w:ascii="宋体" w:hAnsi="宋体" w:cs="宋体" w:hint="eastAsia"/>
                <w:color w:val="000000" w:themeColor="text1"/>
                <w:sz w:val="18"/>
              </w:rPr>
              <w:t>供电插座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进行控制，可以单独进行控制，进行单选、全选、反选，分组进行控制；</w:t>
            </w:r>
          </w:p>
          <w:p w14:paraId="324E0A78" w14:textId="77777777" w:rsidR="00C21222" w:rsidRPr="00EE38C5" w:rsidRDefault="00C21222" w:rsidP="00BB03C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★（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2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）</w:t>
            </w:r>
            <w:r w:rsidRPr="00EE38C5">
              <w:rPr>
                <w:rFonts w:ascii="宋体" w:hAnsi="宋体" w:cs="宋体" w:hint="eastAsia"/>
                <w:color w:val="000000"/>
                <w:sz w:val="18"/>
                <w:szCs w:val="21"/>
              </w:rPr>
              <w:t>●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照明控制系统可以对照明进行控制，可以单独进行控制，进行单选、全选、反选，分组进行控制；</w:t>
            </w:r>
          </w:p>
          <w:p w14:paraId="76F46D04" w14:textId="77777777" w:rsidR="00C21222" w:rsidRPr="00EE38C5" w:rsidRDefault="00C21222" w:rsidP="00BB03C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★（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3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）</w:t>
            </w:r>
            <w:r w:rsidRPr="00EE38C5">
              <w:rPr>
                <w:rFonts w:ascii="宋体" w:hAnsi="宋体" w:cs="宋体" w:hint="eastAsia"/>
                <w:color w:val="000000"/>
                <w:sz w:val="18"/>
                <w:szCs w:val="21"/>
              </w:rPr>
              <w:t>●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智能摇臂控制系统：可以对摇臂进行控制，可以单独进行控制，进行单选、全选、反选，分组进行控制，</w:t>
            </w:r>
            <w:r w:rsidRPr="00EE38C5">
              <w:rPr>
                <w:rFonts w:ascii="宋体" w:hAnsi="宋体" w:cs="宋体" w:hint="eastAsia"/>
                <w:color w:val="000000" w:themeColor="text1"/>
                <w:sz w:val="18"/>
              </w:rPr>
              <w:t>通过电控箱控制摇臂升降到停任意位置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；</w:t>
            </w:r>
          </w:p>
          <w:p w14:paraId="1A0720FA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hAnsi="宋体" w:cs="宋体" w:hint="eastAsia"/>
                <w:color w:val="000000" w:themeColor="text1"/>
                <w:sz w:val="18"/>
              </w:rPr>
              <w:t>▲开标现场须提供样品。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8C74D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台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29C75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</w:t>
            </w:r>
          </w:p>
        </w:tc>
      </w:tr>
      <w:tr w:rsidR="00C21222" w:rsidRPr="00EE38C5" w14:paraId="7CE8A424" w14:textId="77777777" w:rsidTr="00BB03CF">
        <w:trPr>
          <w:trHeight w:val="675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9C06FA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2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C47260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顶装智能控制平台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648047" w14:textId="77777777" w:rsidR="00C21222" w:rsidRPr="00EE38C5" w:rsidRDefault="00C21222" w:rsidP="00BB03C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★规格：≥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10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寸触摸屏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,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集中控制系统。可执行各分项分页控制；</w:t>
            </w:r>
          </w:p>
          <w:p w14:paraId="6E99EE7E" w14:textId="77777777" w:rsidR="00C21222" w:rsidRPr="00EE38C5" w:rsidRDefault="00C21222" w:rsidP="00BB03C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★（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1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）通风控制：触摸数字无极变频控制，具有频率数字显示功能，可精确控制通风风量；</w:t>
            </w:r>
          </w:p>
          <w:p w14:paraId="225F5BA6" w14:textId="77777777" w:rsidR="00C21222" w:rsidRPr="00EE38C5" w:rsidRDefault="00C21222" w:rsidP="00BB03C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★（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2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）照明控制：分组控制整室照明；</w:t>
            </w:r>
          </w:p>
          <w:p w14:paraId="3F4BBD28" w14:textId="77777777" w:rsidR="00C21222" w:rsidRPr="00EE38C5" w:rsidRDefault="00C21222" w:rsidP="00BB03C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★（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3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）电源控制：控制学生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AC220V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电源；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 xml:space="preserve"> </w:t>
            </w:r>
          </w:p>
          <w:p w14:paraId="57A476CE" w14:textId="77777777" w:rsidR="00C21222" w:rsidRPr="00EE38C5" w:rsidRDefault="00C21222" w:rsidP="00BB03C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★（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4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）摇臂控制：可以实现单个控制，可以集中控制，可以任意组合控制。</w:t>
            </w:r>
          </w:p>
          <w:p w14:paraId="5B6E9D6B" w14:textId="77777777" w:rsidR="00C21222" w:rsidRPr="00EE38C5" w:rsidRDefault="00C21222" w:rsidP="00BB03C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★（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5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）</w:t>
            </w:r>
            <w:r w:rsidRPr="00EE38C5">
              <w:rPr>
                <w:rFonts w:ascii="宋体" w:hAnsi="宋体" w:cs="宋体" w:hint="eastAsia"/>
                <w:color w:val="000000"/>
                <w:sz w:val="18"/>
                <w:szCs w:val="21"/>
              </w:rPr>
              <w:t>●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手机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APP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登入有网络注册功能，注册后登入系统操作，使用者忘记密码方便找回，同时方便升级系统，带来新的体验。能使用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APP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能控制总电源关闭；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APP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能显示当前温度、相对湿度及当前时间；使用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APP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能控制学生低压电源的交流电压，且电压值为实测值。如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APP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给学生交流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3V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，学生电源电压实测电压为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3V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；使用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APP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同时控制水电风光源开启与关闭，同时可以扩展功能（监控布防、空调控制等等）</w:t>
            </w:r>
          </w:p>
          <w:p w14:paraId="3D99F0E1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hAnsi="宋体" w:cs="宋体" w:hint="eastAsia"/>
                <w:color w:val="000000" w:themeColor="text1"/>
                <w:sz w:val="18"/>
              </w:rPr>
              <w:t>▲开标现场须提供样品。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ACDDD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套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873A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</w:t>
            </w:r>
          </w:p>
        </w:tc>
      </w:tr>
      <w:tr w:rsidR="00C21222" w:rsidRPr="00EE38C5" w14:paraId="0ED1B3A0" w14:textId="77777777" w:rsidTr="00BB03CF">
        <w:trPr>
          <w:trHeight w:val="675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E04D3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3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BBCFC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学生端分组控制系统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CE0170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可以对学生端模块的电源控制系统、照明控制系统、给排水控制系统、智能摇臂控制系统经行独立分组控制，实现全选、反选、单选功能企业技术要求：标志：调节装置、输出插孔应有清晰明了、耐用的提示文字和符号，直流电压输出应能显示电压；电压调节范围，V：AC/DC:0-30V；内部导线连接：连接后应无应力，黄绿双色球必须是接地端子，部件固定牢固，无松动现象；电压指示精度，V：显示值与输出值之间的误差应在±2V以内。</w:t>
            </w:r>
            <w:r w:rsidRPr="00EE38C5">
              <w:rPr>
                <w:rFonts w:ascii="宋体" w:hAnsi="宋体" w:cs="宋体" w:hint="eastAsia"/>
                <w:color w:val="000000" w:themeColor="text1"/>
                <w:sz w:val="18"/>
              </w:rPr>
              <w:t>▲开标现场须提供样品。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A0320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套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6A982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</w:t>
            </w:r>
          </w:p>
        </w:tc>
      </w:tr>
      <w:tr w:rsidR="00C21222" w:rsidRPr="00EE38C5" w14:paraId="3FE54A67" w14:textId="77777777" w:rsidTr="00BB03CF">
        <w:trPr>
          <w:trHeight w:val="45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4BAF9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4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59E9F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远程控制系统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033480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A、APP登入有网络注册功能，注册后登入系统操作，使用者忘记密码方便找回，同时方便升级系统，带来新的体验。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B、能使用APP能控制总电源关闭；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C、APP能显示当前温度、相对湿度及当前时间；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D、使用APP能控制学生低压电源的交流电压，且电压值为实测值。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lastRenderedPageBreak/>
              <w:t>如APP给学生交流3V，学生电源电压实测电压为3V；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E、使用APP同时控制水电风光源开启与关闭，同时可以扩展功能（监控布防、空调控制等等）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1B3FE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lastRenderedPageBreak/>
              <w:t>项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2F889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</w:t>
            </w:r>
          </w:p>
        </w:tc>
      </w:tr>
      <w:tr w:rsidR="00C21222" w:rsidRPr="00EE38C5" w14:paraId="7505C72B" w14:textId="77777777" w:rsidTr="00BB03CF">
        <w:trPr>
          <w:trHeight w:val="675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438D1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5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49D3D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温湿度监视系统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711BE7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内置精密温湿度传感装置，实时监控房间内的温度和湿度，保障室内舒适的环境舒适性，在触摸屏中实时显示当前环境的温度和湿度.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85896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项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7B735F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</w:t>
            </w:r>
          </w:p>
        </w:tc>
      </w:tr>
      <w:tr w:rsidR="00C21222" w:rsidRPr="00EE38C5" w14:paraId="72965B0C" w14:textId="77777777" w:rsidTr="00BB03CF">
        <w:trPr>
          <w:trHeight w:val="27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B6BDA5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18"/>
              </w:rPr>
              <w:t>顶部集中供应系统</w:t>
            </w:r>
          </w:p>
        </w:tc>
      </w:tr>
      <w:tr w:rsidR="00C21222" w:rsidRPr="00EE38C5" w14:paraId="6F490C90" w14:textId="77777777" w:rsidTr="00BB03CF">
        <w:trPr>
          <w:trHeight w:val="45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2FE229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03E9AF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摇臂控制系统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88730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动力采用为直流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24V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减速低压电机，连接杆采用</w:t>
            </w:r>
            <w:r w:rsidRPr="00EE38C5">
              <w:rPr>
                <w:rFonts w:ascii="宋体" w:hAnsi="宋体" w:cs="宋体" w:hint="eastAsia"/>
                <w:color w:val="000000" w:themeColor="text1"/>
                <w:sz w:val="18"/>
              </w:rPr>
              <w:t>≥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DN60*1.8mm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专用铝合金模具一体成型，内部水电分离，功能模块采用模具一体成型，形状为正方形设计，功能模块可安装高低压电源（低压电源为交直流，可以显示交直流电压）、急停开关，可选配网络及上下水模块，同时可以扩展煤气等模块。系统自带障碍物保护功能，当摇臂在运动的过程中遇到障碍物时会自动复位；摇臂在运动的过程中供应模块的电源处于断电状态。</w:t>
            </w:r>
            <w:r w:rsidRPr="00EE38C5">
              <w:rPr>
                <w:rFonts w:ascii="宋体" w:hAnsi="宋体" w:cs="宋体" w:hint="eastAsia"/>
                <w:color w:val="000000" w:themeColor="text1"/>
                <w:sz w:val="18"/>
              </w:rPr>
              <w:t>▲开标现场须提供样品。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0126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套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3E370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17</w:t>
            </w:r>
          </w:p>
        </w:tc>
      </w:tr>
      <w:tr w:rsidR="00C21222" w:rsidRPr="00EE38C5" w14:paraId="1F72333B" w14:textId="77777777" w:rsidTr="00BB03CF">
        <w:trPr>
          <w:trHeight w:val="45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3D816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2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5B3DC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模块主架舱体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1E007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采用标准模块化组成，≥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1200*720*195mm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为一组；材质：设计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1.8MM-3mm</w:t>
            </w:r>
            <w:r w:rsidRPr="00EE38C5">
              <w:rPr>
                <w:rFonts w:ascii="宋体" w:hAnsi="宋体" w:cs="宋体" w:hint="eastAsia"/>
                <w:color w:val="000000" w:themeColor="text1"/>
                <w:kern w:val="0"/>
                <w:sz w:val="18"/>
              </w:rPr>
              <w:t>厚铝合金模具成型表面经环氧树脂粉末喷涂高温固化处理，舱体下部采用镀锌钢板配色成型，左右装饰条采用实验室专用铝合金模具型材，表面经环氧树脂粉末喷涂高温固化处理。具有阻燃性强和耐酸碱、耐腐蚀，光泽度好，美观大方。</w:t>
            </w:r>
            <w:r w:rsidRPr="00EE38C5">
              <w:rPr>
                <w:rFonts w:ascii="宋体" w:hAnsi="宋体" w:cs="宋体" w:hint="eastAsia"/>
                <w:color w:val="000000" w:themeColor="text1"/>
                <w:sz w:val="18"/>
              </w:rPr>
              <w:t>▲开标现场须提供样品。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3C55F7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组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AD460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17</w:t>
            </w:r>
          </w:p>
        </w:tc>
      </w:tr>
      <w:tr w:rsidR="00C21222" w:rsidRPr="00EE38C5" w14:paraId="7E583E83" w14:textId="77777777" w:rsidTr="00BB03CF">
        <w:trPr>
          <w:trHeight w:val="675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24156D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3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7033D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集成功能模块舱体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2412C0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采用ABS材质，模具一体成型。带自动复位旋转装置，旋转角度为正负90°，上升的过程中能自动复位。模块内部采用双层设计，水电隔离设计，相互不干扰，保证设备安全可靠性。模块内预留高压、低压、网络、上下水接口位置。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0368D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套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9A127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17</w:t>
            </w:r>
          </w:p>
        </w:tc>
      </w:tr>
      <w:tr w:rsidR="00C21222" w:rsidRPr="00EE38C5" w14:paraId="391376C9" w14:textId="77777777" w:rsidTr="00BB03CF">
        <w:trPr>
          <w:trHeight w:val="27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6336A1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4</w:t>
            </w:r>
          </w:p>
        </w:tc>
        <w:tc>
          <w:tcPr>
            <w:tcW w:w="5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38EE2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电源供应模块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FD707C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接收智能化控制系统控制，内含新国标插座。可以分组或独立控制电源供给。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D10C9B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组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D5BB2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68</w:t>
            </w:r>
          </w:p>
        </w:tc>
      </w:tr>
      <w:tr w:rsidR="00C21222" w:rsidRPr="00EE38C5" w14:paraId="00FEB285" w14:textId="77777777" w:rsidTr="00BB03CF">
        <w:trPr>
          <w:trHeight w:val="27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0BC8F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5</w:t>
            </w:r>
          </w:p>
        </w:tc>
        <w:tc>
          <w:tcPr>
            <w:tcW w:w="5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E94FE" w14:textId="77777777" w:rsidR="00C21222" w:rsidRPr="00EE38C5" w:rsidRDefault="00C21222" w:rsidP="00BB03CF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767BFC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1、教师主控型，学生低压电源都可接收主控电源发送的锁定信号，在锁定指示灯点亮后，学生接收老师输送的设定电源电压，教师锁定时,学生自己无法操作，这样可避免学生的误操作。可以分组或独立控制；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2、 学生电源采用耐磨、耐腐蚀、耐高温的PC亮光薄膜面板，学生电源的控制采用按钮式按键，可以随意设置电压，贴片元件生产技术，微电脑控制，采用1.54寸液晶显示电源学生交直流电压 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 xml:space="preserve">3、学生交流电源通过上下键1～24V电压，最小调节单元可达1V,额定电流2A，具有过载保护智能检测功能（电流高于过载点则自动保护，电流低于过载点则自动恢复至设定值）； 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4、学生直流电源也是通过上下键选取，调节范围为1.5～24V，分辨率可达0.1V,额定电流2A，亦具有过载保护智能检测功能。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F56BB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组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EF1CB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34</w:t>
            </w:r>
          </w:p>
        </w:tc>
      </w:tr>
      <w:tr w:rsidR="00C21222" w:rsidRPr="00EE38C5" w14:paraId="2DE5BDAC" w14:textId="77777777" w:rsidTr="00BB03CF">
        <w:trPr>
          <w:trHeight w:val="27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34D84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6</w:t>
            </w:r>
          </w:p>
        </w:tc>
        <w:tc>
          <w:tcPr>
            <w:tcW w:w="5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1A4F1" w14:textId="77777777" w:rsidR="00C21222" w:rsidRPr="00EE38C5" w:rsidRDefault="00C21222" w:rsidP="00BB03CF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7196EF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采用485网络模块接口，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7F929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个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E656C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34</w:t>
            </w:r>
          </w:p>
        </w:tc>
      </w:tr>
      <w:tr w:rsidR="00C21222" w:rsidRPr="00EE38C5" w14:paraId="29A4BA5A" w14:textId="77777777" w:rsidTr="00BB03CF">
        <w:trPr>
          <w:trHeight w:val="27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A365D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7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4878B" w14:textId="77777777" w:rsidR="00C21222" w:rsidRPr="00EE38C5" w:rsidRDefault="00C21222" w:rsidP="00BB03CF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sz w:val="18"/>
              </w:rPr>
              <w:t>辅助舱体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00BFB5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采用标准模块化组成，450*720*195mm为一组；</w:t>
            </w:r>
          </w:p>
          <w:p w14:paraId="58C73EEC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外形及材质：主框架采用航空飞碟式设计1.8MM-3mm厚铝合金模具成型表面经环氧树脂粉末喷涂高温固化处理，舱体下部采用镀锌钢板配色成型，左右装饰条采用实验室专用铝合金模具型材，表面经环氧树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lastRenderedPageBreak/>
              <w:t>脂粉末喷涂高温固化处理。具有阻燃性强和耐酸碱、耐腐蚀，光泽度好，美观大方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5B81A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lastRenderedPageBreak/>
              <w:t>组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4AB84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2</w:t>
            </w:r>
          </w:p>
        </w:tc>
      </w:tr>
      <w:tr w:rsidR="00C21222" w:rsidRPr="00EE38C5" w14:paraId="0A9A1292" w14:textId="77777777" w:rsidTr="00BB03CF">
        <w:trPr>
          <w:trHeight w:val="675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DC88B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/>
                <w:color w:val="000000" w:themeColor="text1"/>
                <w:kern w:val="0"/>
                <w:sz w:val="18"/>
              </w:rPr>
              <w:t>8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5338A9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主架舱体防尘检修板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B1A621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采用1.0mm优质镀锌钢板，采用那个CO2保护焊焊接，打磨处理，表面经耐酸碱EPOXY粉末烤漆处理（烤漆膜厚度平均值≥70μm），表面硬度附着力、耐腐蚀性符合国家GB/T3668-200X标准；造型独特美观，检修方便。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F07D8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组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CCABA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17</w:t>
            </w:r>
          </w:p>
        </w:tc>
      </w:tr>
      <w:tr w:rsidR="00C21222" w:rsidRPr="00EE38C5" w14:paraId="19245326" w14:textId="77777777" w:rsidTr="00BB03CF">
        <w:trPr>
          <w:trHeight w:val="675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72C13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/>
                <w:color w:val="000000" w:themeColor="text1"/>
                <w:kern w:val="0"/>
                <w:sz w:val="18"/>
              </w:rPr>
              <w:t>9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F2C838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智能灯光照明装置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F7D4B9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接收智能化控制系统控制，功能面板采用1200*85mm，配置LED日光灯1根，每根15W，灯罩采用ABS一次成型，设计安装磨砂透明均光板，不仅能使光线扩散均匀更能起到安全防护作用。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8A8E1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组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39A54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17</w:t>
            </w:r>
          </w:p>
        </w:tc>
      </w:tr>
      <w:tr w:rsidR="00C21222" w:rsidRPr="00EE38C5" w14:paraId="341D33C7" w14:textId="77777777" w:rsidTr="00BB03CF">
        <w:trPr>
          <w:trHeight w:val="45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688FC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10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1FD85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电源供应线路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37A636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模块化设计，每组模块间采用活接式连接，方便安装、检修。采用2.5mm²电线进行系统布线（国标免检产品），不含网络布线。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07017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项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8C93E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</w:t>
            </w:r>
          </w:p>
        </w:tc>
      </w:tr>
      <w:tr w:rsidR="00C21222" w:rsidRPr="00EE38C5" w14:paraId="61DCF7CC" w14:textId="77777777" w:rsidTr="00BB03CF">
        <w:trPr>
          <w:trHeight w:val="675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8347B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11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22EB2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智能控制系统线路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263E99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模块化设计，每组模块间采用活接式连接，方便安装、检修。采用1.mm²屏蔽电线进行系统布线（国标免检产品）。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C6EEB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项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77E01A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</w:t>
            </w:r>
          </w:p>
        </w:tc>
      </w:tr>
      <w:tr w:rsidR="00C21222" w:rsidRPr="00EE38C5" w14:paraId="77AA351F" w14:textId="77777777" w:rsidTr="00BB03CF">
        <w:trPr>
          <w:trHeight w:val="45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1B2958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12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E05D0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舱体末端封板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01C551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采用ABS材质，模具一体成型。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B9C94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个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29FD2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16</w:t>
            </w:r>
          </w:p>
        </w:tc>
      </w:tr>
      <w:tr w:rsidR="00C21222" w:rsidRPr="00EE38C5" w14:paraId="35C8C79B" w14:textId="77777777" w:rsidTr="00BB03CF">
        <w:trPr>
          <w:trHeight w:val="45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4CD96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13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0FDFEA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支架功能封板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0DE77A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能隐藏水电通风管道及电线，采用PVC材质，方便检修。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761A80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套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3588C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18</w:t>
            </w:r>
          </w:p>
        </w:tc>
      </w:tr>
      <w:tr w:rsidR="00C21222" w:rsidRPr="00EE38C5" w14:paraId="6188BB6D" w14:textId="77777777" w:rsidTr="00BB03CF">
        <w:trPr>
          <w:trHeight w:val="45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E497E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14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64BDA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安装支架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48C561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采用碳钢丝杠及专业连接件、直角座、龙骨架连接件、吊装挂件、安装连接板等。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1C9D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式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B8EF8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</w:t>
            </w:r>
          </w:p>
        </w:tc>
      </w:tr>
      <w:tr w:rsidR="00C21222" w:rsidRPr="00EE38C5" w14:paraId="05A2C5A2" w14:textId="77777777" w:rsidTr="00BB03CF">
        <w:trPr>
          <w:trHeight w:val="45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B1DB0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15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FEC1A7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安装辅件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7FFE7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采用双槽钢横梁吊装方式，减少楼板承重，防止左右晃动，可进行上下、左右的平衡调节，实验功能板离地2m左右。主要辅件有：槽钢、三角构件、直角座、龙骨架连接件、吊装挂件、安装连接板等。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0131C2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式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DECE72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</w:t>
            </w:r>
          </w:p>
        </w:tc>
      </w:tr>
      <w:tr w:rsidR="00C21222" w:rsidRPr="00EE38C5" w14:paraId="2729DC5E" w14:textId="77777777" w:rsidTr="00BB03CF">
        <w:trPr>
          <w:trHeight w:val="45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47FA3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hAnsi="宋体" w:hint="eastAsia"/>
                <w:color w:val="000000" w:themeColor="text1"/>
                <w:sz w:val="18"/>
              </w:rPr>
              <w:t>16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17B5E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系统调试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866EE2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系统调试：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1、吊顶式系统采用模块化结构设计，采用吊装安装方式；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2、系统结构调试；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3、系统控制调试；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4、供电系统调试；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5、照明系统调试。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8B49C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式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59CB7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</w:t>
            </w:r>
          </w:p>
        </w:tc>
      </w:tr>
      <w:tr w:rsidR="00C21222" w:rsidRPr="00EE38C5" w14:paraId="71A864FF" w14:textId="77777777" w:rsidTr="00BB03CF">
        <w:trPr>
          <w:trHeight w:val="45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7CB5B" w14:textId="77777777" w:rsidR="00C21222" w:rsidRPr="00EE38C5" w:rsidRDefault="00C21222" w:rsidP="00BB03CF">
            <w:pPr>
              <w:jc w:val="center"/>
              <w:rPr>
                <w:rFonts w:ascii="宋体" w:hAnsi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sz w:val="18"/>
              </w:rPr>
              <w:t>17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1274B" w14:textId="77777777" w:rsidR="00C21222" w:rsidRPr="00EE38C5" w:rsidRDefault="00C21222" w:rsidP="00BB03CF">
            <w:pPr>
              <w:jc w:val="center"/>
              <w:rPr>
                <w:rFonts w:ascii="宋体" w:hAnsi="宋体"/>
                <w:color w:val="000000" w:themeColor="text1"/>
                <w:sz w:val="18"/>
              </w:rPr>
            </w:pPr>
            <w:r w:rsidRPr="00EE38C5">
              <w:rPr>
                <w:rFonts w:ascii="宋体" w:hAnsi="宋体"/>
                <w:color w:val="000000" w:themeColor="text1"/>
                <w:sz w:val="18"/>
              </w:rPr>
              <w:t>智能灯光物联网控制系统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D3BCB" w14:textId="77777777" w:rsidR="00C21222" w:rsidRPr="00EE38C5" w:rsidRDefault="00C21222" w:rsidP="00BB03CF">
            <w:pPr>
              <w:jc w:val="left"/>
              <w:rPr>
                <w:rFonts w:ascii="宋体" w:hAnsi="宋体"/>
                <w:color w:val="000000" w:themeColor="text1"/>
                <w:sz w:val="18"/>
              </w:rPr>
            </w:pPr>
            <w:r w:rsidRPr="00EE38C5">
              <w:rPr>
                <w:rFonts w:ascii="宋体" w:hAnsi="宋体"/>
                <w:color w:val="000000" w:themeColor="text1"/>
                <w:sz w:val="18"/>
              </w:rPr>
              <w:t>采用先进的物联网技术对教室环境实现智能化管理，教室灯光根据环境自然光的亮暗自动调节，降低能耗。含智能六键模式，上课模式、活动模式、考试模式、自习模式、投影模式、休息模式。基于课程的需求，一键触发照明、智能黑板、电动窗帘联动。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BA288" w14:textId="77777777" w:rsidR="00C21222" w:rsidRPr="00EE38C5" w:rsidRDefault="00C21222" w:rsidP="00BB03CF">
            <w:pPr>
              <w:jc w:val="center"/>
              <w:rPr>
                <w:rFonts w:ascii="宋体" w:hAnsi="宋体"/>
                <w:color w:val="000000" w:themeColor="text1"/>
                <w:sz w:val="18"/>
              </w:rPr>
            </w:pPr>
            <w:r w:rsidRPr="00EE38C5">
              <w:rPr>
                <w:rFonts w:ascii="宋体" w:hAnsi="宋体"/>
                <w:color w:val="000000" w:themeColor="text1"/>
                <w:sz w:val="18"/>
              </w:rPr>
              <w:t>套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EF56" w14:textId="77777777" w:rsidR="00C21222" w:rsidRPr="00EE38C5" w:rsidRDefault="00C21222" w:rsidP="00BB03CF">
            <w:pPr>
              <w:jc w:val="center"/>
              <w:rPr>
                <w:rFonts w:ascii="宋体" w:hAnsi="宋体"/>
                <w:color w:val="000000" w:themeColor="text1"/>
                <w:sz w:val="18"/>
              </w:rPr>
            </w:pPr>
            <w:r w:rsidRPr="00EE38C5">
              <w:rPr>
                <w:rFonts w:ascii="宋体" w:hAnsi="宋体"/>
                <w:color w:val="000000" w:themeColor="text1"/>
                <w:sz w:val="18"/>
              </w:rPr>
              <w:t>1</w:t>
            </w:r>
          </w:p>
        </w:tc>
      </w:tr>
      <w:tr w:rsidR="00C21222" w:rsidRPr="00EE38C5" w14:paraId="0758B40A" w14:textId="77777777" w:rsidTr="00BB03CF">
        <w:trPr>
          <w:trHeight w:val="45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771A9" w14:textId="77777777" w:rsidR="00C21222" w:rsidRPr="00EE38C5" w:rsidRDefault="00C21222" w:rsidP="00BB03CF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sz w:val="18"/>
              </w:rPr>
              <w:t>1</w:t>
            </w:r>
            <w:r w:rsidRPr="00EE38C5">
              <w:rPr>
                <w:rFonts w:ascii="宋体" w:eastAsia="宋体" w:hAnsi="宋体" w:cs="宋体"/>
                <w:color w:val="000000" w:themeColor="text1"/>
                <w:sz w:val="18"/>
              </w:rPr>
              <w:t>8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0574E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教室护眼灯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22F4B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1、灯具尺寸不大于：1200L×300W×65Hmm。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2、输入电压：AC100-240V；功率：≤40W。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3、显色指数（Ra)：≥90 R9≥50；色温：5000K±200K；功率因数：≥0.95。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4、灯具效能≥95。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5、为了确保 LED 教室灯表面的亮度均匀度，灯具内铝基板数量≥4 条，使 LED 灯珠均匀分布于灯盘内,灯具表面亮度均匀度≥0.7。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6、防眩方式：扩散膜+网格栅二级防眩，一级采用 PC 扩散膜防眩；二级采用网格栅防眩。网格栅采用ABS 真空镀膜一体成型，网格栅内的小正方形的边长尺寸不大于 19mm，深度不小于 12mm，网格栅为双弧抛物面结构。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lastRenderedPageBreak/>
              <w:t>7、灯具应采用全封闭式灰尘防蚊结构，灰尘、蚊虫、蜘蛛等不能进入灯具内部结构，外部易清理。</w:t>
            </w:r>
          </w:p>
          <w:p w14:paraId="4D0D0F8F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8、为了更好的散热，确保 LED 教室灯的使用寿命，LED 教室灯后盖板须采用金属材质,金属表面应进行防腐防锈防静电处理，后盖板拒绝接受塑料材质。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9、LED 灯具频闪无危害。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10、LED 灯具蓝光无危险类（RG0）。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11、教室灯须满足人眼视觉舒适度 VICO＜1。</w:t>
            </w:r>
          </w:p>
          <w:p w14:paraId="091ACD73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12、灯具吊杆须采用管状铝型材，灯具吊杆外径不小于 12mm，壁厚不小于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1.0mm，吊杆表面采用阳极氧化。为了便于安装，吸盘和吊杆间采用四脚抓合的方式固定。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13、为了确保教室环境的安静，不干扰学生的学习，教室灯在 1m 的范围内前后左右的噪音≤8db。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14、教室整体的光环境应符合 GB 7793-2010《中小学校教室采光和照明卫生标准》的要求；维持平均照度值：课桌面照度≥ 300Lux，维持系数为：0.8，教室照度的均匀度≥0.70，教室的统一眩光值 UGR＜16；教室的功率密度＜9W/㎡（不含黑板灯）。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4868DA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lastRenderedPageBreak/>
              <w:t>套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EB5640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9</w:t>
            </w:r>
          </w:p>
        </w:tc>
      </w:tr>
      <w:tr w:rsidR="00C21222" w:rsidRPr="00EE38C5" w14:paraId="7B57B763" w14:textId="77777777" w:rsidTr="00BB03CF">
        <w:trPr>
          <w:trHeight w:val="45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FF8E7D" w14:textId="77777777" w:rsidR="00C21222" w:rsidRPr="00EE38C5" w:rsidRDefault="00C21222" w:rsidP="00BB03CF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sz w:val="18"/>
              </w:rPr>
              <w:t>1</w:t>
            </w:r>
            <w:r w:rsidRPr="00EE38C5">
              <w:rPr>
                <w:rFonts w:ascii="宋体" w:eastAsia="宋体" w:hAnsi="宋体" w:cs="宋体"/>
                <w:color w:val="000000" w:themeColor="text1"/>
                <w:sz w:val="18"/>
              </w:rPr>
              <w:t>9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A4DB8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顶装安装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544C83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定制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7E7B4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项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509B04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</w:t>
            </w:r>
          </w:p>
        </w:tc>
      </w:tr>
      <w:tr w:rsidR="00C21222" w:rsidRPr="00EE38C5" w14:paraId="324898A9" w14:textId="77777777" w:rsidTr="00BB03CF">
        <w:trPr>
          <w:trHeight w:val="45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34BB2" w14:textId="77777777" w:rsidR="00C21222" w:rsidRPr="00EE38C5" w:rsidRDefault="00C21222" w:rsidP="00BB03CF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/>
                <w:color w:val="000000" w:themeColor="text1"/>
                <w:sz w:val="18"/>
              </w:rPr>
              <w:t>20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1BD9E2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黑板护眼灯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829470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1、采用非灯管式、正面发光 LED 照明。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2、输入电压：AC100-240V ；功率：≤40W。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3、显色指数（Ra)：≥90 R9≥50；色温：5000K±200K；功率因数：≥0.95。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4、灯具效能≥85。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5、为了确保老师在黑板前眼睛的舒适度，LED 黑板灯须采用漫反射技术，有二级防眩结构，一级采用 PC 扩散膜防眩，二级采用漫反射防眩， LED 黑板灯经扩散膜出来的光先通过漫反射板，再漫反射到黑板，不能使灯裸露直射老师， 以免老师在黑板前有不适感。为了确保老师眼睛的舒适度,拒绝采用带透镜洗墙 灯式高亮度黑板灯，拒绝采用直射技术的黑板灯。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6、灯具尺寸不大于：1200L×128W×65H（mm），漫反射板采用弧形结构，弧的R≥85mm,弧长≥65mm。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7、灯具应采用全封闭式防蚊结构，灰尘、蚊虫、蜘蛛等不能进入灯具内部结构， 外部易清理。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8、灯具应采用厚度≥1.2mm 的金属材质制作，易散热且能提高 LED 光源的使用寿命，金属表面应进行防腐防锈 防静电处理。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9、LED 灯具频闪无危害。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10、黑板灯的真实亮度≤40000cd/ m²，LED 灯具蓝光无危险类（ RG0）。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11、黑板灯须满足人眼视觉舒适度 VICO＜1。</w:t>
            </w: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br/>
              <w:t>12、灯具吊杆须采用管状铝型材，灯具吊杆外径不小于 12mm，壁厚不小于1.0mm，吊杆表面采用阳极氧化。为了便于安装，吸盘和吊杆间采用四脚抓合的方式固定。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53E4A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套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38029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3</w:t>
            </w:r>
          </w:p>
        </w:tc>
      </w:tr>
      <w:tr w:rsidR="00C21222" w:rsidRPr="00EE38C5" w14:paraId="7D97DE0B" w14:textId="77777777" w:rsidTr="00BB03CF">
        <w:trPr>
          <w:trHeight w:val="450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55739" w14:textId="77777777" w:rsidR="00C21222" w:rsidRPr="00EE38C5" w:rsidRDefault="00C21222" w:rsidP="00BB03CF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/>
                <w:color w:val="000000" w:themeColor="text1"/>
                <w:sz w:val="18"/>
              </w:rPr>
              <w:lastRenderedPageBreak/>
              <w:t>21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FF8A8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室内环境建设</w:t>
            </w:r>
          </w:p>
        </w:tc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B2FB6E" w14:textId="77777777" w:rsidR="00C21222" w:rsidRPr="00EE38C5" w:rsidRDefault="00C21222" w:rsidP="00BB03C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包含实验室集成吊顶、电路改造、墙面处理、地面处理、配套窗帘、上下水处理，具体实施可根据学校个性化需求进行定制，含准备室。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47FDB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式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89C6AE" w14:textId="77777777" w:rsidR="00C21222" w:rsidRPr="00EE38C5" w:rsidRDefault="00C21222" w:rsidP="00BB03C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 w:val="18"/>
              </w:rPr>
            </w:pPr>
            <w:r w:rsidRPr="00EE38C5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</w:rPr>
              <w:t>1</w:t>
            </w:r>
          </w:p>
        </w:tc>
      </w:tr>
    </w:tbl>
    <w:p w14:paraId="102F01C3" w14:textId="77777777" w:rsidR="006258A3" w:rsidRDefault="006258A3"/>
    <w:sectPr w:rsidR="006258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CDC231" w14:textId="77777777" w:rsidR="006B0B5E" w:rsidRDefault="006B0B5E" w:rsidP="00C21222">
      <w:r>
        <w:separator/>
      </w:r>
    </w:p>
  </w:endnote>
  <w:endnote w:type="continuationSeparator" w:id="0">
    <w:p w14:paraId="409355B1" w14:textId="77777777" w:rsidR="006B0B5E" w:rsidRDefault="006B0B5E" w:rsidP="00C21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47394" w14:textId="77777777" w:rsidR="006B0B5E" w:rsidRDefault="006B0B5E" w:rsidP="00C21222">
      <w:r>
        <w:separator/>
      </w:r>
    </w:p>
  </w:footnote>
  <w:footnote w:type="continuationSeparator" w:id="0">
    <w:p w14:paraId="42707425" w14:textId="77777777" w:rsidR="006B0B5E" w:rsidRDefault="006B0B5E" w:rsidP="00C212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A3"/>
    <w:rsid w:val="006258A3"/>
    <w:rsid w:val="006B0B5E"/>
    <w:rsid w:val="00C2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8D17F8-B14C-4CDE-B11F-2EF42A40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2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2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12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12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12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1198</Words>
  <Characters>6831</Characters>
  <Application>Microsoft Office Word</Application>
  <DocSecurity>0</DocSecurity>
  <Lines>56</Lines>
  <Paragraphs>16</Paragraphs>
  <ScaleCrop>false</ScaleCrop>
  <Company/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</dc:creator>
  <cp:keywords/>
  <dc:description/>
  <cp:lastModifiedBy>秋</cp:lastModifiedBy>
  <cp:revision>2</cp:revision>
  <dcterms:created xsi:type="dcterms:W3CDTF">2020-06-30T01:53:00Z</dcterms:created>
  <dcterms:modified xsi:type="dcterms:W3CDTF">2020-06-30T01:53:00Z</dcterms:modified>
</cp:coreProperties>
</file>