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0021" w:type="dxa"/>
        <w:jc w:val="center"/>
        <w:tblLook w:val="04A0" w:firstRow="1" w:lastRow="0" w:firstColumn="1" w:lastColumn="0" w:noHBand="0" w:noVBand="1"/>
      </w:tblPr>
      <w:tblGrid>
        <w:gridCol w:w="662"/>
        <w:gridCol w:w="436"/>
        <w:gridCol w:w="1036"/>
        <w:gridCol w:w="6328"/>
        <w:gridCol w:w="709"/>
        <w:gridCol w:w="850"/>
      </w:tblGrid>
      <w:tr w:rsidR="00636DEC" w:rsidRPr="003E4669" w14:paraId="7D90D26C" w14:textId="77777777" w:rsidTr="00733CE3">
        <w:trPr>
          <w:trHeight w:val="560"/>
          <w:jc w:val="center"/>
        </w:trPr>
        <w:tc>
          <w:tcPr>
            <w:tcW w:w="6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C253A7" w14:textId="77777777" w:rsidR="00636DEC" w:rsidRPr="003E4669" w:rsidRDefault="00636DEC" w:rsidP="004B24A0">
            <w:pPr>
              <w:widowControl/>
              <w:jc w:val="center"/>
              <w:rPr>
                <w:rFonts w:ascii="宋体" w:eastAsia="宋体" w:hAnsi="宋体" w:cs="宋体"/>
                <w:kern w:val="0"/>
                <w:sz w:val="22"/>
              </w:rPr>
            </w:pPr>
            <w:r w:rsidRPr="003E4669">
              <w:rPr>
                <w:rFonts w:ascii="宋体" w:eastAsia="宋体" w:hAnsi="宋体" w:cs="宋体" w:hint="eastAsia"/>
                <w:kern w:val="0"/>
                <w:sz w:val="22"/>
              </w:rPr>
              <w:t>序号</w:t>
            </w:r>
          </w:p>
        </w:tc>
        <w:tc>
          <w:tcPr>
            <w:tcW w:w="1472" w:type="dxa"/>
            <w:gridSpan w:val="2"/>
            <w:tcBorders>
              <w:top w:val="single" w:sz="4" w:space="0" w:color="auto"/>
              <w:left w:val="nil"/>
              <w:bottom w:val="single" w:sz="4" w:space="0" w:color="auto"/>
              <w:right w:val="single" w:sz="4" w:space="0" w:color="auto"/>
            </w:tcBorders>
            <w:shd w:val="clear" w:color="auto" w:fill="auto"/>
            <w:vAlign w:val="center"/>
            <w:hideMark/>
          </w:tcPr>
          <w:p w14:paraId="7810039C" w14:textId="77777777" w:rsidR="00636DEC" w:rsidRPr="003E4669" w:rsidRDefault="00636DEC" w:rsidP="004B24A0">
            <w:pPr>
              <w:widowControl/>
              <w:jc w:val="center"/>
              <w:rPr>
                <w:rFonts w:ascii="宋体" w:eastAsia="宋体" w:hAnsi="宋体" w:cs="宋体"/>
                <w:kern w:val="0"/>
                <w:sz w:val="22"/>
              </w:rPr>
            </w:pPr>
            <w:r w:rsidRPr="003E4669">
              <w:rPr>
                <w:rFonts w:ascii="宋体" w:eastAsia="宋体" w:hAnsi="宋体" w:cs="宋体" w:hint="eastAsia"/>
                <w:kern w:val="0"/>
                <w:sz w:val="22"/>
              </w:rPr>
              <w:t>货物名称</w:t>
            </w:r>
          </w:p>
        </w:tc>
        <w:tc>
          <w:tcPr>
            <w:tcW w:w="6328" w:type="dxa"/>
            <w:tcBorders>
              <w:top w:val="single" w:sz="4" w:space="0" w:color="auto"/>
              <w:left w:val="nil"/>
              <w:bottom w:val="single" w:sz="4" w:space="0" w:color="auto"/>
              <w:right w:val="single" w:sz="4" w:space="0" w:color="auto"/>
            </w:tcBorders>
            <w:shd w:val="clear" w:color="auto" w:fill="auto"/>
            <w:vAlign w:val="center"/>
            <w:hideMark/>
          </w:tcPr>
          <w:p w14:paraId="19675EA0" w14:textId="77777777" w:rsidR="00636DEC" w:rsidRPr="003E4669" w:rsidRDefault="00636DEC" w:rsidP="004B24A0">
            <w:pPr>
              <w:widowControl/>
              <w:jc w:val="center"/>
              <w:rPr>
                <w:rFonts w:ascii="宋体" w:eastAsia="宋体" w:hAnsi="宋体" w:cs="宋体"/>
                <w:kern w:val="0"/>
                <w:sz w:val="22"/>
              </w:rPr>
            </w:pPr>
            <w:r w:rsidRPr="003E4669">
              <w:rPr>
                <w:rFonts w:ascii="宋体" w:eastAsia="宋体" w:hAnsi="宋体" w:cs="宋体" w:hint="eastAsia"/>
                <w:kern w:val="0"/>
                <w:sz w:val="22"/>
              </w:rPr>
              <w:t>规格参数</w:t>
            </w:r>
          </w:p>
        </w:tc>
        <w:tc>
          <w:tcPr>
            <w:tcW w:w="709" w:type="dxa"/>
            <w:tcBorders>
              <w:top w:val="single" w:sz="4" w:space="0" w:color="auto"/>
              <w:left w:val="nil"/>
              <w:bottom w:val="single" w:sz="4" w:space="0" w:color="auto"/>
              <w:right w:val="single" w:sz="4" w:space="0" w:color="auto"/>
            </w:tcBorders>
            <w:shd w:val="clear" w:color="auto" w:fill="auto"/>
            <w:vAlign w:val="center"/>
            <w:hideMark/>
          </w:tcPr>
          <w:p w14:paraId="2DA5E9C8" w14:textId="77777777" w:rsidR="00636DEC" w:rsidRPr="003E4669" w:rsidRDefault="00636DEC" w:rsidP="004B24A0">
            <w:pPr>
              <w:widowControl/>
              <w:jc w:val="center"/>
              <w:rPr>
                <w:rFonts w:ascii="宋体" w:eastAsia="宋体" w:hAnsi="宋体" w:cs="宋体"/>
                <w:kern w:val="0"/>
                <w:sz w:val="22"/>
              </w:rPr>
            </w:pPr>
            <w:r w:rsidRPr="003E4669">
              <w:rPr>
                <w:rFonts w:ascii="宋体" w:eastAsia="宋体" w:hAnsi="宋体" w:cs="宋体" w:hint="eastAsia"/>
                <w:kern w:val="0"/>
                <w:sz w:val="22"/>
              </w:rPr>
              <w:t>单位</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51066656" w14:textId="77777777" w:rsidR="00636DEC" w:rsidRPr="003E4669" w:rsidRDefault="00636DEC" w:rsidP="004B24A0">
            <w:pPr>
              <w:widowControl/>
              <w:jc w:val="center"/>
              <w:rPr>
                <w:rFonts w:ascii="宋体" w:eastAsia="宋体" w:hAnsi="宋体" w:cs="宋体"/>
                <w:kern w:val="0"/>
                <w:sz w:val="22"/>
              </w:rPr>
            </w:pPr>
            <w:r w:rsidRPr="003E4669">
              <w:rPr>
                <w:rFonts w:ascii="宋体" w:eastAsia="宋体" w:hAnsi="宋体" w:cs="宋体" w:hint="eastAsia"/>
                <w:kern w:val="0"/>
                <w:sz w:val="22"/>
              </w:rPr>
              <w:t>数量</w:t>
            </w:r>
          </w:p>
        </w:tc>
      </w:tr>
      <w:tr w:rsidR="00636DEC" w:rsidRPr="003E4669" w14:paraId="1792DB8F" w14:textId="77777777" w:rsidTr="00733CE3">
        <w:trPr>
          <w:trHeight w:val="6985"/>
          <w:jc w:val="center"/>
        </w:trPr>
        <w:tc>
          <w:tcPr>
            <w:tcW w:w="662" w:type="dxa"/>
            <w:tcBorders>
              <w:top w:val="nil"/>
              <w:left w:val="single" w:sz="4" w:space="0" w:color="auto"/>
              <w:bottom w:val="single" w:sz="4" w:space="0" w:color="auto"/>
              <w:right w:val="single" w:sz="4" w:space="0" w:color="auto"/>
            </w:tcBorders>
            <w:shd w:val="clear" w:color="auto" w:fill="auto"/>
            <w:vAlign w:val="center"/>
            <w:hideMark/>
          </w:tcPr>
          <w:p w14:paraId="37E569A1" w14:textId="77777777" w:rsidR="00636DEC" w:rsidRPr="003E4669" w:rsidRDefault="00636DEC" w:rsidP="004B24A0">
            <w:pPr>
              <w:widowControl/>
              <w:jc w:val="center"/>
              <w:rPr>
                <w:rFonts w:ascii="宋体" w:eastAsia="宋体" w:hAnsi="宋体" w:cs="宋体"/>
                <w:kern w:val="0"/>
                <w:sz w:val="22"/>
              </w:rPr>
            </w:pPr>
            <w:r w:rsidRPr="003E4669">
              <w:rPr>
                <w:rFonts w:ascii="宋体" w:eastAsia="宋体" w:hAnsi="宋体" w:cs="宋体" w:hint="eastAsia"/>
                <w:kern w:val="0"/>
                <w:sz w:val="22"/>
              </w:rPr>
              <w:t>1</w:t>
            </w:r>
          </w:p>
        </w:tc>
        <w:tc>
          <w:tcPr>
            <w:tcW w:w="1472" w:type="dxa"/>
            <w:gridSpan w:val="2"/>
            <w:tcBorders>
              <w:top w:val="single" w:sz="4" w:space="0" w:color="auto"/>
              <w:left w:val="nil"/>
              <w:bottom w:val="single" w:sz="4" w:space="0" w:color="auto"/>
              <w:right w:val="single" w:sz="4" w:space="0" w:color="auto"/>
            </w:tcBorders>
            <w:shd w:val="clear" w:color="auto" w:fill="auto"/>
            <w:vAlign w:val="center"/>
            <w:hideMark/>
          </w:tcPr>
          <w:p w14:paraId="77120AA5" w14:textId="77777777" w:rsidR="00636DEC" w:rsidRPr="003E4669" w:rsidRDefault="00636DEC" w:rsidP="004B24A0">
            <w:pPr>
              <w:widowControl/>
              <w:jc w:val="center"/>
              <w:rPr>
                <w:rFonts w:ascii="宋体" w:eastAsia="宋体" w:hAnsi="宋体" w:cs="宋体"/>
                <w:kern w:val="0"/>
                <w:sz w:val="22"/>
              </w:rPr>
            </w:pPr>
            <w:r w:rsidRPr="003E4669">
              <w:rPr>
                <w:rFonts w:ascii="宋体" w:eastAsia="宋体" w:hAnsi="宋体" w:cs="宋体" w:hint="eastAsia"/>
                <w:kern w:val="0"/>
                <w:sz w:val="22"/>
              </w:rPr>
              <w:t>钢琴</w:t>
            </w:r>
          </w:p>
        </w:tc>
        <w:tc>
          <w:tcPr>
            <w:tcW w:w="6328" w:type="dxa"/>
            <w:tcBorders>
              <w:top w:val="nil"/>
              <w:left w:val="nil"/>
              <w:bottom w:val="single" w:sz="4" w:space="0" w:color="auto"/>
              <w:right w:val="single" w:sz="4" w:space="0" w:color="auto"/>
            </w:tcBorders>
            <w:shd w:val="clear" w:color="auto" w:fill="auto"/>
            <w:vAlign w:val="center"/>
            <w:hideMark/>
          </w:tcPr>
          <w:p w14:paraId="0A2F4EE3" w14:textId="77777777" w:rsidR="00636DEC" w:rsidRPr="003E4669" w:rsidRDefault="00636DEC" w:rsidP="004B24A0">
            <w:pPr>
              <w:widowControl/>
              <w:jc w:val="left"/>
              <w:rPr>
                <w:rFonts w:ascii="宋体" w:eastAsia="宋体" w:hAnsi="宋体" w:cs="宋体"/>
                <w:kern w:val="0"/>
                <w:sz w:val="22"/>
              </w:rPr>
            </w:pPr>
            <w:r w:rsidRPr="003E4669">
              <w:rPr>
                <w:rFonts w:ascii="宋体" w:eastAsia="宋体" w:hAnsi="宋体" w:cs="宋体" w:hint="eastAsia"/>
                <w:b/>
                <w:bCs/>
                <w:kern w:val="0"/>
                <w:sz w:val="22"/>
              </w:rPr>
              <w:t>★</w:t>
            </w:r>
            <w:r w:rsidRPr="003E4669">
              <w:rPr>
                <w:rFonts w:ascii="宋体" w:eastAsia="宋体" w:hAnsi="宋体" w:cs="宋体" w:hint="eastAsia"/>
                <w:kern w:val="0"/>
                <w:sz w:val="22"/>
              </w:rPr>
              <w:t>1.外壳尺寸（长×宽×高）：≥1500×595×1190mm</w:t>
            </w:r>
          </w:p>
          <w:p w14:paraId="53F20027" w14:textId="77777777" w:rsidR="00636DEC" w:rsidRPr="003E4669" w:rsidRDefault="00636DEC" w:rsidP="004B24A0">
            <w:pPr>
              <w:widowControl/>
              <w:jc w:val="left"/>
              <w:rPr>
                <w:rFonts w:ascii="宋体" w:eastAsia="宋体" w:hAnsi="宋体" w:cs="宋体"/>
                <w:kern w:val="0"/>
                <w:sz w:val="22"/>
              </w:rPr>
            </w:pPr>
            <w:r w:rsidRPr="003E4669">
              <w:rPr>
                <w:rFonts w:ascii="宋体" w:eastAsia="宋体" w:hAnsi="宋体" w:cs="宋体" w:hint="eastAsia"/>
                <w:kern w:val="0"/>
                <w:sz w:val="22"/>
              </w:rPr>
              <w:t>2.铁板：采用传统沙铸铁板工艺，音色纯正。</w:t>
            </w:r>
            <w:r w:rsidRPr="003E4669">
              <w:rPr>
                <w:rFonts w:ascii="宋体" w:eastAsia="宋体" w:hAnsi="宋体" w:cs="宋体" w:hint="eastAsia"/>
                <w:kern w:val="0"/>
                <w:sz w:val="22"/>
              </w:rPr>
              <w:br/>
              <w:t>3.音板：采用优质木材制作的不等</w:t>
            </w:r>
            <w:proofErr w:type="gramStart"/>
            <w:r w:rsidRPr="003E4669">
              <w:rPr>
                <w:rFonts w:ascii="宋体" w:eastAsia="宋体" w:hAnsi="宋体" w:cs="宋体" w:hint="eastAsia"/>
                <w:kern w:val="0"/>
                <w:sz w:val="22"/>
              </w:rPr>
              <w:t>厚加强型实</w:t>
            </w:r>
            <w:proofErr w:type="gramEnd"/>
            <w:r w:rsidRPr="003E4669">
              <w:rPr>
                <w:rFonts w:ascii="宋体" w:eastAsia="宋体" w:hAnsi="宋体" w:cs="宋体" w:hint="eastAsia"/>
                <w:kern w:val="0"/>
                <w:sz w:val="22"/>
              </w:rPr>
              <w:t>木音板，在各种不同的气候条件下均能保持优良的音色，音板设计需符合钢琴共鸣系统的发声规律，产生更加优美琴声和纯正的音质效果。</w:t>
            </w:r>
            <w:r w:rsidRPr="003E4669">
              <w:rPr>
                <w:rFonts w:ascii="宋体" w:eastAsia="宋体" w:hAnsi="宋体" w:cs="宋体" w:hint="eastAsia"/>
                <w:kern w:val="0"/>
                <w:sz w:val="22"/>
              </w:rPr>
              <w:br/>
              <w:t>4.琴弦：采用名牌钢线，音色纯净，音准稳定。</w:t>
            </w:r>
            <w:r w:rsidRPr="003E4669">
              <w:rPr>
                <w:rFonts w:ascii="宋体" w:eastAsia="宋体" w:hAnsi="宋体" w:cs="宋体" w:hint="eastAsia"/>
                <w:kern w:val="0"/>
                <w:sz w:val="22"/>
              </w:rPr>
              <w:br/>
              <w:t>5.弦码：</w:t>
            </w:r>
            <w:proofErr w:type="gramStart"/>
            <w:r w:rsidRPr="003E4669">
              <w:rPr>
                <w:rFonts w:ascii="宋体" w:eastAsia="宋体" w:hAnsi="宋体" w:cs="宋体" w:hint="eastAsia"/>
                <w:kern w:val="0"/>
                <w:sz w:val="22"/>
              </w:rPr>
              <w:t>采用弯压结构设计</w:t>
            </w:r>
            <w:proofErr w:type="gramEnd"/>
            <w:r w:rsidRPr="003E4669">
              <w:rPr>
                <w:rFonts w:ascii="宋体" w:eastAsia="宋体" w:hAnsi="宋体" w:cs="宋体" w:hint="eastAsia"/>
                <w:kern w:val="0"/>
                <w:sz w:val="22"/>
              </w:rPr>
              <w:t>，用色木多层板制作，振动响应精确、迅速。</w:t>
            </w:r>
            <w:r w:rsidRPr="003E4669">
              <w:rPr>
                <w:rFonts w:ascii="宋体" w:eastAsia="宋体" w:hAnsi="宋体" w:cs="宋体" w:hint="eastAsia"/>
                <w:kern w:val="0"/>
                <w:sz w:val="22"/>
              </w:rPr>
              <w:br/>
              <w:t>6.弦轴板：由多层硬木交错拼接而成，为弦轴</w:t>
            </w:r>
            <w:proofErr w:type="gramStart"/>
            <w:r w:rsidRPr="003E4669">
              <w:rPr>
                <w:rFonts w:ascii="宋体" w:eastAsia="宋体" w:hAnsi="宋体" w:cs="宋体" w:hint="eastAsia"/>
                <w:kern w:val="0"/>
                <w:sz w:val="22"/>
              </w:rPr>
              <w:t>钉提供</w:t>
            </w:r>
            <w:proofErr w:type="gramEnd"/>
            <w:r w:rsidRPr="003E4669">
              <w:rPr>
                <w:rFonts w:ascii="宋体" w:eastAsia="宋体" w:hAnsi="宋体" w:cs="宋体" w:hint="eastAsia"/>
                <w:kern w:val="0"/>
                <w:sz w:val="22"/>
              </w:rPr>
              <w:t>稳固的</w:t>
            </w:r>
            <w:proofErr w:type="gramStart"/>
            <w:r w:rsidRPr="003E4669">
              <w:rPr>
                <w:rFonts w:ascii="宋体" w:eastAsia="宋体" w:hAnsi="宋体" w:cs="宋体" w:hint="eastAsia"/>
                <w:kern w:val="0"/>
                <w:sz w:val="22"/>
              </w:rPr>
              <w:t>握钉力</w:t>
            </w:r>
            <w:proofErr w:type="gramEnd"/>
            <w:r w:rsidRPr="003E4669">
              <w:rPr>
                <w:rFonts w:ascii="宋体" w:eastAsia="宋体" w:hAnsi="宋体" w:cs="宋体" w:hint="eastAsia"/>
                <w:kern w:val="0"/>
                <w:sz w:val="22"/>
              </w:rPr>
              <w:t>，保证了音准稳定性。</w:t>
            </w:r>
            <w:r w:rsidRPr="003E4669">
              <w:rPr>
                <w:rFonts w:ascii="宋体" w:eastAsia="宋体" w:hAnsi="宋体" w:cs="宋体" w:hint="eastAsia"/>
                <w:kern w:val="0"/>
                <w:sz w:val="22"/>
              </w:rPr>
              <w:br/>
              <w:t>7.弦槌：采用优质纯羊毛毡并应用欧洲传统工艺制作的弦槌，音色圆润通透。</w:t>
            </w:r>
            <w:r w:rsidRPr="003E4669">
              <w:rPr>
                <w:rFonts w:ascii="宋体" w:eastAsia="宋体" w:hAnsi="宋体" w:cs="宋体" w:hint="eastAsia"/>
                <w:kern w:val="0"/>
                <w:sz w:val="22"/>
              </w:rPr>
              <w:br/>
              <w:t xml:space="preserve">8.制音器：采用优质羊毛制造，制音效果好。 </w:t>
            </w:r>
            <w:r w:rsidRPr="003E4669">
              <w:rPr>
                <w:rFonts w:ascii="宋体" w:eastAsia="宋体" w:hAnsi="宋体" w:cs="宋体" w:hint="eastAsia"/>
                <w:kern w:val="0"/>
                <w:sz w:val="22"/>
              </w:rPr>
              <w:br/>
            </w:r>
            <w:proofErr w:type="gramStart"/>
            <w:r w:rsidRPr="003E4669">
              <w:rPr>
                <w:rFonts w:ascii="宋体" w:eastAsia="宋体" w:hAnsi="宋体" w:cs="宋体" w:hint="eastAsia"/>
                <w:kern w:val="0"/>
                <w:sz w:val="22"/>
              </w:rPr>
              <w:t>转击器</w:t>
            </w:r>
            <w:proofErr w:type="gramEnd"/>
            <w:r w:rsidRPr="003E4669">
              <w:rPr>
                <w:rFonts w:ascii="宋体" w:eastAsia="宋体" w:hAnsi="宋体" w:cs="宋体" w:hint="eastAsia"/>
                <w:kern w:val="0"/>
                <w:sz w:val="22"/>
              </w:rPr>
              <w:t>、联动杆、</w:t>
            </w:r>
            <w:proofErr w:type="gramStart"/>
            <w:r w:rsidRPr="003E4669">
              <w:rPr>
                <w:rFonts w:ascii="宋体" w:eastAsia="宋体" w:hAnsi="宋体" w:cs="宋体" w:hint="eastAsia"/>
                <w:kern w:val="0"/>
                <w:sz w:val="22"/>
              </w:rPr>
              <w:t>制音杆</w:t>
            </w:r>
            <w:proofErr w:type="gramEnd"/>
            <w:r w:rsidRPr="003E4669">
              <w:rPr>
                <w:rFonts w:ascii="宋体" w:eastAsia="宋体" w:hAnsi="宋体" w:cs="宋体" w:hint="eastAsia"/>
                <w:kern w:val="0"/>
                <w:sz w:val="22"/>
              </w:rPr>
              <w:t>：采用坚硬细密的优质木材制作，强度高韧性大、运动灵敏、观感典雅。</w:t>
            </w:r>
            <w:r w:rsidRPr="003E4669">
              <w:rPr>
                <w:rFonts w:ascii="宋体" w:eastAsia="宋体" w:hAnsi="宋体" w:cs="宋体" w:hint="eastAsia"/>
                <w:kern w:val="0"/>
                <w:sz w:val="22"/>
              </w:rPr>
              <w:br/>
              <w:t>9.顶杆：采用高强度ABS材质，不易磨损，自润性能佳，保证了产品的使用寿命。</w:t>
            </w:r>
            <w:r w:rsidRPr="003E4669">
              <w:rPr>
                <w:rFonts w:ascii="宋体" w:eastAsia="宋体" w:hAnsi="宋体" w:cs="宋体" w:hint="eastAsia"/>
                <w:kern w:val="0"/>
                <w:sz w:val="22"/>
              </w:rPr>
              <w:br/>
              <w:t>10.琴键：采用亚光黑键，色泽和质感如同乌木，触感舒适自然。</w:t>
            </w:r>
            <w:r w:rsidRPr="003E4669">
              <w:rPr>
                <w:rFonts w:ascii="宋体" w:eastAsia="宋体" w:hAnsi="宋体" w:cs="宋体" w:hint="eastAsia"/>
                <w:kern w:val="0"/>
                <w:sz w:val="22"/>
              </w:rPr>
              <w:br/>
              <w:t>11.键板：采用优质木材制作的实</w:t>
            </w:r>
            <w:proofErr w:type="gramStart"/>
            <w:r w:rsidRPr="003E4669">
              <w:rPr>
                <w:rFonts w:ascii="宋体" w:eastAsia="宋体" w:hAnsi="宋体" w:cs="宋体" w:hint="eastAsia"/>
                <w:kern w:val="0"/>
                <w:sz w:val="22"/>
              </w:rPr>
              <w:t>木键板</w:t>
            </w:r>
            <w:proofErr w:type="gramEnd"/>
            <w:r w:rsidRPr="003E4669">
              <w:rPr>
                <w:rFonts w:ascii="宋体" w:eastAsia="宋体" w:hAnsi="宋体" w:cs="宋体" w:hint="eastAsia"/>
                <w:kern w:val="0"/>
                <w:sz w:val="22"/>
              </w:rPr>
              <w:t>，性能稳定。</w:t>
            </w:r>
            <w:r w:rsidRPr="003E4669">
              <w:rPr>
                <w:rFonts w:ascii="宋体" w:eastAsia="宋体" w:hAnsi="宋体" w:cs="宋体" w:hint="eastAsia"/>
                <w:kern w:val="0"/>
                <w:sz w:val="22"/>
              </w:rPr>
              <w:br/>
              <w:t>12.缓降器：采用优质</w:t>
            </w:r>
            <w:proofErr w:type="gramStart"/>
            <w:r w:rsidRPr="003E4669">
              <w:rPr>
                <w:rFonts w:ascii="宋体" w:eastAsia="宋体" w:hAnsi="宋体" w:cs="宋体" w:hint="eastAsia"/>
                <w:kern w:val="0"/>
                <w:sz w:val="22"/>
              </w:rPr>
              <w:t>内置键盖缓降</w:t>
            </w:r>
            <w:proofErr w:type="gramEnd"/>
            <w:r w:rsidRPr="003E4669">
              <w:rPr>
                <w:rFonts w:ascii="宋体" w:eastAsia="宋体" w:hAnsi="宋体" w:cs="宋体" w:hint="eastAsia"/>
                <w:kern w:val="0"/>
                <w:sz w:val="22"/>
              </w:rPr>
              <w:t>器，安全耐用。</w:t>
            </w:r>
            <w:r w:rsidRPr="003E4669">
              <w:rPr>
                <w:rFonts w:ascii="宋体" w:eastAsia="宋体" w:hAnsi="宋体" w:cs="宋体" w:hint="eastAsia"/>
                <w:kern w:val="0"/>
                <w:sz w:val="22"/>
              </w:rPr>
              <w:br/>
              <w:t>13.脚轮：采用双轮脚轮，具有转动灵活、推行顺畅、噪声低的特点。</w:t>
            </w:r>
            <w:r w:rsidRPr="003E4669">
              <w:rPr>
                <w:rFonts w:ascii="宋体" w:eastAsia="宋体" w:hAnsi="宋体" w:cs="宋体" w:hint="eastAsia"/>
                <w:kern w:val="0"/>
                <w:sz w:val="22"/>
              </w:rPr>
              <w:br/>
              <w:t>14.外壳涂饰：采用名牌的不饱和树脂环保漆，并应用静电喷涂、自动淋油等先进涂饰工艺，令漆面光亮平整。</w:t>
            </w:r>
          </w:p>
          <w:p w14:paraId="05FCC006" w14:textId="77777777" w:rsidR="00636DEC" w:rsidRPr="003E4669" w:rsidRDefault="00636DEC" w:rsidP="004B24A0">
            <w:pPr>
              <w:widowControl/>
              <w:jc w:val="left"/>
              <w:rPr>
                <w:rFonts w:ascii="宋体" w:eastAsia="宋体" w:hAnsi="宋体" w:cs="宋体"/>
                <w:kern w:val="0"/>
                <w:sz w:val="22"/>
              </w:rPr>
            </w:pPr>
            <w:r w:rsidRPr="003E4669">
              <w:rPr>
                <w:rFonts w:ascii="宋体" w:eastAsia="宋体" w:hAnsi="宋体" w:cs="宋体" w:hint="eastAsia"/>
                <w:kern w:val="0"/>
                <w:sz w:val="22"/>
              </w:rPr>
              <w:t>★1</w:t>
            </w:r>
            <w:r w:rsidRPr="003E4669">
              <w:rPr>
                <w:rFonts w:ascii="宋体" w:eastAsia="宋体" w:hAnsi="宋体" w:cs="宋体"/>
                <w:kern w:val="0"/>
                <w:sz w:val="22"/>
              </w:rPr>
              <w:t>5</w:t>
            </w:r>
            <w:r w:rsidRPr="003E4669">
              <w:rPr>
                <w:rFonts w:ascii="宋体" w:eastAsia="宋体" w:hAnsi="宋体" w:cs="宋体" w:hint="eastAsia"/>
                <w:kern w:val="0"/>
                <w:sz w:val="22"/>
              </w:rPr>
              <w:t>.需提供国家级产品质量检测报告复印件。</w:t>
            </w:r>
            <w:r w:rsidRPr="003E4669">
              <w:rPr>
                <w:rFonts w:ascii="宋体" w:eastAsia="宋体" w:hAnsi="宋体" w:cs="宋体" w:hint="eastAsia"/>
                <w:kern w:val="0"/>
                <w:sz w:val="22"/>
              </w:rPr>
              <w:br/>
              <w:t>1</w:t>
            </w:r>
            <w:r w:rsidRPr="003E4669">
              <w:rPr>
                <w:rFonts w:ascii="宋体" w:eastAsia="宋体" w:hAnsi="宋体" w:cs="宋体"/>
                <w:kern w:val="0"/>
                <w:sz w:val="22"/>
              </w:rPr>
              <w:t>6</w:t>
            </w:r>
            <w:r w:rsidRPr="003E4669">
              <w:rPr>
                <w:rFonts w:ascii="宋体" w:eastAsia="宋体" w:hAnsi="宋体" w:cs="宋体" w:hint="eastAsia"/>
                <w:kern w:val="0"/>
                <w:sz w:val="22"/>
              </w:rPr>
              <w:t>.需</w:t>
            </w:r>
            <w:proofErr w:type="gramStart"/>
            <w:r w:rsidRPr="003E4669">
              <w:rPr>
                <w:rFonts w:ascii="宋体" w:eastAsia="宋体" w:hAnsi="宋体" w:cs="宋体" w:hint="eastAsia"/>
                <w:kern w:val="0"/>
                <w:sz w:val="22"/>
              </w:rPr>
              <w:t>带配套</w:t>
            </w:r>
            <w:proofErr w:type="gramEnd"/>
            <w:r w:rsidRPr="003E4669">
              <w:rPr>
                <w:rFonts w:ascii="宋体" w:eastAsia="宋体" w:hAnsi="宋体" w:cs="宋体" w:hint="eastAsia"/>
                <w:kern w:val="0"/>
                <w:sz w:val="22"/>
              </w:rPr>
              <w:t>钢琴罩。</w:t>
            </w:r>
          </w:p>
        </w:tc>
        <w:tc>
          <w:tcPr>
            <w:tcW w:w="709" w:type="dxa"/>
            <w:tcBorders>
              <w:top w:val="nil"/>
              <w:left w:val="nil"/>
              <w:bottom w:val="single" w:sz="4" w:space="0" w:color="auto"/>
              <w:right w:val="single" w:sz="4" w:space="0" w:color="auto"/>
            </w:tcBorders>
            <w:shd w:val="clear" w:color="auto" w:fill="auto"/>
            <w:vAlign w:val="center"/>
            <w:hideMark/>
          </w:tcPr>
          <w:p w14:paraId="4C5F5037" w14:textId="77777777" w:rsidR="00636DEC" w:rsidRPr="003E4669" w:rsidRDefault="00636DEC" w:rsidP="004B24A0">
            <w:pPr>
              <w:widowControl/>
              <w:jc w:val="center"/>
              <w:rPr>
                <w:rFonts w:ascii="宋体" w:eastAsia="宋体" w:hAnsi="宋体" w:cs="宋体"/>
                <w:kern w:val="0"/>
                <w:sz w:val="22"/>
              </w:rPr>
            </w:pPr>
            <w:r w:rsidRPr="003E4669">
              <w:rPr>
                <w:rFonts w:ascii="宋体" w:eastAsia="宋体" w:hAnsi="宋体" w:cs="宋体" w:hint="eastAsia"/>
                <w:kern w:val="0"/>
                <w:sz w:val="22"/>
              </w:rPr>
              <w:t>台</w:t>
            </w:r>
          </w:p>
        </w:tc>
        <w:tc>
          <w:tcPr>
            <w:tcW w:w="850" w:type="dxa"/>
            <w:tcBorders>
              <w:top w:val="nil"/>
              <w:left w:val="nil"/>
              <w:bottom w:val="single" w:sz="4" w:space="0" w:color="auto"/>
              <w:right w:val="single" w:sz="4" w:space="0" w:color="auto"/>
            </w:tcBorders>
            <w:shd w:val="clear" w:color="auto" w:fill="auto"/>
            <w:vAlign w:val="center"/>
            <w:hideMark/>
          </w:tcPr>
          <w:p w14:paraId="7F9523FF" w14:textId="77777777" w:rsidR="00636DEC" w:rsidRPr="003E4669" w:rsidRDefault="00636DEC" w:rsidP="004B24A0">
            <w:pPr>
              <w:widowControl/>
              <w:jc w:val="center"/>
              <w:rPr>
                <w:rFonts w:ascii="宋体" w:eastAsia="宋体" w:hAnsi="宋体" w:cs="宋体"/>
                <w:kern w:val="0"/>
                <w:sz w:val="22"/>
              </w:rPr>
            </w:pPr>
            <w:r w:rsidRPr="003E4669">
              <w:rPr>
                <w:rFonts w:ascii="宋体" w:eastAsia="宋体" w:hAnsi="宋体" w:cs="宋体" w:hint="eastAsia"/>
                <w:kern w:val="0"/>
                <w:sz w:val="22"/>
              </w:rPr>
              <w:t>48</w:t>
            </w:r>
          </w:p>
        </w:tc>
      </w:tr>
      <w:tr w:rsidR="00636DEC" w:rsidRPr="003E4669" w14:paraId="3E5B6FAF" w14:textId="77777777" w:rsidTr="00733CE3">
        <w:trPr>
          <w:trHeight w:val="290"/>
          <w:jc w:val="center"/>
        </w:trPr>
        <w:tc>
          <w:tcPr>
            <w:tcW w:w="662" w:type="dxa"/>
            <w:tcBorders>
              <w:top w:val="nil"/>
              <w:left w:val="single" w:sz="4" w:space="0" w:color="auto"/>
              <w:bottom w:val="single" w:sz="4" w:space="0" w:color="auto"/>
              <w:right w:val="single" w:sz="4" w:space="0" w:color="auto"/>
            </w:tcBorders>
            <w:shd w:val="clear" w:color="auto" w:fill="auto"/>
            <w:vAlign w:val="center"/>
            <w:hideMark/>
          </w:tcPr>
          <w:p w14:paraId="77FDC268" w14:textId="77777777" w:rsidR="00636DEC" w:rsidRPr="003E4669" w:rsidRDefault="00636DEC" w:rsidP="004B24A0">
            <w:pPr>
              <w:widowControl/>
              <w:jc w:val="center"/>
              <w:rPr>
                <w:rFonts w:ascii="宋体" w:eastAsia="宋体" w:hAnsi="宋体" w:cs="宋体"/>
                <w:kern w:val="0"/>
                <w:sz w:val="22"/>
              </w:rPr>
            </w:pPr>
            <w:r w:rsidRPr="003E4669">
              <w:rPr>
                <w:rFonts w:ascii="宋体" w:eastAsia="宋体" w:hAnsi="宋体" w:cs="宋体" w:hint="eastAsia"/>
                <w:kern w:val="0"/>
                <w:sz w:val="22"/>
              </w:rPr>
              <w:t>2</w:t>
            </w:r>
          </w:p>
        </w:tc>
        <w:tc>
          <w:tcPr>
            <w:tcW w:w="1472" w:type="dxa"/>
            <w:gridSpan w:val="2"/>
            <w:tcBorders>
              <w:top w:val="single" w:sz="4" w:space="0" w:color="auto"/>
              <w:left w:val="nil"/>
              <w:bottom w:val="single" w:sz="4" w:space="0" w:color="auto"/>
              <w:right w:val="single" w:sz="4" w:space="0" w:color="auto"/>
            </w:tcBorders>
            <w:shd w:val="clear" w:color="auto" w:fill="auto"/>
            <w:vAlign w:val="center"/>
            <w:hideMark/>
          </w:tcPr>
          <w:p w14:paraId="5D17F83B" w14:textId="77777777" w:rsidR="00636DEC" w:rsidRPr="003E4669" w:rsidRDefault="00636DEC" w:rsidP="004B24A0">
            <w:pPr>
              <w:widowControl/>
              <w:jc w:val="center"/>
              <w:rPr>
                <w:rFonts w:ascii="宋体" w:eastAsia="宋体" w:hAnsi="宋体" w:cs="宋体"/>
                <w:kern w:val="0"/>
                <w:sz w:val="22"/>
              </w:rPr>
            </w:pPr>
            <w:r w:rsidRPr="003E4669">
              <w:rPr>
                <w:rFonts w:ascii="宋体" w:eastAsia="宋体" w:hAnsi="宋体" w:cs="宋体" w:hint="eastAsia"/>
                <w:kern w:val="0"/>
                <w:sz w:val="22"/>
              </w:rPr>
              <w:t>钢琴凳</w:t>
            </w:r>
          </w:p>
        </w:tc>
        <w:tc>
          <w:tcPr>
            <w:tcW w:w="6328" w:type="dxa"/>
            <w:tcBorders>
              <w:top w:val="nil"/>
              <w:left w:val="nil"/>
              <w:bottom w:val="single" w:sz="4" w:space="0" w:color="auto"/>
              <w:right w:val="single" w:sz="4" w:space="0" w:color="auto"/>
            </w:tcBorders>
            <w:shd w:val="clear" w:color="auto" w:fill="auto"/>
            <w:vAlign w:val="center"/>
            <w:hideMark/>
          </w:tcPr>
          <w:p w14:paraId="7B9AD15D" w14:textId="77777777" w:rsidR="00636DEC" w:rsidRPr="003E4669" w:rsidRDefault="00636DEC" w:rsidP="004B24A0">
            <w:pPr>
              <w:widowControl/>
              <w:jc w:val="left"/>
              <w:rPr>
                <w:rFonts w:ascii="宋体" w:eastAsia="宋体" w:hAnsi="宋体" w:cs="宋体"/>
                <w:kern w:val="0"/>
                <w:sz w:val="22"/>
              </w:rPr>
            </w:pPr>
            <w:r w:rsidRPr="003E4669">
              <w:rPr>
                <w:rFonts w:ascii="宋体" w:eastAsia="宋体" w:hAnsi="宋体" w:cs="宋体" w:hint="eastAsia"/>
                <w:kern w:val="0"/>
                <w:sz w:val="22"/>
              </w:rPr>
              <w:t>专业钢琴凳。优质PU面，四条直腿。</w:t>
            </w:r>
          </w:p>
        </w:tc>
        <w:tc>
          <w:tcPr>
            <w:tcW w:w="709" w:type="dxa"/>
            <w:tcBorders>
              <w:top w:val="nil"/>
              <w:left w:val="nil"/>
              <w:bottom w:val="single" w:sz="4" w:space="0" w:color="auto"/>
              <w:right w:val="single" w:sz="4" w:space="0" w:color="auto"/>
            </w:tcBorders>
            <w:shd w:val="clear" w:color="auto" w:fill="auto"/>
            <w:vAlign w:val="center"/>
            <w:hideMark/>
          </w:tcPr>
          <w:p w14:paraId="7D5EC622" w14:textId="77777777" w:rsidR="00636DEC" w:rsidRPr="003E4669" w:rsidRDefault="00636DEC" w:rsidP="004B24A0">
            <w:pPr>
              <w:widowControl/>
              <w:jc w:val="center"/>
              <w:rPr>
                <w:rFonts w:ascii="宋体" w:eastAsia="宋体" w:hAnsi="宋体" w:cs="宋体"/>
                <w:kern w:val="0"/>
                <w:sz w:val="22"/>
              </w:rPr>
            </w:pPr>
            <w:proofErr w:type="gramStart"/>
            <w:r w:rsidRPr="003E4669">
              <w:rPr>
                <w:rFonts w:ascii="宋体" w:eastAsia="宋体" w:hAnsi="宋体" w:cs="宋体" w:hint="eastAsia"/>
                <w:kern w:val="0"/>
                <w:sz w:val="22"/>
              </w:rPr>
              <w:t>个</w:t>
            </w:r>
            <w:proofErr w:type="gramEnd"/>
          </w:p>
        </w:tc>
        <w:tc>
          <w:tcPr>
            <w:tcW w:w="850" w:type="dxa"/>
            <w:tcBorders>
              <w:top w:val="nil"/>
              <w:left w:val="nil"/>
              <w:bottom w:val="single" w:sz="4" w:space="0" w:color="auto"/>
              <w:right w:val="single" w:sz="4" w:space="0" w:color="auto"/>
            </w:tcBorders>
            <w:shd w:val="clear" w:color="auto" w:fill="auto"/>
            <w:vAlign w:val="center"/>
            <w:hideMark/>
          </w:tcPr>
          <w:p w14:paraId="37E3EF2D" w14:textId="77777777" w:rsidR="00636DEC" w:rsidRPr="003E4669" w:rsidRDefault="00636DEC" w:rsidP="004B24A0">
            <w:pPr>
              <w:widowControl/>
              <w:jc w:val="center"/>
              <w:rPr>
                <w:rFonts w:ascii="宋体" w:eastAsia="宋体" w:hAnsi="宋体" w:cs="宋体"/>
                <w:kern w:val="0"/>
                <w:sz w:val="22"/>
              </w:rPr>
            </w:pPr>
            <w:r w:rsidRPr="003E4669">
              <w:rPr>
                <w:rFonts w:ascii="宋体" w:eastAsia="宋体" w:hAnsi="宋体" w:cs="宋体" w:hint="eastAsia"/>
                <w:kern w:val="0"/>
                <w:sz w:val="22"/>
              </w:rPr>
              <w:t>48</w:t>
            </w:r>
          </w:p>
        </w:tc>
      </w:tr>
      <w:tr w:rsidR="00636DEC" w:rsidRPr="003E4669" w14:paraId="116F897C" w14:textId="77777777" w:rsidTr="004B24A0">
        <w:trPr>
          <w:trHeight w:val="560"/>
          <w:jc w:val="center"/>
        </w:trPr>
        <w:tc>
          <w:tcPr>
            <w:tcW w:w="662" w:type="dxa"/>
            <w:tcBorders>
              <w:top w:val="nil"/>
              <w:left w:val="single" w:sz="4" w:space="0" w:color="auto"/>
              <w:bottom w:val="single" w:sz="4" w:space="0" w:color="auto"/>
              <w:right w:val="single" w:sz="4" w:space="0" w:color="auto"/>
            </w:tcBorders>
            <w:shd w:val="clear" w:color="auto" w:fill="auto"/>
            <w:vAlign w:val="center"/>
            <w:hideMark/>
          </w:tcPr>
          <w:p w14:paraId="54D85A59" w14:textId="77777777" w:rsidR="00636DEC" w:rsidRPr="003E4669" w:rsidRDefault="00636DEC" w:rsidP="004B24A0">
            <w:pPr>
              <w:widowControl/>
              <w:jc w:val="center"/>
              <w:rPr>
                <w:rFonts w:ascii="宋体" w:eastAsia="宋体" w:hAnsi="宋体" w:cs="宋体"/>
                <w:kern w:val="0"/>
                <w:sz w:val="22"/>
              </w:rPr>
            </w:pPr>
            <w:r w:rsidRPr="003E4669">
              <w:rPr>
                <w:rFonts w:ascii="宋体" w:eastAsia="宋体" w:hAnsi="宋体" w:cs="宋体" w:hint="eastAsia"/>
                <w:kern w:val="0"/>
                <w:sz w:val="22"/>
              </w:rPr>
              <w:t>3</w:t>
            </w:r>
          </w:p>
        </w:tc>
        <w:tc>
          <w:tcPr>
            <w:tcW w:w="436" w:type="dxa"/>
            <w:vMerge w:val="restart"/>
            <w:tcBorders>
              <w:top w:val="nil"/>
              <w:left w:val="single" w:sz="4" w:space="0" w:color="auto"/>
              <w:bottom w:val="single" w:sz="4" w:space="0" w:color="auto"/>
              <w:right w:val="single" w:sz="4" w:space="0" w:color="auto"/>
            </w:tcBorders>
            <w:shd w:val="clear" w:color="auto" w:fill="auto"/>
            <w:hideMark/>
          </w:tcPr>
          <w:p w14:paraId="0B0EF701" w14:textId="77777777" w:rsidR="00636DEC" w:rsidRPr="003E4669" w:rsidRDefault="00636DEC" w:rsidP="004B24A0">
            <w:pPr>
              <w:widowControl/>
              <w:jc w:val="center"/>
              <w:rPr>
                <w:rFonts w:ascii="宋体" w:eastAsia="宋体" w:hAnsi="宋体" w:cs="宋体"/>
                <w:kern w:val="0"/>
                <w:sz w:val="22"/>
              </w:rPr>
            </w:pPr>
            <w:r w:rsidRPr="003E4669">
              <w:rPr>
                <w:rFonts w:ascii="宋体" w:eastAsia="宋体" w:hAnsi="宋体" w:cs="宋体" w:hint="eastAsia"/>
                <w:kern w:val="0"/>
                <w:sz w:val="22"/>
              </w:rPr>
              <w:t>智慧琴房硬件</w:t>
            </w:r>
          </w:p>
        </w:tc>
        <w:tc>
          <w:tcPr>
            <w:tcW w:w="1036" w:type="dxa"/>
            <w:tcBorders>
              <w:top w:val="nil"/>
              <w:left w:val="nil"/>
              <w:bottom w:val="single" w:sz="4" w:space="0" w:color="auto"/>
              <w:right w:val="single" w:sz="4" w:space="0" w:color="auto"/>
            </w:tcBorders>
            <w:shd w:val="clear" w:color="auto" w:fill="auto"/>
            <w:vAlign w:val="center"/>
            <w:hideMark/>
          </w:tcPr>
          <w:p w14:paraId="58269FB4" w14:textId="77777777" w:rsidR="00636DEC" w:rsidRPr="003E4669" w:rsidRDefault="00636DEC" w:rsidP="004B24A0">
            <w:pPr>
              <w:widowControl/>
              <w:jc w:val="center"/>
              <w:rPr>
                <w:rFonts w:ascii="宋体" w:eastAsia="宋体" w:hAnsi="宋体" w:cs="宋体"/>
                <w:kern w:val="0"/>
                <w:sz w:val="22"/>
              </w:rPr>
            </w:pPr>
            <w:r w:rsidRPr="003E4669">
              <w:rPr>
                <w:rFonts w:ascii="宋体" w:eastAsia="宋体" w:hAnsi="宋体" w:cs="宋体" w:hint="eastAsia"/>
                <w:kern w:val="0"/>
                <w:sz w:val="22"/>
              </w:rPr>
              <w:t>系统管理电脑</w:t>
            </w:r>
          </w:p>
        </w:tc>
        <w:tc>
          <w:tcPr>
            <w:tcW w:w="6328" w:type="dxa"/>
            <w:tcBorders>
              <w:top w:val="nil"/>
              <w:left w:val="nil"/>
              <w:bottom w:val="single" w:sz="4" w:space="0" w:color="auto"/>
              <w:right w:val="single" w:sz="4" w:space="0" w:color="auto"/>
            </w:tcBorders>
            <w:shd w:val="clear" w:color="auto" w:fill="auto"/>
            <w:vAlign w:val="center"/>
            <w:hideMark/>
          </w:tcPr>
          <w:p w14:paraId="5CC99B06" w14:textId="77777777" w:rsidR="00636DEC" w:rsidRPr="003E4669" w:rsidRDefault="00636DEC" w:rsidP="004B24A0">
            <w:pPr>
              <w:widowControl/>
              <w:jc w:val="left"/>
              <w:rPr>
                <w:rFonts w:ascii="宋体" w:eastAsia="宋体" w:hAnsi="宋体" w:cs="宋体"/>
                <w:kern w:val="0"/>
                <w:sz w:val="22"/>
              </w:rPr>
            </w:pPr>
            <w:r w:rsidRPr="003E4669">
              <w:rPr>
                <w:rFonts w:ascii="宋体" w:eastAsia="宋体" w:hAnsi="宋体" w:cs="宋体" w:hint="eastAsia"/>
                <w:kern w:val="0"/>
                <w:sz w:val="22"/>
              </w:rPr>
              <w:t>不低于以下配置：</w:t>
            </w:r>
          </w:p>
          <w:p w14:paraId="3D4D1ED4" w14:textId="77777777" w:rsidR="00636DEC" w:rsidRPr="003E4669" w:rsidRDefault="00636DEC" w:rsidP="004B24A0">
            <w:pPr>
              <w:widowControl/>
              <w:jc w:val="left"/>
              <w:rPr>
                <w:rFonts w:ascii="宋体" w:eastAsia="宋体" w:hAnsi="宋体" w:cs="宋体"/>
                <w:kern w:val="0"/>
                <w:sz w:val="22"/>
              </w:rPr>
            </w:pPr>
            <w:r w:rsidRPr="003E4669">
              <w:rPr>
                <w:rFonts w:ascii="宋体" w:eastAsia="宋体" w:hAnsi="宋体" w:cs="宋体" w:hint="eastAsia"/>
                <w:kern w:val="0"/>
                <w:sz w:val="22"/>
              </w:rPr>
              <w:t>i5-9500/8G/2T/</w:t>
            </w:r>
            <w:proofErr w:type="gramStart"/>
            <w:r w:rsidRPr="003E4669">
              <w:rPr>
                <w:rFonts w:ascii="宋体" w:eastAsia="宋体" w:hAnsi="宋体" w:cs="宋体" w:hint="eastAsia"/>
                <w:kern w:val="0"/>
                <w:sz w:val="22"/>
              </w:rPr>
              <w:t>集显</w:t>
            </w:r>
            <w:proofErr w:type="gramEnd"/>
            <w:r w:rsidRPr="003E4669">
              <w:rPr>
                <w:rFonts w:ascii="宋体" w:eastAsia="宋体" w:hAnsi="宋体" w:cs="宋体" w:hint="eastAsia"/>
                <w:kern w:val="0"/>
                <w:sz w:val="22"/>
              </w:rPr>
              <w:t>/无光驱/</w:t>
            </w:r>
            <w:proofErr w:type="gramStart"/>
            <w:r w:rsidRPr="003E4669">
              <w:rPr>
                <w:rFonts w:ascii="宋体" w:eastAsia="宋体" w:hAnsi="宋体" w:cs="宋体" w:hint="eastAsia"/>
                <w:kern w:val="0"/>
                <w:sz w:val="22"/>
              </w:rPr>
              <w:t>键鼠</w:t>
            </w:r>
            <w:proofErr w:type="gramEnd"/>
            <w:r w:rsidRPr="003E4669">
              <w:rPr>
                <w:rFonts w:ascii="宋体" w:eastAsia="宋体" w:hAnsi="宋体" w:cs="宋体" w:hint="eastAsia"/>
                <w:kern w:val="0"/>
                <w:sz w:val="22"/>
              </w:rPr>
              <w:t>/DOS/180W/21.5宽</w:t>
            </w:r>
          </w:p>
        </w:tc>
        <w:tc>
          <w:tcPr>
            <w:tcW w:w="709" w:type="dxa"/>
            <w:tcBorders>
              <w:top w:val="nil"/>
              <w:left w:val="nil"/>
              <w:bottom w:val="single" w:sz="4" w:space="0" w:color="auto"/>
              <w:right w:val="single" w:sz="4" w:space="0" w:color="auto"/>
            </w:tcBorders>
            <w:shd w:val="clear" w:color="auto" w:fill="auto"/>
            <w:vAlign w:val="center"/>
            <w:hideMark/>
          </w:tcPr>
          <w:p w14:paraId="52A48933" w14:textId="77777777" w:rsidR="00636DEC" w:rsidRPr="003E4669" w:rsidRDefault="00636DEC" w:rsidP="004B24A0">
            <w:pPr>
              <w:widowControl/>
              <w:jc w:val="center"/>
              <w:rPr>
                <w:rFonts w:ascii="宋体" w:eastAsia="宋体" w:hAnsi="宋体" w:cs="宋体"/>
                <w:kern w:val="0"/>
                <w:sz w:val="22"/>
              </w:rPr>
            </w:pPr>
            <w:r w:rsidRPr="003E4669">
              <w:rPr>
                <w:rFonts w:ascii="宋体" w:eastAsia="宋体" w:hAnsi="宋体" w:cs="宋体" w:hint="eastAsia"/>
                <w:kern w:val="0"/>
                <w:sz w:val="22"/>
              </w:rPr>
              <w:t>台</w:t>
            </w:r>
          </w:p>
        </w:tc>
        <w:tc>
          <w:tcPr>
            <w:tcW w:w="850" w:type="dxa"/>
            <w:tcBorders>
              <w:top w:val="nil"/>
              <w:left w:val="nil"/>
              <w:bottom w:val="single" w:sz="4" w:space="0" w:color="auto"/>
              <w:right w:val="single" w:sz="4" w:space="0" w:color="auto"/>
            </w:tcBorders>
            <w:shd w:val="clear" w:color="auto" w:fill="auto"/>
            <w:vAlign w:val="center"/>
            <w:hideMark/>
          </w:tcPr>
          <w:p w14:paraId="0D304FBC" w14:textId="77777777" w:rsidR="00636DEC" w:rsidRPr="003E4669" w:rsidRDefault="00636DEC" w:rsidP="004B24A0">
            <w:pPr>
              <w:widowControl/>
              <w:jc w:val="center"/>
              <w:rPr>
                <w:rFonts w:ascii="宋体" w:eastAsia="宋体" w:hAnsi="宋体" w:cs="宋体"/>
                <w:kern w:val="0"/>
                <w:sz w:val="22"/>
              </w:rPr>
            </w:pPr>
            <w:r w:rsidRPr="003E4669">
              <w:rPr>
                <w:rFonts w:ascii="宋体" w:eastAsia="宋体" w:hAnsi="宋体" w:cs="宋体" w:hint="eastAsia"/>
                <w:kern w:val="0"/>
                <w:sz w:val="22"/>
              </w:rPr>
              <w:t>1</w:t>
            </w:r>
          </w:p>
        </w:tc>
      </w:tr>
      <w:tr w:rsidR="00636DEC" w:rsidRPr="003E4669" w14:paraId="3A198202" w14:textId="77777777" w:rsidTr="004B24A0">
        <w:trPr>
          <w:trHeight w:val="840"/>
          <w:jc w:val="center"/>
        </w:trPr>
        <w:tc>
          <w:tcPr>
            <w:tcW w:w="662" w:type="dxa"/>
            <w:tcBorders>
              <w:top w:val="nil"/>
              <w:left w:val="single" w:sz="4" w:space="0" w:color="auto"/>
              <w:bottom w:val="single" w:sz="4" w:space="0" w:color="auto"/>
              <w:right w:val="single" w:sz="4" w:space="0" w:color="auto"/>
            </w:tcBorders>
            <w:shd w:val="clear" w:color="auto" w:fill="auto"/>
            <w:vAlign w:val="center"/>
            <w:hideMark/>
          </w:tcPr>
          <w:p w14:paraId="7EFA17A2" w14:textId="77777777" w:rsidR="00636DEC" w:rsidRPr="003E4669" w:rsidRDefault="00636DEC" w:rsidP="004B24A0">
            <w:pPr>
              <w:widowControl/>
              <w:jc w:val="center"/>
              <w:rPr>
                <w:rFonts w:ascii="宋体" w:eastAsia="宋体" w:hAnsi="宋体" w:cs="宋体"/>
                <w:kern w:val="0"/>
                <w:sz w:val="22"/>
              </w:rPr>
            </w:pPr>
            <w:r w:rsidRPr="003E4669">
              <w:rPr>
                <w:rFonts w:ascii="宋体" w:eastAsia="宋体" w:hAnsi="宋体" w:cs="宋体" w:hint="eastAsia"/>
                <w:kern w:val="0"/>
                <w:sz w:val="22"/>
              </w:rPr>
              <w:t>4</w:t>
            </w:r>
          </w:p>
        </w:tc>
        <w:tc>
          <w:tcPr>
            <w:tcW w:w="436" w:type="dxa"/>
            <w:vMerge/>
            <w:tcBorders>
              <w:top w:val="nil"/>
              <w:left w:val="single" w:sz="4" w:space="0" w:color="auto"/>
              <w:bottom w:val="single" w:sz="4" w:space="0" w:color="auto"/>
              <w:right w:val="single" w:sz="4" w:space="0" w:color="auto"/>
            </w:tcBorders>
            <w:vAlign w:val="center"/>
            <w:hideMark/>
          </w:tcPr>
          <w:p w14:paraId="5B69ADE4" w14:textId="77777777" w:rsidR="00636DEC" w:rsidRPr="003E4669" w:rsidRDefault="00636DEC" w:rsidP="004B24A0">
            <w:pPr>
              <w:widowControl/>
              <w:jc w:val="left"/>
              <w:rPr>
                <w:rFonts w:ascii="宋体" w:eastAsia="宋体" w:hAnsi="宋体" w:cs="宋体"/>
                <w:kern w:val="0"/>
                <w:sz w:val="22"/>
              </w:rPr>
            </w:pPr>
          </w:p>
        </w:tc>
        <w:tc>
          <w:tcPr>
            <w:tcW w:w="1036" w:type="dxa"/>
            <w:tcBorders>
              <w:top w:val="nil"/>
              <w:left w:val="nil"/>
              <w:bottom w:val="single" w:sz="4" w:space="0" w:color="auto"/>
              <w:right w:val="single" w:sz="4" w:space="0" w:color="auto"/>
            </w:tcBorders>
            <w:shd w:val="clear" w:color="auto" w:fill="auto"/>
            <w:vAlign w:val="center"/>
            <w:hideMark/>
          </w:tcPr>
          <w:p w14:paraId="0040F067" w14:textId="77777777" w:rsidR="00636DEC" w:rsidRPr="003E4669" w:rsidRDefault="00636DEC" w:rsidP="004B24A0">
            <w:pPr>
              <w:widowControl/>
              <w:jc w:val="center"/>
              <w:rPr>
                <w:rFonts w:ascii="宋体" w:eastAsia="宋体" w:hAnsi="宋体" w:cs="宋体"/>
                <w:kern w:val="0"/>
                <w:sz w:val="22"/>
              </w:rPr>
            </w:pPr>
            <w:r w:rsidRPr="003E4669">
              <w:rPr>
                <w:rFonts w:ascii="宋体" w:eastAsia="宋体" w:hAnsi="宋体" w:cs="宋体" w:hint="eastAsia"/>
                <w:kern w:val="0"/>
                <w:sz w:val="22"/>
              </w:rPr>
              <w:t>服务器</w:t>
            </w:r>
          </w:p>
        </w:tc>
        <w:tc>
          <w:tcPr>
            <w:tcW w:w="6328" w:type="dxa"/>
            <w:tcBorders>
              <w:top w:val="nil"/>
              <w:left w:val="nil"/>
              <w:bottom w:val="single" w:sz="4" w:space="0" w:color="auto"/>
              <w:right w:val="single" w:sz="4" w:space="0" w:color="auto"/>
            </w:tcBorders>
            <w:shd w:val="clear" w:color="auto" w:fill="auto"/>
            <w:vAlign w:val="center"/>
            <w:hideMark/>
          </w:tcPr>
          <w:p w14:paraId="56535A76" w14:textId="77777777" w:rsidR="00636DEC" w:rsidRPr="003E4669" w:rsidRDefault="00636DEC" w:rsidP="004B24A0">
            <w:pPr>
              <w:widowControl/>
              <w:jc w:val="left"/>
              <w:rPr>
                <w:rFonts w:ascii="宋体" w:eastAsia="宋体" w:hAnsi="宋体" w:cs="宋体"/>
                <w:kern w:val="0"/>
                <w:sz w:val="22"/>
              </w:rPr>
            </w:pPr>
            <w:r w:rsidRPr="003E4669">
              <w:rPr>
                <w:rFonts w:ascii="宋体" w:eastAsia="宋体" w:hAnsi="宋体" w:cs="宋体" w:hint="eastAsia"/>
                <w:kern w:val="0"/>
                <w:sz w:val="22"/>
              </w:rPr>
              <w:t>不低于以下配置：</w:t>
            </w:r>
          </w:p>
          <w:p w14:paraId="56C23FCD" w14:textId="77777777" w:rsidR="00636DEC" w:rsidRPr="003E4669" w:rsidRDefault="00636DEC" w:rsidP="004B24A0">
            <w:pPr>
              <w:widowControl/>
              <w:jc w:val="left"/>
              <w:rPr>
                <w:rFonts w:ascii="宋体" w:eastAsia="宋体" w:hAnsi="宋体" w:cs="宋体"/>
                <w:kern w:val="0"/>
                <w:sz w:val="22"/>
              </w:rPr>
            </w:pPr>
            <w:r w:rsidRPr="003E4669">
              <w:rPr>
                <w:rFonts w:ascii="宋体" w:eastAsia="宋体" w:hAnsi="宋体" w:cs="宋体" w:hint="eastAsia"/>
                <w:kern w:val="0"/>
                <w:sz w:val="22"/>
              </w:rPr>
              <w:t>外形：两路 2U 机架式服务器</w:t>
            </w:r>
            <w:r w:rsidRPr="003E4669">
              <w:rPr>
                <w:rFonts w:ascii="宋体" w:eastAsia="宋体" w:hAnsi="宋体" w:cs="宋体" w:hint="eastAsia"/>
                <w:kern w:val="0"/>
                <w:sz w:val="22"/>
              </w:rPr>
              <w:br/>
              <w:t>CPU ：2 × E5-2640v4 2.4Ghz 10 核心</w:t>
            </w:r>
            <w:r w:rsidRPr="003E4669">
              <w:rPr>
                <w:rFonts w:ascii="宋体" w:eastAsia="宋体" w:hAnsi="宋体" w:cs="宋体" w:hint="eastAsia"/>
                <w:kern w:val="0"/>
                <w:sz w:val="22"/>
              </w:rPr>
              <w:br/>
              <w:t>内存：48GB RDIMM, 2400MT/s, 单列, x8 带宽</w:t>
            </w:r>
          </w:p>
        </w:tc>
        <w:tc>
          <w:tcPr>
            <w:tcW w:w="709" w:type="dxa"/>
            <w:tcBorders>
              <w:top w:val="nil"/>
              <w:left w:val="nil"/>
              <w:bottom w:val="single" w:sz="4" w:space="0" w:color="auto"/>
              <w:right w:val="single" w:sz="4" w:space="0" w:color="auto"/>
            </w:tcBorders>
            <w:shd w:val="clear" w:color="auto" w:fill="auto"/>
            <w:vAlign w:val="center"/>
            <w:hideMark/>
          </w:tcPr>
          <w:p w14:paraId="75168904" w14:textId="77777777" w:rsidR="00636DEC" w:rsidRPr="003E4669" w:rsidRDefault="00636DEC" w:rsidP="004B24A0">
            <w:pPr>
              <w:widowControl/>
              <w:jc w:val="center"/>
              <w:rPr>
                <w:rFonts w:ascii="宋体" w:eastAsia="宋体" w:hAnsi="宋体" w:cs="宋体"/>
                <w:kern w:val="0"/>
                <w:sz w:val="22"/>
              </w:rPr>
            </w:pPr>
            <w:r w:rsidRPr="003E4669">
              <w:rPr>
                <w:rFonts w:ascii="宋体" w:eastAsia="宋体" w:hAnsi="宋体" w:cs="宋体" w:hint="eastAsia"/>
                <w:kern w:val="0"/>
                <w:sz w:val="22"/>
              </w:rPr>
              <w:t>台</w:t>
            </w:r>
          </w:p>
        </w:tc>
        <w:tc>
          <w:tcPr>
            <w:tcW w:w="850" w:type="dxa"/>
            <w:tcBorders>
              <w:top w:val="nil"/>
              <w:left w:val="nil"/>
              <w:bottom w:val="single" w:sz="4" w:space="0" w:color="auto"/>
              <w:right w:val="single" w:sz="4" w:space="0" w:color="auto"/>
            </w:tcBorders>
            <w:shd w:val="clear" w:color="auto" w:fill="auto"/>
            <w:vAlign w:val="center"/>
            <w:hideMark/>
          </w:tcPr>
          <w:p w14:paraId="7C934DB8" w14:textId="77777777" w:rsidR="00636DEC" w:rsidRPr="003E4669" w:rsidRDefault="00636DEC" w:rsidP="004B24A0">
            <w:pPr>
              <w:widowControl/>
              <w:jc w:val="center"/>
              <w:rPr>
                <w:rFonts w:ascii="宋体" w:eastAsia="宋体" w:hAnsi="宋体" w:cs="宋体"/>
                <w:kern w:val="0"/>
                <w:sz w:val="22"/>
              </w:rPr>
            </w:pPr>
            <w:r w:rsidRPr="003E4669">
              <w:rPr>
                <w:rFonts w:ascii="宋体" w:eastAsia="宋体" w:hAnsi="宋体" w:cs="宋体" w:hint="eastAsia"/>
                <w:kern w:val="0"/>
                <w:sz w:val="22"/>
              </w:rPr>
              <w:t>1</w:t>
            </w:r>
          </w:p>
        </w:tc>
      </w:tr>
      <w:tr w:rsidR="00636DEC" w:rsidRPr="003E4669" w14:paraId="23209ADA" w14:textId="77777777" w:rsidTr="004B24A0">
        <w:trPr>
          <w:trHeight w:val="1200"/>
          <w:jc w:val="center"/>
        </w:trPr>
        <w:tc>
          <w:tcPr>
            <w:tcW w:w="662" w:type="dxa"/>
            <w:tcBorders>
              <w:top w:val="nil"/>
              <w:left w:val="single" w:sz="4" w:space="0" w:color="auto"/>
              <w:bottom w:val="single" w:sz="4" w:space="0" w:color="auto"/>
              <w:right w:val="single" w:sz="4" w:space="0" w:color="auto"/>
            </w:tcBorders>
            <w:shd w:val="clear" w:color="auto" w:fill="auto"/>
            <w:vAlign w:val="center"/>
            <w:hideMark/>
          </w:tcPr>
          <w:p w14:paraId="7F9D4B6F" w14:textId="77777777" w:rsidR="00636DEC" w:rsidRPr="003E4669" w:rsidRDefault="00636DEC" w:rsidP="004B24A0">
            <w:pPr>
              <w:widowControl/>
              <w:jc w:val="center"/>
              <w:rPr>
                <w:rFonts w:ascii="宋体" w:eastAsia="宋体" w:hAnsi="宋体" w:cs="宋体"/>
                <w:kern w:val="0"/>
                <w:sz w:val="22"/>
              </w:rPr>
            </w:pPr>
            <w:r w:rsidRPr="003E4669">
              <w:rPr>
                <w:rFonts w:ascii="宋体" w:eastAsia="宋体" w:hAnsi="宋体" w:cs="宋体" w:hint="eastAsia"/>
                <w:kern w:val="0"/>
                <w:sz w:val="22"/>
              </w:rPr>
              <w:t>5</w:t>
            </w:r>
          </w:p>
        </w:tc>
        <w:tc>
          <w:tcPr>
            <w:tcW w:w="436" w:type="dxa"/>
            <w:vMerge/>
            <w:tcBorders>
              <w:top w:val="nil"/>
              <w:left w:val="single" w:sz="4" w:space="0" w:color="auto"/>
              <w:bottom w:val="single" w:sz="4" w:space="0" w:color="auto"/>
              <w:right w:val="single" w:sz="4" w:space="0" w:color="auto"/>
            </w:tcBorders>
            <w:vAlign w:val="center"/>
            <w:hideMark/>
          </w:tcPr>
          <w:p w14:paraId="5063D0D1" w14:textId="77777777" w:rsidR="00636DEC" w:rsidRPr="003E4669" w:rsidRDefault="00636DEC" w:rsidP="004B24A0">
            <w:pPr>
              <w:widowControl/>
              <w:jc w:val="left"/>
              <w:rPr>
                <w:rFonts w:ascii="宋体" w:eastAsia="宋体" w:hAnsi="宋体" w:cs="宋体"/>
                <w:kern w:val="0"/>
                <w:sz w:val="22"/>
              </w:rPr>
            </w:pPr>
          </w:p>
        </w:tc>
        <w:tc>
          <w:tcPr>
            <w:tcW w:w="1036" w:type="dxa"/>
            <w:tcBorders>
              <w:top w:val="nil"/>
              <w:left w:val="nil"/>
              <w:bottom w:val="single" w:sz="4" w:space="0" w:color="auto"/>
              <w:right w:val="single" w:sz="4" w:space="0" w:color="auto"/>
            </w:tcBorders>
            <w:shd w:val="clear" w:color="auto" w:fill="auto"/>
            <w:vAlign w:val="center"/>
            <w:hideMark/>
          </w:tcPr>
          <w:p w14:paraId="204EC68F" w14:textId="77777777" w:rsidR="00636DEC" w:rsidRPr="003E4669" w:rsidRDefault="00636DEC" w:rsidP="004B24A0">
            <w:pPr>
              <w:widowControl/>
              <w:jc w:val="center"/>
              <w:rPr>
                <w:rFonts w:ascii="宋体" w:eastAsia="宋体" w:hAnsi="宋体" w:cs="宋体"/>
                <w:kern w:val="0"/>
                <w:sz w:val="22"/>
              </w:rPr>
            </w:pPr>
            <w:r w:rsidRPr="003E4669">
              <w:rPr>
                <w:rFonts w:ascii="宋体" w:eastAsia="宋体" w:hAnsi="宋体" w:cs="宋体" w:hint="eastAsia"/>
                <w:kern w:val="0"/>
                <w:sz w:val="22"/>
              </w:rPr>
              <w:t>上下琴读卡器</w:t>
            </w:r>
          </w:p>
        </w:tc>
        <w:tc>
          <w:tcPr>
            <w:tcW w:w="6328" w:type="dxa"/>
            <w:tcBorders>
              <w:top w:val="nil"/>
              <w:left w:val="nil"/>
              <w:bottom w:val="single" w:sz="4" w:space="0" w:color="auto"/>
              <w:right w:val="single" w:sz="4" w:space="0" w:color="auto"/>
            </w:tcBorders>
            <w:shd w:val="clear" w:color="auto" w:fill="auto"/>
            <w:vAlign w:val="center"/>
            <w:hideMark/>
          </w:tcPr>
          <w:p w14:paraId="09240D41" w14:textId="77777777" w:rsidR="00636DEC" w:rsidRPr="003E4669" w:rsidRDefault="00636DEC" w:rsidP="004B24A0">
            <w:pPr>
              <w:widowControl/>
              <w:jc w:val="left"/>
              <w:rPr>
                <w:rFonts w:ascii="宋体" w:eastAsia="宋体" w:hAnsi="宋体" w:cs="宋体"/>
                <w:kern w:val="0"/>
                <w:sz w:val="22"/>
              </w:rPr>
            </w:pPr>
            <w:r w:rsidRPr="003E4669">
              <w:rPr>
                <w:rFonts w:ascii="宋体" w:eastAsia="宋体" w:hAnsi="宋体" w:cs="宋体" w:hint="eastAsia"/>
                <w:kern w:val="0"/>
                <w:sz w:val="22"/>
              </w:rPr>
              <w:t>1、工作温度：0℃ ~ 70℃；</w:t>
            </w:r>
            <w:r w:rsidRPr="003E4669">
              <w:rPr>
                <w:rFonts w:ascii="宋体" w:eastAsia="宋体" w:hAnsi="宋体" w:cs="宋体" w:hint="eastAsia"/>
                <w:kern w:val="0"/>
                <w:sz w:val="22"/>
              </w:rPr>
              <w:br/>
              <w:t>2、工作湿度：10% ~ 90%；</w:t>
            </w:r>
            <w:r w:rsidRPr="003E4669">
              <w:rPr>
                <w:rFonts w:ascii="宋体" w:eastAsia="宋体" w:hAnsi="宋体" w:cs="宋体" w:hint="eastAsia"/>
                <w:kern w:val="0"/>
                <w:sz w:val="22"/>
              </w:rPr>
              <w:br/>
              <w:t>3、供电方式: USB供电；</w:t>
            </w:r>
            <w:r w:rsidRPr="003E4669">
              <w:rPr>
                <w:rFonts w:ascii="宋体" w:eastAsia="宋体" w:hAnsi="宋体" w:cs="宋体" w:hint="eastAsia"/>
                <w:kern w:val="0"/>
                <w:sz w:val="22"/>
              </w:rPr>
              <w:br/>
              <w:t xml:space="preserve">4、工作频率: </w:t>
            </w:r>
            <w:proofErr w:type="spellStart"/>
            <w:r w:rsidRPr="003E4669">
              <w:rPr>
                <w:rFonts w:ascii="宋体" w:eastAsia="宋体" w:hAnsi="宋体" w:cs="宋体" w:hint="eastAsia"/>
                <w:kern w:val="0"/>
                <w:sz w:val="22"/>
              </w:rPr>
              <w:t>Mifare</w:t>
            </w:r>
            <w:proofErr w:type="spellEnd"/>
            <w:r w:rsidRPr="003E4669">
              <w:rPr>
                <w:rFonts w:ascii="宋体" w:eastAsia="宋体" w:hAnsi="宋体" w:cs="宋体" w:hint="eastAsia"/>
                <w:kern w:val="0"/>
                <w:sz w:val="22"/>
              </w:rPr>
              <w:t>系列：13.56MHz；</w:t>
            </w:r>
            <w:r w:rsidRPr="003E4669">
              <w:rPr>
                <w:rFonts w:ascii="宋体" w:eastAsia="宋体" w:hAnsi="宋体" w:cs="宋体" w:hint="eastAsia"/>
                <w:kern w:val="0"/>
                <w:sz w:val="22"/>
              </w:rPr>
              <w:br/>
              <w:t>5、读卡距离：</w:t>
            </w:r>
            <w:proofErr w:type="spellStart"/>
            <w:r w:rsidRPr="003E4669">
              <w:rPr>
                <w:rFonts w:ascii="宋体" w:eastAsia="宋体" w:hAnsi="宋体" w:cs="宋体" w:hint="eastAsia"/>
                <w:kern w:val="0"/>
                <w:sz w:val="22"/>
              </w:rPr>
              <w:t>Mifare</w:t>
            </w:r>
            <w:proofErr w:type="spellEnd"/>
            <w:r w:rsidRPr="003E4669">
              <w:rPr>
                <w:rFonts w:ascii="宋体" w:eastAsia="宋体" w:hAnsi="宋体" w:cs="宋体" w:hint="eastAsia"/>
                <w:kern w:val="0"/>
                <w:sz w:val="22"/>
              </w:rPr>
              <w:t>系列≥30mm；</w:t>
            </w:r>
            <w:r w:rsidRPr="003E4669">
              <w:rPr>
                <w:rFonts w:ascii="宋体" w:eastAsia="宋体" w:hAnsi="宋体" w:cs="宋体" w:hint="eastAsia"/>
                <w:kern w:val="0"/>
                <w:sz w:val="22"/>
              </w:rPr>
              <w:br/>
              <w:t>6、USB接口，即插即用，免驱动安装；</w:t>
            </w:r>
            <w:r w:rsidRPr="003E4669">
              <w:rPr>
                <w:rFonts w:ascii="宋体" w:eastAsia="宋体" w:hAnsi="宋体" w:cs="宋体" w:hint="eastAsia"/>
                <w:kern w:val="0"/>
                <w:sz w:val="22"/>
              </w:rPr>
              <w:br/>
              <w:t>7、自动检测卡片；</w:t>
            </w:r>
            <w:r w:rsidRPr="003E4669">
              <w:rPr>
                <w:rFonts w:ascii="宋体" w:eastAsia="宋体" w:hAnsi="宋体" w:cs="宋体" w:hint="eastAsia"/>
                <w:kern w:val="0"/>
                <w:sz w:val="22"/>
              </w:rPr>
              <w:br/>
              <w:t>8、ARM32位芯片，相应速度快，并支持DES，3DES,-PBOC等算</w:t>
            </w:r>
            <w:r w:rsidRPr="003E4669">
              <w:rPr>
                <w:rFonts w:ascii="宋体" w:eastAsia="宋体" w:hAnsi="宋体" w:cs="宋体" w:hint="eastAsia"/>
                <w:kern w:val="0"/>
                <w:sz w:val="22"/>
              </w:rPr>
              <w:lastRenderedPageBreak/>
              <w:t>法；</w:t>
            </w:r>
            <w:r w:rsidRPr="003E4669">
              <w:rPr>
                <w:rFonts w:ascii="宋体" w:eastAsia="宋体" w:hAnsi="宋体" w:cs="宋体" w:hint="eastAsia"/>
                <w:kern w:val="0"/>
                <w:sz w:val="22"/>
              </w:rPr>
              <w:br/>
              <w:t>9、通信数据使用3DES+随机数混合加密，安全可靠，内部预留FLASH，</w:t>
            </w:r>
            <w:proofErr w:type="gramStart"/>
            <w:r w:rsidRPr="003E4669">
              <w:rPr>
                <w:rFonts w:ascii="宋体" w:eastAsia="宋体" w:hAnsi="宋体" w:cs="宋体" w:hint="eastAsia"/>
                <w:kern w:val="0"/>
                <w:sz w:val="22"/>
              </w:rPr>
              <w:t>供软件</w:t>
            </w:r>
            <w:proofErr w:type="gramEnd"/>
            <w:r w:rsidRPr="003E4669">
              <w:rPr>
                <w:rFonts w:ascii="宋体" w:eastAsia="宋体" w:hAnsi="宋体" w:cs="宋体" w:hint="eastAsia"/>
                <w:kern w:val="0"/>
                <w:sz w:val="22"/>
              </w:rPr>
              <w:t>调用，支持M1卡全部指令（寻卡，读卡，写卡，复制，写值，加值，减值）；</w:t>
            </w:r>
            <w:r w:rsidRPr="003E4669">
              <w:rPr>
                <w:rFonts w:ascii="宋体" w:eastAsia="宋体" w:hAnsi="宋体" w:cs="宋体" w:hint="eastAsia"/>
                <w:kern w:val="0"/>
                <w:sz w:val="22"/>
              </w:rPr>
              <w:br/>
              <w:t>10、完善支持CPU卡指令</w:t>
            </w:r>
            <w:r w:rsidRPr="003E4669">
              <w:rPr>
                <w:rFonts w:ascii="宋体" w:eastAsia="宋体" w:hAnsi="宋体" w:cs="宋体" w:hint="eastAsia"/>
                <w:kern w:val="0"/>
                <w:sz w:val="22"/>
              </w:rPr>
              <w:br/>
              <w:t>支持卡片数据透传，教师学生上下琴刷卡，系统自动统计；</w:t>
            </w:r>
            <w:r w:rsidRPr="003E4669">
              <w:rPr>
                <w:rFonts w:ascii="宋体" w:eastAsia="宋体" w:hAnsi="宋体" w:cs="宋体" w:hint="eastAsia"/>
                <w:kern w:val="0"/>
                <w:sz w:val="22"/>
              </w:rPr>
              <w:br/>
              <w:t>11、可同时读身份证卡及现有的校园一卡通卡，</w:t>
            </w:r>
            <w:proofErr w:type="gramStart"/>
            <w:r w:rsidRPr="003E4669">
              <w:rPr>
                <w:rFonts w:ascii="宋体" w:eastAsia="宋体" w:hAnsi="宋体" w:cs="宋体" w:hint="eastAsia"/>
                <w:kern w:val="0"/>
                <w:sz w:val="22"/>
              </w:rPr>
              <w:t>二维码信息</w:t>
            </w:r>
            <w:proofErr w:type="gramEnd"/>
            <w:r w:rsidRPr="003E4669">
              <w:rPr>
                <w:rFonts w:ascii="宋体" w:eastAsia="宋体" w:hAnsi="宋体" w:cs="宋体" w:hint="eastAsia"/>
                <w:kern w:val="0"/>
                <w:sz w:val="22"/>
              </w:rPr>
              <w:t>；</w:t>
            </w:r>
          </w:p>
        </w:tc>
        <w:tc>
          <w:tcPr>
            <w:tcW w:w="709" w:type="dxa"/>
            <w:tcBorders>
              <w:top w:val="nil"/>
              <w:left w:val="nil"/>
              <w:bottom w:val="single" w:sz="4" w:space="0" w:color="auto"/>
              <w:right w:val="single" w:sz="4" w:space="0" w:color="auto"/>
            </w:tcBorders>
            <w:shd w:val="clear" w:color="auto" w:fill="auto"/>
            <w:vAlign w:val="center"/>
            <w:hideMark/>
          </w:tcPr>
          <w:p w14:paraId="471D3E05" w14:textId="77777777" w:rsidR="00636DEC" w:rsidRPr="003E4669" w:rsidRDefault="00636DEC" w:rsidP="004B24A0">
            <w:pPr>
              <w:widowControl/>
              <w:jc w:val="center"/>
              <w:rPr>
                <w:rFonts w:ascii="宋体" w:eastAsia="宋体" w:hAnsi="宋体" w:cs="宋体"/>
                <w:kern w:val="0"/>
                <w:sz w:val="22"/>
              </w:rPr>
            </w:pPr>
            <w:r w:rsidRPr="003E4669">
              <w:rPr>
                <w:rFonts w:ascii="宋体" w:eastAsia="宋体" w:hAnsi="宋体" w:cs="宋体" w:hint="eastAsia"/>
                <w:kern w:val="0"/>
                <w:sz w:val="22"/>
              </w:rPr>
              <w:lastRenderedPageBreak/>
              <w:t>套</w:t>
            </w:r>
          </w:p>
        </w:tc>
        <w:tc>
          <w:tcPr>
            <w:tcW w:w="850" w:type="dxa"/>
            <w:tcBorders>
              <w:top w:val="nil"/>
              <w:left w:val="nil"/>
              <w:bottom w:val="single" w:sz="4" w:space="0" w:color="auto"/>
              <w:right w:val="single" w:sz="4" w:space="0" w:color="auto"/>
            </w:tcBorders>
            <w:shd w:val="clear" w:color="auto" w:fill="auto"/>
            <w:vAlign w:val="center"/>
            <w:hideMark/>
          </w:tcPr>
          <w:p w14:paraId="47E123A0" w14:textId="77777777" w:rsidR="00636DEC" w:rsidRPr="003E4669" w:rsidRDefault="00636DEC" w:rsidP="004B24A0">
            <w:pPr>
              <w:widowControl/>
              <w:jc w:val="center"/>
              <w:rPr>
                <w:rFonts w:ascii="宋体" w:eastAsia="宋体" w:hAnsi="宋体" w:cs="宋体"/>
                <w:kern w:val="0"/>
                <w:sz w:val="22"/>
              </w:rPr>
            </w:pPr>
            <w:r w:rsidRPr="003E4669">
              <w:rPr>
                <w:rFonts w:ascii="宋体" w:eastAsia="宋体" w:hAnsi="宋体" w:cs="宋体" w:hint="eastAsia"/>
                <w:kern w:val="0"/>
                <w:sz w:val="22"/>
              </w:rPr>
              <w:t>1</w:t>
            </w:r>
          </w:p>
        </w:tc>
      </w:tr>
      <w:tr w:rsidR="00636DEC" w:rsidRPr="003E4669" w14:paraId="33155452" w14:textId="77777777" w:rsidTr="004B24A0">
        <w:trPr>
          <w:trHeight w:val="780"/>
          <w:jc w:val="center"/>
        </w:trPr>
        <w:tc>
          <w:tcPr>
            <w:tcW w:w="662" w:type="dxa"/>
            <w:tcBorders>
              <w:top w:val="nil"/>
              <w:left w:val="single" w:sz="4" w:space="0" w:color="auto"/>
              <w:bottom w:val="single" w:sz="4" w:space="0" w:color="auto"/>
              <w:right w:val="single" w:sz="4" w:space="0" w:color="auto"/>
            </w:tcBorders>
            <w:shd w:val="clear" w:color="auto" w:fill="auto"/>
            <w:vAlign w:val="center"/>
            <w:hideMark/>
          </w:tcPr>
          <w:p w14:paraId="34E15BFC" w14:textId="77777777" w:rsidR="00636DEC" w:rsidRPr="003E4669" w:rsidRDefault="00636DEC" w:rsidP="004B24A0">
            <w:pPr>
              <w:widowControl/>
              <w:jc w:val="center"/>
              <w:rPr>
                <w:rFonts w:ascii="宋体" w:eastAsia="宋体" w:hAnsi="宋体" w:cs="宋体"/>
                <w:kern w:val="0"/>
                <w:sz w:val="22"/>
              </w:rPr>
            </w:pPr>
            <w:r w:rsidRPr="003E4669">
              <w:rPr>
                <w:rFonts w:ascii="宋体" w:eastAsia="宋体" w:hAnsi="宋体" w:cs="宋体" w:hint="eastAsia"/>
                <w:kern w:val="0"/>
                <w:sz w:val="22"/>
              </w:rPr>
              <w:t>6</w:t>
            </w:r>
          </w:p>
        </w:tc>
        <w:tc>
          <w:tcPr>
            <w:tcW w:w="436" w:type="dxa"/>
            <w:vMerge/>
            <w:tcBorders>
              <w:top w:val="nil"/>
              <w:left w:val="single" w:sz="4" w:space="0" w:color="auto"/>
              <w:bottom w:val="single" w:sz="4" w:space="0" w:color="auto"/>
              <w:right w:val="single" w:sz="4" w:space="0" w:color="auto"/>
            </w:tcBorders>
            <w:vAlign w:val="center"/>
            <w:hideMark/>
          </w:tcPr>
          <w:p w14:paraId="4492B4A1" w14:textId="77777777" w:rsidR="00636DEC" w:rsidRPr="003E4669" w:rsidRDefault="00636DEC" w:rsidP="004B24A0">
            <w:pPr>
              <w:widowControl/>
              <w:jc w:val="left"/>
              <w:rPr>
                <w:rFonts w:ascii="宋体" w:eastAsia="宋体" w:hAnsi="宋体" w:cs="宋体"/>
                <w:kern w:val="0"/>
                <w:sz w:val="22"/>
              </w:rPr>
            </w:pPr>
          </w:p>
        </w:tc>
        <w:tc>
          <w:tcPr>
            <w:tcW w:w="1036" w:type="dxa"/>
            <w:tcBorders>
              <w:top w:val="nil"/>
              <w:left w:val="nil"/>
              <w:bottom w:val="single" w:sz="4" w:space="0" w:color="auto"/>
              <w:right w:val="single" w:sz="4" w:space="0" w:color="auto"/>
            </w:tcBorders>
            <w:shd w:val="clear" w:color="auto" w:fill="auto"/>
            <w:vAlign w:val="center"/>
            <w:hideMark/>
          </w:tcPr>
          <w:p w14:paraId="4B285569" w14:textId="77777777" w:rsidR="00636DEC" w:rsidRPr="003E4669" w:rsidRDefault="00636DEC" w:rsidP="004B24A0">
            <w:pPr>
              <w:widowControl/>
              <w:jc w:val="center"/>
              <w:rPr>
                <w:rFonts w:ascii="宋体" w:eastAsia="宋体" w:hAnsi="宋体" w:cs="宋体"/>
                <w:kern w:val="0"/>
                <w:sz w:val="22"/>
              </w:rPr>
            </w:pPr>
            <w:r w:rsidRPr="003E4669">
              <w:rPr>
                <w:rFonts w:ascii="宋体" w:eastAsia="宋体" w:hAnsi="宋体" w:cs="宋体" w:hint="eastAsia"/>
                <w:kern w:val="0"/>
                <w:sz w:val="22"/>
              </w:rPr>
              <w:t>智慧琴房宝</w:t>
            </w:r>
          </w:p>
        </w:tc>
        <w:tc>
          <w:tcPr>
            <w:tcW w:w="6328" w:type="dxa"/>
            <w:tcBorders>
              <w:top w:val="nil"/>
              <w:left w:val="nil"/>
              <w:bottom w:val="single" w:sz="4" w:space="0" w:color="auto"/>
              <w:right w:val="single" w:sz="4" w:space="0" w:color="auto"/>
            </w:tcBorders>
            <w:shd w:val="clear" w:color="auto" w:fill="auto"/>
            <w:vAlign w:val="center"/>
            <w:hideMark/>
          </w:tcPr>
          <w:p w14:paraId="65617D93" w14:textId="77777777" w:rsidR="00636DEC" w:rsidRPr="003E4669" w:rsidRDefault="00636DEC" w:rsidP="004B24A0">
            <w:pPr>
              <w:widowControl/>
              <w:jc w:val="left"/>
              <w:rPr>
                <w:rFonts w:ascii="宋体" w:eastAsia="宋体" w:hAnsi="宋体" w:cs="宋体"/>
                <w:kern w:val="0"/>
                <w:sz w:val="22"/>
              </w:rPr>
            </w:pPr>
            <w:r w:rsidRPr="003E4669">
              <w:rPr>
                <w:rFonts w:ascii="宋体" w:eastAsia="宋体" w:hAnsi="宋体" w:cs="宋体" w:hint="eastAsia"/>
                <w:kern w:val="0"/>
                <w:sz w:val="22"/>
              </w:rPr>
              <w:t>1.处理器：控制主机采用32位工业级处理器；</w:t>
            </w:r>
            <w:r w:rsidRPr="003E4669">
              <w:rPr>
                <w:rFonts w:ascii="宋体" w:eastAsia="宋体" w:hAnsi="宋体" w:cs="宋体" w:hint="eastAsia"/>
                <w:kern w:val="0"/>
                <w:sz w:val="22"/>
              </w:rPr>
              <w:br/>
              <w:t>2.联动：琴房宝主机之间可实现相互通信，实现</w:t>
            </w:r>
            <w:proofErr w:type="gramStart"/>
            <w:r w:rsidRPr="003E4669">
              <w:rPr>
                <w:rFonts w:ascii="宋体" w:eastAsia="宋体" w:hAnsi="宋体" w:cs="宋体" w:hint="eastAsia"/>
                <w:kern w:val="0"/>
                <w:sz w:val="22"/>
              </w:rPr>
              <w:t>跨控制</w:t>
            </w:r>
            <w:proofErr w:type="gramEnd"/>
            <w:r w:rsidRPr="003E4669">
              <w:rPr>
                <w:rFonts w:ascii="宋体" w:eastAsia="宋体" w:hAnsi="宋体" w:cs="宋体" w:hint="eastAsia"/>
                <w:kern w:val="0"/>
                <w:sz w:val="22"/>
              </w:rPr>
              <w:t>主机及人体语音播报器之间联动、与琴房内的</w:t>
            </w:r>
            <w:proofErr w:type="gramStart"/>
            <w:r w:rsidRPr="003E4669">
              <w:rPr>
                <w:rFonts w:ascii="宋体" w:eastAsia="宋体" w:hAnsi="宋体" w:cs="宋体" w:hint="eastAsia"/>
                <w:kern w:val="0"/>
                <w:sz w:val="22"/>
              </w:rPr>
              <w:t>灯光排插联动</w:t>
            </w:r>
            <w:proofErr w:type="gramEnd"/>
            <w:r w:rsidRPr="003E4669">
              <w:rPr>
                <w:rFonts w:ascii="宋体" w:eastAsia="宋体" w:hAnsi="宋体" w:cs="宋体" w:hint="eastAsia"/>
                <w:kern w:val="0"/>
                <w:sz w:val="22"/>
              </w:rPr>
              <w:t>、与琴房内烟感设备间的联动；</w:t>
            </w:r>
            <w:r w:rsidRPr="003E4669">
              <w:rPr>
                <w:rFonts w:ascii="宋体" w:eastAsia="宋体" w:hAnsi="宋体" w:cs="宋体" w:hint="eastAsia"/>
                <w:kern w:val="0"/>
                <w:sz w:val="22"/>
              </w:rPr>
              <w:br/>
              <w:t>3.琴房权限控制：支持不同学生卡组、不同数量、指定时间、按权限顺序组合开门；</w:t>
            </w:r>
            <w:r w:rsidRPr="003E4669">
              <w:rPr>
                <w:rFonts w:ascii="宋体" w:eastAsia="宋体" w:hAnsi="宋体" w:cs="宋体" w:hint="eastAsia"/>
                <w:kern w:val="0"/>
                <w:sz w:val="22"/>
              </w:rPr>
              <w:br/>
              <w:t>4.琴房开门时间：开门时间精确到0.1秒，可按照琴房软件后端发送命令来设定开琴房门时间；</w:t>
            </w:r>
            <w:r w:rsidRPr="003E4669">
              <w:rPr>
                <w:rFonts w:ascii="宋体" w:eastAsia="宋体" w:hAnsi="宋体" w:cs="宋体" w:hint="eastAsia"/>
                <w:kern w:val="0"/>
                <w:sz w:val="22"/>
              </w:rPr>
              <w:br/>
              <w:t>5.远程升级：琴房控制主机固件可通过远程网络升级；</w:t>
            </w:r>
            <w:r w:rsidRPr="003E4669">
              <w:rPr>
                <w:rFonts w:ascii="宋体" w:eastAsia="宋体" w:hAnsi="宋体" w:cs="宋体" w:hint="eastAsia"/>
                <w:kern w:val="0"/>
                <w:sz w:val="22"/>
              </w:rPr>
              <w:br/>
              <w:t>6.语音提示：实现学生上下琴语音提示功能；</w:t>
            </w:r>
            <w:r w:rsidRPr="003E4669">
              <w:rPr>
                <w:rFonts w:ascii="宋体" w:eastAsia="宋体" w:hAnsi="宋体" w:cs="宋体" w:hint="eastAsia"/>
                <w:kern w:val="0"/>
                <w:sz w:val="22"/>
              </w:rPr>
              <w:br/>
              <w:t>★7.通信方式：POE通讯、WIFI通讯、GPRS通讯、TCP/IP、485</w:t>
            </w:r>
            <w:proofErr w:type="gramStart"/>
            <w:r w:rsidRPr="003E4669">
              <w:rPr>
                <w:rFonts w:ascii="宋体" w:eastAsia="宋体" w:hAnsi="宋体" w:cs="宋体" w:hint="eastAsia"/>
                <w:kern w:val="0"/>
                <w:sz w:val="22"/>
              </w:rPr>
              <w:t>五</w:t>
            </w:r>
            <w:proofErr w:type="gramEnd"/>
            <w:r w:rsidRPr="003E4669">
              <w:rPr>
                <w:rFonts w:ascii="宋体" w:eastAsia="宋体" w:hAnsi="宋体" w:cs="宋体" w:hint="eastAsia"/>
                <w:kern w:val="0"/>
                <w:sz w:val="22"/>
              </w:rPr>
              <w:t xml:space="preserve">种通讯方式供选择，通讯方式默认为POE通讯。 </w:t>
            </w:r>
          </w:p>
          <w:p w14:paraId="681B67D6" w14:textId="77777777" w:rsidR="00636DEC" w:rsidRPr="003E4669" w:rsidRDefault="00636DEC" w:rsidP="004B24A0">
            <w:pPr>
              <w:widowControl/>
              <w:jc w:val="left"/>
              <w:rPr>
                <w:rFonts w:ascii="宋体" w:eastAsia="宋体" w:hAnsi="宋体" w:cs="宋体"/>
                <w:kern w:val="0"/>
                <w:sz w:val="22"/>
              </w:rPr>
            </w:pPr>
            <w:r w:rsidRPr="003E4669">
              <w:rPr>
                <w:rFonts w:ascii="宋体" w:eastAsia="宋体" w:hAnsi="宋体" w:cs="宋体" w:hint="eastAsia"/>
                <w:kern w:val="0"/>
                <w:sz w:val="22"/>
              </w:rPr>
              <w:t>8.通讯密码支持通信密码验证功能，可以在通信时确认密码，达到更加安全的级别。通信密码采用8位数字，通信密码可按需修改</w:t>
            </w:r>
            <w:r w:rsidRPr="003E4669">
              <w:rPr>
                <w:rFonts w:ascii="宋体" w:eastAsia="宋体" w:hAnsi="宋体" w:cs="宋体" w:hint="eastAsia"/>
                <w:kern w:val="0"/>
                <w:sz w:val="22"/>
              </w:rPr>
              <w:br/>
              <w:t>★9.无线发射电路：设备内部带有无线电路传感器，可通过无线电控制琴房内的电路（提供</w:t>
            </w:r>
            <w:proofErr w:type="gramStart"/>
            <w:r w:rsidRPr="003E4669">
              <w:rPr>
                <w:rFonts w:ascii="宋体" w:eastAsia="宋体" w:hAnsi="宋体" w:cs="宋体" w:hint="eastAsia"/>
                <w:kern w:val="0"/>
                <w:sz w:val="22"/>
              </w:rPr>
              <w:t>琴房宝触模</w:t>
            </w:r>
            <w:proofErr w:type="gramEnd"/>
            <w:r w:rsidRPr="003E4669">
              <w:rPr>
                <w:rFonts w:ascii="宋体" w:eastAsia="宋体" w:hAnsi="宋体" w:cs="宋体" w:hint="eastAsia"/>
                <w:kern w:val="0"/>
                <w:sz w:val="22"/>
              </w:rPr>
              <w:t>按键开关灯界面</w:t>
            </w:r>
            <w:proofErr w:type="gramStart"/>
            <w:r w:rsidRPr="003E4669">
              <w:rPr>
                <w:rFonts w:ascii="宋体" w:eastAsia="宋体" w:hAnsi="宋体" w:cs="宋体" w:hint="eastAsia"/>
                <w:kern w:val="0"/>
                <w:sz w:val="22"/>
              </w:rPr>
              <w:t>做为</w:t>
            </w:r>
            <w:proofErr w:type="gramEnd"/>
            <w:r w:rsidRPr="003E4669">
              <w:rPr>
                <w:rFonts w:ascii="宋体" w:eastAsia="宋体" w:hAnsi="宋体" w:cs="宋体" w:hint="eastAsia"/>
                <w:kern w:val="0"/>
                <w:sz w:val="22"/>
              </w:rPr>
              <w:t>佐证资料）</w:t>
            </w:r>
            <w:r w:rsidRPr="003E4669">
              <w:rPr>
                <w:rFonts w:ascii="宋体" w:eastAsia="宋体" w:hAnsi="宋体" w:cs="宋体" w:hint="eastAsia"/>
                <w:kern w:val="0"/>
                <w:sz w:val="22"/>
              </w:rPr>
              <w:br/>
              <w:t>★10.接入电压：POE电源接入，用于显示接入的电压伏数，当电压过高或过低，硬件将自动提示。</w:t>
            </w:r>
            <w:r w:rsidRPr="003E4669">
              <w:rPr>
                <w:rFonts w:ascii="宋体" w:eastAsia="宋体" w:hAnsi="宋体" w:cs="宋体" w:hint="eastAsia"/>
                <w:kern w:val="0"/>
                <w:sz w:val="22"/>
              </w:rPr>
              <w:br/>
              <w:t>11.学生上琴时间过期提示：某学生如果上琴有效期按后台琴房软件设置规则时间为2小时，每次琴房控制主机会通过网络协议传送给人体语音播报器，提示该学生有效期快过期。</w:t>
            </w:r>
            <w:r w:rsidRPr="003E4669">
              <w:rPr>
                <w:rFonts w:ascii="宋体" w:eastAsia="宋体" w:hAnsi="宋体" w:cs="宋体" w:hint="eastAsia"/>
                <w:kern w:val="0"/>
                <w:sz w:val="22"/>
              </w:rPr>
              <w:br/>
              <w:t>12.用电控制：可控控制琴房内的空调、风扇、电灯等用电控制</w:t>
            </w:r>
            <w:r w:rsidRPr="003E4669">
              <w:rPr>
                <w:rFonts w:ascii="宋体" w:eastAsia="宋体" w:hAnsi="宋体" w:cs="宋体" w:hint="eastAsia"/>
                <w:kern w:val="0"/>
                <w:sz w:val="22"/>
              </w:rPr>
              <w:br/>
              <w:t>13.触摸屏上显示琴房名称、琴房类型、使用人姓名、剩余使用时长以及下一预约人和预约时间，一目了然。</w:t>
            </w:r>
            <w:r w:rsidRPr="003E4669">
              <w:rPr>
                <w:rFonts w:ascii="宋体" w:eastAsia="宋体" w:hAnsi="宋体" w:cs="宋体" w:hint="eastAsia"/>
                <w:kern w:val="0"/>
                <w:sz w:val="22"/>
              </w:rPr>
              <w:br/>
              <w:t>★14.管理员可通过触摸</w:t>
            </w:r>
            <w:proofErr w:type="gramStart"/>
            <w:r w:rsidRPr="003E4669">
              <w:rPr>
                <w:rFonts w:ascii="宋体" w:eastAsia="宋体" w:hAnsi="宋体" w:cs="宋体" w:hint="eastAsia"/>
                <w:kern w:val="0"/>
                <w:sz w:val="22"/>
              </w:rPr>
              <w:t>琴房宝上的</w:t>
            </w:r>
            <w:proofErr w:type="gramEnd"/>
            <w:r w:rsidRPr="003E4669">
              <w:rPr>
                <w:rFonts w:ascii="宋体" w:eastAsia="宋体" w:hAnsi="宋体" w:cs="宋体" w:hint="eastAsia"/>
                <w:kern w:val="0"/>
                <w:sz w:val="22"/>
              </w:rPr>
              <w:t>菜单按键，输入有权限账号和密码，进入琴房宝后台管理界面直接控制琴房内</w:t>
            </w:r>
            <w:proofErr w:type="gramStart"/>
            <w:r w:rsidRPr="003E4669">
              <w:rPr>
                <w:rFonts w:ascii="宋体" w:eastAsia="宋体" w:hAnsi="宋体" w:cs="宋体" w:hint="eastAsia"/>
                <w:kern w:val="0"/>
                <w:sz w:val="22"/>
              </w:rPr>
              <w:t>灯控开与</w:t>
            </w:r>
            <w:proofErr w:type="gramEnd"/>
            <w:r w:rsidRPr="003E4669">
              <w:rPr>
                <w:rFonts w:ascii="宋体" w:eastAsia="宋体" w:hAnsi="宋体" w:cs="宋体" w:hint="eastAsia"/>
                <w:kern w:val="0"/>
                <w:sz w:val="22"/>
              </w:rPr>
              <w:t>关，且控制琴房内的</w:t>
            </w:r>
            <w:proofErr w:type="gramStart"/>
            <w:r w:rsidRPr="003E4669">
              <w:rPr>
                <w:rFonts w:ascii="宋体" w:eastAsia="宋体" w:hAnsi="宋体" w:cs="宋体" w:hint="eastAsia"/>
                <w:kern w:val="0"/>
                <w:sz w:val="22"/>
              </w:rPr>
              <w:t>灯必须</w:t>
            </w:r>
            <w:proofErr w:type="gramEnd"/>
            <w:r w:rsidRPr="003E4669">
              <w:rPr>
                <w:rFonts w:ascii="宋体" w:eastAsia="宋体" w:hAnsi="宋体" w:cs="宋体" w:hint="eastAsia"/>
                <w:kern w:val="0"/>
                <w:sz w:val="22"/>
              </w:rPr>
              <w:t>采用无线方式控制。（提供该琴房门口机的琴房</w:t>
            </w:r>
            <w:proofErr w:type="gramStart"/>
            <w:r w:rsidRPr="003E4669">
              <w:rPr>
                <w:rFonts w:ascii="宋体" w:eastAsia="宋体" w:hAnsi="宋体" w:cs="宋体" w:hint="eastAsia"/>
                <w:kern w:val="0"/>
                <w:sz w:val="22"/>
              </w:rPr>
              <w:t>宝功能</w:t>
            </w:r>
            <w:proofErr w:type="gramEnd"/>
            <w:r w:rsidRPr="003E4669">
              <w:rPr>
                <w:rFonts w:ascii="宋体" w:eastAsia="宋体" w:hAnsi="宋体" w:cs="宋体" w:hint="eastAsia"/>
                <w:kern w:val="0"/>
                <w:sz w:val="22"/>
              </w:rPr>
              <w:t>界面照片，提供一种便于使用的智慧琴房宝实用型专利证书，作为佐证材料）</w:t>
            </w:r>
            <w:r w:rsidRPr="003E4669">
              <w:rPr>
                <w:rFonts w:ascii="宋体" w:eastAsia="宋体" w:hAnsi="宋体" w:cs="宋体" w:hint="eastAsia"/>
                <w:kern w:val="0"/>
                <w:sz w:val="22"/>
              </w:rPr>
              <w:br/>
              <w:t>★15.接受前端学生琴卡、身份证信息以及二</w:t>
            </w:r>
            <w:proofErr w:type="gramStart"/>
            <w:r w:rsidRPr="003E4669">
              <w:rPr>
                <w:rFonts w:ascii="宋体" w:eastAsia="宋体" w:hAnsi="宋体" w:cs="宋体" w:hint="eastAsia"/>
                <w:kern w:val="0"/>
                <w:sz w:val="22"/>
              </w:rPr>
              <w:t>维码信息</w:t>
            </w:r>
            <w:proofErr w:type="gramEnd"/>
            <w:r w:rsidRPr="003E4669">
              <w:rPr>
                <w:rFonts w:ascii="宋体" w:eastAsia="宋体" w:hAnsi="宋体" w:cs="宋体" w:hint="eastAsia"/>
                <w:kern w:val="0"/>
                <w:sz w:val="22"/>
              </w:rPr>
              <w:t>传过来的卡号及</w:t>
            </w:r>
            <w:proofErr w:type="gramStart"/>
            <w:r w:rsidRPr="003E4669">
              <w:rPr>
                <w:rFonts w:ascii="宋体" w:eastAsia="宋体" w:hAnsi="宋体" w:cs="宋体" w:hint="eastAsia"/>
                <w:kern w:val="0"/>
                <w:sz w:val="22"/>
              </w:rPr>
              <w:t>二维码指令</w:t>
            </w:r>
            <w:proofErr w:type="gramEnd"/>
            <w:r w:rsidRPr="003E4669">
              <w:rPr>
                <w:rFonts w:ascii="宋体" w:eastAsia="宋体" w:hAnsi="宋体" w:cs="宋体" w:hint="eastAsia"/>
                <w:kern w:val="0"/>
                <w:sz w:val="22"/>
              </w:rPr>
              <w:t>进行判断是否合法（提供现场案例图片作为佐证材料）</w:t>
            </w:r>
            <w:r w:rsidRPr="003E4669">
              <w:rPr>
                <w:rFonts w:ascii="宋体" w:eastAsia="宋体" w:hAnsi="宋体" w:cs="宋体" w:hint="eastAsia"/>
                <w:kern w:val="0"/>
                <w:sz w:val="22"/>
              </w:rPr>
              <w:br/>
              <w:t>16.识别方式：二维码、校园IC卡、密码、身份证各种组合</w:t>
            </w:r>
            <w:r w:rsidRPr="003E4669">
              <w:rPr>
                <w:rFonts w:ascii="宋体" w:eastAsia="宋体" w:hAnsi="宋体" w:cs="宋体" w:hint="eastAsia"/>
                <w:kern w:val="0"/>
                <w:sz w:val="22"/>
              </w:rPr>
              <w:br/>
              <w:t>17.</w:t>
            </w:r>
            <w:proofErr w:type="gramStart"/>
            <w:r w:rsidRPr="003E4669">
              <w:rPr>
                <w:rFonts w:ascii="宋体" w:eastAsia="宋体" w:hAnsi="宋体" w:cs="宋体" w:hint="eastAsia"/>
                <w:kern w:val="0"/>
                <w:sz w:val="22"/>
              </w:rPr>
              <w:t>二维码识别模式</w:t>
            </w:r>
            <w:proofErr w:type="gramEnd"/>
            <w:r w:rsidRPr="003E4669">
              <w:rPr>
                <w:rFonts w:ascii="宋体" w:eastAsia="宋体" w:hAnsi="宋体" w:cs="宋体" w:hint="eastAsia"/>
                <w:kern w:val="0"/>
                <w:sz w:val="22"/>
              </w:rPr>
              <w:t>：1：N,1:1，识别速度 ≤1秒</w:t>
            </w:r>
            <w:r w:rsidRPr="003E4669">
              <w:rPr>
                <w:rFonts w:ascii="宋体" w:eastAsia="宋体" w:hAnsi="宋体" w:cs="宋体" w:hint="eastAsia"/>
                <w:kern w:val="0"/>
                <w:sz w:val="22"/>
              </w:rPr>
              <w:br/>
              <w:t>18.</w:t>
            </w:r>
            <w:proofErr w:type="gramStart"/>
            <w:r w:rsidRPr="003E4669">
              <w:rPr>
                <w:rFonts w:ascii="宋体" w:eastAsia="宋体" w:hAnsi="宋体" w:cs="宋体" w:hint="eastAsia"/>
                <w:kern w:val="0"/>
                <w:sz w:val="22"/>
              </w:rPr>
              <w:t>二维码容量</w:t>
            </w:r>
            <w:proofErr w:type="gramEnd"/>
            <w:r w:rsidRPr="003E4669">
              <w:rPr>
                <w:rFonts w:ascii="宋体" w:eastAsia="宋体" w:hAnsi="宋体" w:cs="宋体" w:hint="eastAsia"/>
                <w:kern w:val="0"/>
                <w:sz w:val="22"/>
              </w:rPr>
              <w:t>：3000张，卡片3000张，密码3000张；</w:t>
            </w:r>
            <w:r w:rsidRPr="003E4669">
              <w:rPr>
                <w:rFonts w:ascii="宋体" w:eastAsia="宋体" w:hAnsi="宋体" w:cs="宋体" w:hint="eastAsia"/>
                <w:kern w:val="0"/>
                <w:sz w:val="22"/>
              </w:rPr>
              <w:br/>
            </w:r>
            <w:r w:rsidRPr="003E4669">
              <w:rPr>
                <w:rFonts w:ascii="宋体" w:eastAsia="宋体" w:hAnsi="宋体" w:cs="宋体" w:hint="eastAsia"/>
                <w:kern w:val="0"/>
                <w:sz w:val="22"/>
              </w:rPr>
              <w:lastRenderedPageBreak/>
              <w:t>★19.可设置琴房门锁动态</w:t>
            </w:r>
            <w:proofErr w:type="gramStart"/>
            <w:r w:rsidRPr="003E4669">
              <w:rPr>
                <w:rFonts w:ascii="宋体" w:eastAsia="宋体" w:hAnsi="宋体" w:cs="宋体" w:hint="eastAsia"/>
                <w:kern w:val="0"/>
                <w:sz w:val="22"/>
              </w:rPr>
              <w:t>二维码编号</w:t>
            </w:r>
            <w:proofErr w:type="gramEnd"/>
            <w:r w:rsidRPr="003E4669">
              <w:rPr>
                <w:rFonts w:ascii="宋体" w:eastAsia="宋体" w:hAnsi="宋体" w:cs="宋体" w:hint="eastAsia"/>
                <w:kern w:val="0"/>
                <w:sz w:val="22"/>
              </w:rPr>
              <w:t>，后台软件设定后传送至前端读卡器的</w:t>
            </w:r>
            <w:proofErr w:type="gramStart"/>
            <w:r w:rsidRPr="003E4669">
              <w:rPr>
                <w:rFonts w:ascii="宋体" w:eastAsia="宋体" w:hAnsi="宋体" w:cs="宋体" w:hint="eastAsia"/>
                <w:kern w:val="0"/>
                <w:sz w:val="22"/>
              </w:rPr>
              <w:t>夜晶屏</w:t>
            </w:r>
            <w:proofErr w:type="gramEnd"/>
            <w:r w:rsidRPr="003E4669">
              <w:rPr>
                <w:rFonts w:ascii="宋体" w:eastAsia="宋体" w:hAnsi="宋体" w:cs="宋体" w:hint="eastAsia"/>
                <w:kern w:val="0"/>
                <w:sz w:val="22"/>
              </w:rPr>
              <w:t>上供学生扫码；（提供现场案例图片作为佐证材料）</w:t>
            </w:r>
            <w:r w:rsidRPr="003E4669">
              <w:rPr>
                <w:rFonts w:ascii="宋体" w:eastAsia="宋体" w:hAnsi="宋体" w:cs="宋体" w:hint="eastAsia"/>
                <w:kern w:val="0"/>
                <w:sz w:val="22"/>
              </w:rPr>
              <w:br/>
              <w:t>★2</w:t>
            </w:r>
            <w:r w:rsidRPr="003E4669">
              <w:rPr>
                <w:rFonts w:ascii="宋体" w:eastAsia="宋体" w:hAnsi="宋体" w:cs="宋体"/>
                <w:kern w:val="0"/>
                <w:sz w:val="22"/>
              </w:rPr>
              <w:t>0</w:t>
            </w:r>
            <w:r w:rsidRPr="003E4669">
              <w:rPr>
                <w:rFonts w:ascii="宋体" w:eastAsia="宋体" w:hAnsi="宋体" w:cs="宋体" w:hint="eastAsia"/>
                <w:kern w:val="0"/>
                <w:sz w:val="22"/>
              </w:rPr>
              <w:t>.此二</w:t>
            </w:r>
            <w:proofErr w:type="gramStart"/>
            <w:r w:rsidRPr="003E4669">
              <w:rPr>
                <w:rFonts w:ascii="宋体" w:eastAsia="宋体" w:hAnsi="宋体" w:cs="宋体" w:hint="eastAsia"/>
                <w:kern w:val="0"/>
                <w:sz w:val="22"/>
              </w:rPr>
              <w:t>维码读卡器要求</w:t>
            </w:r>
            <w:proofErr w:type="gramEnd"/>
            <w:r w:rsidRPr="003E4669">
              <w:rPr>
                <w:rFonts w:ascii="宋体" w:eastAsia="宋体" w:hAnsi="宋体" w:cs="宋体" w:hint="eastAsia"/>
                <w:kern w:val="0"/>
                <w:sz w:val="22"/>
              </w:rPr>
              <w:t>同时兼容现有的校园</w:t>
            </w:r>
            <w:proofErr w:type="gramStart"/>
            <w:r w:rsidRPr="003E4669">
              <w:rPr>
                <w:rFonts w:ascii="宋体" w:eastAsia="宋体" w:hAnsi="宋体" w:cs="宋体" w:hint="eastAsia"/>
                <w:kern w:val="0"/>
                <w:sz w:val="22"/>
              </w:rPr>
              <w:t>一</w:t>
            </w:r>
            <w:proofErr w:type="gramEnd"/>
            <w:r w:rsidRPr="003E4669">
              <w:rPr>
                <w:rFonts w:ascii="宋体" w:eastAsia="宋体" w:hAnsi="宋体" w:cs="宋体" w:hint="eastAsia"/>
                <w:kern w:val="0"/>
                <w:sz w:val="22"/>
              </w:rPr>
              <w:t>卡通卡片和身份证及</w:t>
            </w:r>
            <w:proofErr w:type="gramStart"/>
            <w:r w:rsidRPr="003E4669">
              <w:rPr>
                <w:rFonts w:ascii="宋体" w:eastAsia="宋体" w:hAnsi="宋体" w:cs="宋体" w:hint="eastAsia"/>
                <w:kern w:val="0"/>
                <w:sz w:val="22"/>
              </w:rPr>
              <w:t>二维码识别</w:t>
            </w:r>
            <w:proofErr w:type="gramEnd"/>
            <w:r w:rsidRPr="003E4669">
              <w:rPr>
                <w:rFonts w:ascii="宋体" w:eastAsia="宋体" w:hAnsi="宋体" w:cs="宋体" w:hint="eastAsia"/>
                <w:kern w:val="0"/>
                <w:sz w:val="22"/>
              </w:rPr>
              <w:t>技术；（提供现场案例图片作为佐证材料）；</w:t>
            </w:r>
            <w:r w:rsidRPr="003E4669">
              <w:rPr>
                <w:rFonts w:ascii="宋体" w:eastAsia="宋体" w:hAnsi="宋体" w:cs="宋体" w:hint="eastAsia"/>
                <w:kern w:val="0"/>
                <w:sz w:val="22"/>
              </w:rPr>
              <w:br/>
              <w:t>★2</w:t>
            </w:r>
            <w:r w:rsidRPr="003E4669">
              <w:rPr>
                <w:rFonts w:ascii="宋体" w:eastAsia="宋体" w:hAnsi="宋体" w:cs="宋体"/>
                <w:kern w:val="0"/>
                <w:sz w:val="22"/>
              </w:rPr>
              <w:t>1</w:t>
            </w:r>
            <w:r w:rsidRPr="003E4669">
              <w:rPr>
                <w:rFonts w:ascii="宋体" w:eastAsia="宋体" w:hAnsi="宋体" w:cs="宋体" w:hint="eastAsia"/>
                <w:kern w:val="0"/>
                <w:sz w:val="22"/>
              </w:rPr>
              <w:t>.应急功能：琴房门口机琴房宝有权限管理员进入管理员界面后，可把琴房</w:t>
            </w:r>
            <w:proofErr w:type="gramStart"/>
            <w:r w:rsidRPr="003E4669">
              <w:rPr>
                <w:rFonts w:ascii="宋体" w:eastAsia="宋体" w:hAnsi="宋体" w:cs="宋体" w:hint="eastAsia"/>
                <w:kern w:val="0"/>
                <w:sz w:val="22"/>
              </w:rPr>
              <w:t>宝设置</w:t>
            </w:r>
            <w:proofErr w:type="gramEnd"/>
            <w:r w:rsidRPr="003E4669">
              <w:rPr>
                <w:rFonts w:ascii="宋体" w:eastAsia="宋体" w:hAnsi="宋体" w:cs="宋体" w:hint="eastAsia"/>
                <w:kern w:val="0"/>
                <w:sz w:val="22"/>
              </w:rPr>
              <w:t>为应急状态，设为应急</w:t>
            </w:r>
            <w:proofErr w:type="gramStart"/>
            <w:r w:rsidRPr="003E4669">
              <w:rPr>
                <w:rFonts w:ascii="宋体" w:eastAsia="宋体" w:hAnsi="宋体" w:cs="宋体" w:hint="eastAsia"/>
                <w:kern w:val="0"/>
                <w:sz w:val="22"/>
              </w:rPr>
              <w:t>状态后琴房门</w:t>
            </w:r>
            <w:proofErr w:type="gramEnd"/>
            <w:r w:rsidRPr="003E4669">
              <w:rPr>
                <w:rFonts w:ascii="宋体" w:eastAsia="宋体" w:hAnsi="宋体" w:cs="宋体" w:hint="eastAsia"/>
                <w:kern w:val="0"/>
                <w:sz w:val="22"/>
              </w:rPr>
              <w:t>自动断电开门，且不再通电关门。退出应急状态，琴房恢复正常使用，门锁正常开关。（提供该琴房门口机的琴房</w:t>
            </w:r>
            <w:proofErr w:type="gramStart"/>
            <w:r w:rsidRPr="003E4669">
              <w:rPr>
                <w:rFonts w:ascii="宋体" w:eastAsia="宋体" w:hAnsi="宋体" w:cs="宋体" w:hint="eastAsia"/>
                <w:kern w:val="0"/>
                <w:sz w:val="22"/>
              </w:rPr>
              <w:t>宝功能</w:t>
            </w:r>
            <w:proofErr w:type="gramEnd"/>
            <w:r w:rsidRPr="003E4669">
              <w:rPr>
                <w:rFonts w:ascii="宋体" w:eastAsia="宋体" w:hAnsi="宋体" w:cs="宋体" w:hint="eastAsia"/>
                <w:kern w:val="0"/>
                <w:sz w:val="22"/>
              </w:rPr>
              <w:t>界面照片和智慧琴房宝嵌入式软件著作权作为佐证材料）</w:t>
            </w:r>
            <w:r w:rsidRPr="003E4669">
              <w:rPr>
                <w:rFonts w:ascii="宋体" w:eastAsia="宋体" w:hAnsi="宋体" w:cs="宋体" w:hint="eastAsia"/>
                <w:kern w:val="0"/>
                <w:sz w:val="22"/>
              </w:rPr>
              <w:br/>
              <w:t>★2</w:t>
            </w:r>
            <w:r w:rsidRPr="003E4669">
              <w:rPr>
                <w:rFonts w:ascii="宋体" w:eastAsia="宋体" w:hAnsi="宋体" w:cs="宋体"/>
                <w:kern w:val="0"/>
                <w:sz w:val="22"/>
              </w:rPr>
              <w:t>2</w:t>
            </w:r>
            <w:r w:rsidRPr="003E4669">
              <w:rPr>
                <w:rFonts w:ascii="宋体" w:eastAsia="宋体" w:hAnsi="宋体" w:cs="宋体" w:hint="eastAsia"/>
                <w:kern w:val="0"/>
                <w:sz w:val="22"/>
              </w:rPr>
              <w:t>.设备规格：屏幕采用≥4.3寸TFT彩色液晶屏，液晶屏上有图标直观的显示网络是否正常连接、显示上琴或下载的速率。学生上下琴时设备外观有直观指示灯提示，琴房无人时设备边框一圈绿灯闪烁，琴房有人时设备边框一圈红灯闪烁。</w:t>
            </w:r>
          </w:p>
          <w:p w14:paraId="7E6B6B1C" w14:textId="77777777" w:rsidR="00636DEC" w:rsidRPr="003E4669" w:rsidRDefault="00636DEC" w:rsidP="004B24A0">
            <w:pPr>
              <w:widowControl/>
              <w:jc w:val="left"/>
              <w:rPr>
                <w:rFonts w:ascii="宋体" w:eastAsia="宋体" w:hAnsi="宋体" w:cs="宋体"/>
                <w:kern w:val="0"/>
                <w:sz w:val="22"/>
              </w:rPr>
            </w:pPr>
          </w:p>
          <w:p w14:paraId="79F9005D" w14:textId="77777777" w:rsidR="00636DEC" w:rsidRPr="003E4669" w:rsidRDefault="00636DEC" w:rsidP="004B24A0">
            <w:pPr>
              <w:widowControl/>
              <w:jc w:val="left"/>
              <w:rPr>
                <w:rFonts w:ascii="宋体" w:eastAsia="宋体" w:hAnsi="宋体" w:cs="宋体"/>
                <w:b/>
                <w:bCs/>
                <w:kern w:val="0"/>
                <w:sz w:val="22"/>
              </w:rPr>
            </w:pPr>
            <w:r w:rsidRPr="003E4669">
              <w:rPr>
                <w:rFonts w:ascii="宋体" w:eastAsia="宋体" w:hAnsi="宋体" w:cs="宋体" w:hint="eastAsia"/>
                <w:b/>
                <w:bCs/>
                <w:kern w:val="0"/>
                <w:sz w:val="22"/>
              </w:rPr>
              <w:t>（为证明以上功能真实有效，需提供针对加“★”参数的功能演示视频作为佐证材料，以U</w:t>
            </w:r>
            <w:proofErr w:type="gramStart"/>
            <w:r w:rsidRPr="003E4669">
              <w:rPr>
                <w:rFonts w:ascii="宋体" w:eastAsia="宋体" w:hAnsi="宋体" w:cs="宋体" w:hint="eastAsia"/>
                <w:b/>
                <w:bCs/>
                <w:kern w:val="0"/>
                <w:sz w:val="22"/>
              </w:rPr>
              <w:t>盘形式</w:t>
            </w:r>
            <w:proofErr w:type="gramEnd"/>
            <w:r w:rsidRPr="003E4669">
              <w:rPr>
                <w:rFonts w:ascii="宋体" w:eastAsia="宋体" w:hAnsi="宋体" w:cs="宋体" w:hint="eastAsia"/>
                <w:b/>
                <w:bCs/>
                <w:kern w:val="0"/>
                <w:sz w:val="22"/>
              </w:rPr>
              <w:t>递交。如视频中不能演示，该带“★”的参数按不满足扣分）</w:t>
            </w:r>
          </w:p>
        </w:tc>
        <w:tc>
          <w:tcPr>
            <w:tcW w:w="709" w:type="dxa"/>
            <w:tcBorders>
              <w:top w:val="nil"/>
              <w:left w:val="nil"/>
              <w:bottom w:val="single" w:sz="4" w:space="0" w:color="auto"/>
              <w:right w:val="single" w:sz="4" w:space="0" w:color="auto"/>
            </w:tcBorders>
            <w:shd w:val="clear" w:color="auto" w:fill="auto"/>
            <w:vAlign w:val="center"/>
            <w:hideMark/>
          </w:tcPr>
          <w:p w14:paraId="608FDEE7" w14:textId="77777777" w:rsidR="00636DEC" w:rsidRPr="003E4669" w:rsidRDefault="00636DEC" w:rsidP="004B24A0">
            <w:pPr>
              <w:widowControl/>
              <w:jc w:val="center"/>
              <w:rPr>
                <w:rFonts w:ascii="宋体" w:eastAsia="宋体" w:hAnsi="宋体" w:cs="宋体"/>
                <w:kern w:val="0"/>
                <w:sz w:val="22"/>
              </w:rPr>
            </w:pPr>
            <w:r w:rsidRPr="003E4669">
              <w:rPr>
                <w:rFonts w:ascii="宋体" w:eastAsia="宋体" w:hAnsi="宋体" w:cs="宋体" w:hint="eastAsia"/>
                <w:kern w:val="0"/>
                <w:sz w:val="22"/>
              </w:rPr>
              <w:lastRenderedPageBreak/>
              <w:t>台</w:t>
            </w:r>
          </w:p>
        </w:tc>
        <w:tc>
          <w:tcPr>
            <w:tcW w:w="850" w:type="dxa"/>
            <w:tcBorders>
              <w:top w:val="nil"/>
              <w:left w:val="nil"/>
              <w:bottom w:val="single" w:sz="4" w:space="0" w:color="auto"/>
              <w:right w:val="single" w:sz="4" w:space="0" w:color="auto"/>
            </w:tcBorders>
            <w:shd w:val="clear" w:color="auto" w:fill="auto"/>
            <w:vAlign w:val="center"/>
            <w:hideMark/>
          </w:tcPr>
          <w:p w14:paraId="0A672C26" w14:textId="77777777" w:rsidR="00636DEC" w:rsidRPr="003E4669" w:rsidRDefault="00636DEC" w:rsidP="004B24A0">
            <w:pPr>
              <w:widowControl/>
              <w:jc w:val="center"/>
              <w:rPr>
                <w:rFonts w:ascii="宋体" w:eastAsia="宋体" w:hAnsi="宋体" w:cs="宋体"/>
                <w:kern w:val="0"/>
                <w:sz w:val="22"/>
              </w:rPr>
            </w:pPr>
            <w:r w:rsidRPr="003E4669">
              <w:rPr>
                <w:rFonts w:ascii="宋体" w:eastAsia="宋体" w:hAnsi="宋体" w:cs="宋体" w:hint="eastAsia"/>
                <w:kern w:val="0"/>
                <w:sz w:val="22"/>
              </w:rPr>
              <w:t>63</w:t>
            </w:r>
          </w:p>
        </w:tc>
      </w:tr>
      <w:tr w:rsidR="00636DEC" w:rsidRPr="003E4669" w14:paraId="29F5AFDC" w14:textId="77777777" w:rsidTr="004B24A0">
        <w:trPr>
          <w:trHeight w:val="1550"/>
          <w:jc w:val="center"/>
        </w:trPr>
        <w:tc>
          <w:tcPr>
            <w:tcW w:w="662" w:type="dxa"/>
            <w:tcBorders>
              <w:top w:val="nil"/>
              <w:left w:val="single" w:sz="4" w:space="0" w:color="auto"/>
              <w:bottom w:val="single" w:sz="4" w:space="0" w:color="auto"/>
              <w:right w:val="single" w:sz="4" w:space="0" w:color="auto"/>
            </w:tcBorders>
            <w:shd w:val="clear" w:color="auto" w:fill="auto"/>
            <w:vAlign w:val="center"/>
            <w:hideMark/>
          </w:tcPr>
          <w:p w14:paraId="54508F33" w14:textId="77777777" w:rsidR="00636DEC" w:rsidRPr="003E4669" w:rsidRDefault="00636DEC" w:rsidP="004B24A0">
            <w:pPr>
              <w:widowControl/>
              <w:jc w:val="center"/>
              <w:rPr>
                <w:rFonts w:ascii="宋体" w:eastAsia="宋体" w:hAnsi="宋体" w:cs="宋体"/>
                <w:kern w:val="0"/>
                <w:sz w:val="22"/>
              </w:rPr>
            </w:pPr>
            <w:r w:rsidRPr="003E4669">
              <w:rPr>
                <w:rFonts w:ascii="宋体" w:eastAsia="宋体" w:hAnsi="宋体" w:cs="宋体" w:hint="eastAsia"/>
                <w:kern w:val="0"/>
                <w:sz w:val="22"/>
              </w:rPr>
              <w:t>7</w:t>
            </w:r>
          </w:p>
        </w:tc>
        <w:tc>
          <w:tcPr>
            <w:tcW w:w="436" w:type="dxa"/>
            <w:vMerge/>
            <w:tcBorders>
              <w:top w:val="nil"/>
              <w:left w:val="single" w:sz="4" w:space="0" w:color="auto"/>
              <w:bottom w:val="single" w:sz="4" w:space="0" w:color="auto"/>
              <w:right w:val="single" w:sz="4" w:space="0" w:color="auto"/>
            </w:tcBorders>
            <w:vAlign w:val="center"/>
            <w:hideMark/>
          </w:tcPr>
          <w:p w14:paraId="31928752" w14:textId="77777777" w:rsidR="00636DEC" w:rsidRPr="003E4669" w:rsidRDefault="00636DEC" w:rsidP="004B24A0">
            <w:pPr>
              <w:widowControl/>
              <w:jc w:val="left"/>
              <w:rPr>
                <w:rFonts w:ascii="宋体" w:eastAsia="宋体" w:hAnsi="宋体" w:cs="宋体"/>
                <w:kern w:val="0"/>
                <w:sz w:val="22"/>
              </w:rPr>
            </w:pPr>
          </w:p>
        </w:tc>
        <w:tc>
          <w:tcPr>
            <w:tcW w:w="1036" w:type="dxa"/>
            <w:tcBorders>
              <w:top w:val="nil"/>
              <w:left w:val="nil"/>
              <w:bottom w:val="single" w:sz="4" w:space="0" w:color="auto"/>
              <w:right w:val="single" w:sz="4" w:space="0" w:color="auto"/>
            </w:tcBorders>
            <w:shd w:val="clear" w:color="auto" w:fill="auto"/>
            <w:vAlign w:val="center"/>
            <w:hideMark/>
          </w:tcPr>
          <w:p w14:paraId="5D5E2EED" w14:textId="77777777" w:rsidR="00636DEC" w:rsidRPr="003E4669" w:rsidRDefault="00636DEC" w:rsidP="004B24A0">
            <w:pPr>
              <w:widowControl/>
              <w:jc w:val="center"/>
              <w:rPr>
                <w:rFonts w:ascii="宋体" w:eastAsia="宋体" w:hAnsi="宋体" w:cs="宋体"/>
                <w:kern w:val="0"/>
                <w:sz w:val="22"/>
              </w:rPr>
            </w:pPr>
            <w:r w:rsidRPr="003E4669">
              <w:rPr>
                <w:rFonts w:ascii="宋体" w:eastAsia="宋体" w:hAnsi="宋体" w:cs="宋体" w:hint="eastAsia"/>
                <w:kern w:val="0"/>
                <w:sz w:val="22"/>
              </w:rPr>
              <w:t>智慧人体语音管理机</w:t>
            </w:r>
          </w:p>
        </w:tc>
        <w:tc>
          <w:tcPr>
            <w:tcW w:w="6328" w:type="dxa"/>
            <w:tcBorders>
              <w:top w:val="nil"/>
              <w:left w:val="nil"/>
              <w:bottom w:val="single" w:sz="4" w:space="0" w:color="auto"/>
              <w:right w:val="single" w:sz="4" w:space="0" w:color="auto"/>
            </w:tcBorders>
            <w:shd w:val="clear" w:color="auto" w:fill="auto"/>
            <w:vAlign w:val="center"/>
            <w:hideMark/>
          </w:tcPr>
          <w:p w14:paraId="013B27A6" w14:textId="77777777" w:rsidR="00636DEC" w:rsidRPr="003E4669" w:rsidRDefault="00636DEC" w:rsidP="004B24A0">
            <w:pPr>
              <w:widowControl/>
              <w:jc w:val="left"/>
              <w:rPr>
                <w:rFonts w:ascii="宋体" w:eastAsia="宋体" w:hAnsi="宋体" w:cs="宋体"/>
                <w:kern w:val="0"/>
                <w:sz w:val="22"/>
              </w:rPr>
            </w:pPr>
            <w:r w:rsidRPr="003E4669">
              <w:rPr>
                <w:rFonts w:ascii="宋体" w:eastAsia="宋体" w:hAnsi="宋体" w:cs="宋体" w:hint="eastAsia"/>
                <w:kern w:val="0"/>
                <w:sz w:val="22"/>
              </w:rPr>
              <w:t>1.采用微波人体感应技术；</w:t>
            </w:r>
            <w:r w:rsidRPr="003E4669">
              <w:rPr>
                <w:rFonts w:ascii="宋体" w:eastAsia="宋体" w:hAnsi="宋体" w:cs="宋体" w:hint="eastAsia"/>
                <w:kern w:val="0"/>
                <w:sz w:val="22"/>
              </w:rPr>
              <w:br/>
              <w:t>2.感应器拥有广阔的感应视野；</w:t>
            </w:r>
            <w:r w:rsidRPr="003E4669">
              <w:rPr>
                <w:rFonts w:ascii="宋体" w:eastAsia="宋体" w:hAnsi="宋体" w:cs="宋体" w:hint="eastAsia"/>
                <w:kern w:val="0"/>
                <w:sz w:val="22"/>
              </w:rPr>
              <w:br/>
              <w:t>3：掉电记忆功能；</w:t>
            </w:r>
            <w:r w:rsidRPr="003E4669">
              <w:rPr>
                <w:rFonts w:ascii="宋体" w:eastAsia="宋体" w:hAnsi="宋体" w:cs="宋体" w:hint="eastAsia"/>
                <w:kern w:val="0"/>
                <w:sz w:val="22"/>
              </w:rPr>
              <w:br/>
              <w:t>4.</w:t>
            </w:r>
            <w:proofErr w:type="gramStart"/>
            <w:r w:rsidRPr="003E4669">
              <w:rPr>
                <w:rFonts w:ascii="宋体" w:eastAsia="宋体" w:hAnsi="宋体" w:cs="宋体" w:hint="eastAsia"/>
                <w:kern w:val="0"/>
                <w:sz w:val="22"/>
              </w:rPr>
              <w:t>内嵌最具</w:t>
            </w:r>
            <w:proofErr w:type="gramEnd"/>
            <w:r w:rsidRPr="003E4669">
              <w:rPr>
                <w:rFonts w:ascii="宋体" w:eastAsia="宋体" w:hAnsi="宋体" w:cs="宋体" w:hint="eastAsia"/>
                <w:kern w:val="0"/>
                <w:sz w:val="22"/>
              </w:rPr>
              <w:t>竞争力的高音质MP3模块，支持播放MP3格式音频文件；</w:t>
            </w:r>
            <w:r w:rsidRPr="003E4669">
              <w:rPr>
                <w:rFonts w:ascii="宋体" w:eastAsia="宋体" w:hAnsi="宋体" w:cs="宋体" w:hint="eastAsia"/>
                <w:kern w:val="0"/>
                <w:sz w:val="22"/>
              </w:rPr>
              <w:br/>
              <w:t>5.内置语音提示器，可存储5分钟语音；</w:t>
            </w:r>
            <w:r w:rsidRPr="003E4669">
              <w:rPr>
                <w:rFonts w:ascii="宋体" w:eastAsia="宋体" w:hAnsi="宋体" w:cs="宋体" w:hint="eastAsia"/>
                <w:kern w:val="0"/>
                <w:sz w:val="22"/>
              </w:rPr>
              <w:br/>
              <w:t>6.10级音量控制，可以根据各种场合需要进行音量调节；</w:t>
            </w:r>
            <w:r w:rsidRPr="003E4669">
              <w:rPr>
                <w:rFonts w:ascii="宋体" w:eastAsia="宋体" w:hAnsi="宋体" w:cs="宋体" w:hint="eastAsia"/>
                <w:kern w:val="0"/>
                <w:sz w:val="22"/>
              </w:rPr>
              <w:br/>
              <w:t>7. 485通讯，与智慧</w:t>
            </w:r>
            <w:proofErr w:type="gramStart"/>
            <w:r w:rsidRPr="003E4669">
              <w:rPr>
                <w:rFonts w:ascii="宋体" w:eastAsia="宋体" w:hAnsi="宋体" w:cs="宋体" w:hint="eastAsia"/>
                <w:kern w:val="0"/>
                <w:sz w:val="22"/>
              </w:rPr>
              <w:t>琴房宝间相互</w:t>
            </w:r>
            <w:proofErr w:type="gramEnd"/>
            <w:r w:rsidRPr="003E4669">
              <w:rPr>
                <w:rFonts w:ascii="宋体" w:eastAsia="宋体" w:hAnsi="宋体" w:cs="宋体" w:hint="eastAsia"/>
                <w:kern w:val="0"/>
                <w:sz w:val="22"/>
              </w:rPr>
              <w:t>通信，收发各种不同信号；</w:t>
            </w:r>
            <w:r w:rsidRPr="003E4669">
              <w:rPr>
                <w:rFonts w:ascii="宋体" w:eastAsia="宋体" w:hAnsi="宋体" w:cs="宋体" w:hint="eastAsia"/>
                <w:kern w:val="0"/>
                <w:sz w:val="22"/>
              </w:rPr>
              <w:br/>
              <w:t>8.接收</w:t>
            </w:r>
            <w:proofErr w:type="gramStart"/>
            <w:r w:rsidRPr="003E4669">
              <w:rPr>
                <w:rFonts w:ascii="宋体" w:eastAsia="宋体" w:hAnsi="宋体" w:cs="宋体" w:hint="eastAsia"/>
                <w:kern w:val="0"/>
                <w:sz w:val="22"/>
              </w:rPr>
              <w:t>门状态</w:t>
            </w:r>
            <w:proofErr w:type="gramEnd"/>
            <w:r w:rsidRPr="003E4669">
              <w:rPr>
                <w:rFonts w:ascii="宋体" w:eastAsia="宋体" w:hAnsi="宋体" w:cs="宋体" w:hint="eastAsia"/>
                <w:kern w:val="0"/>
                <w:sz w:val="22"/>
              </w:rPr>
              <w:t>传感器信号，传送至智慧琴房宝，实时判断琴房门的状态；</w:t>
            </w:r>
            <w:r w:rsidRPr="003E4669">
              <w:rPr>
                <w:rFonts w:ascii="宋体" w:eastAsia="宋体" w:hAnsi="宋体" w:cs="宋体" w:hint="eastAsia"/>
                <w:kern w:val="0"/>
                <w:sz w:val="22"/>
              </w:rPr>
              <w:br/>
              <w:t>9.接收人体感应器信号，实时传送信息给服务端，判断琴房内是否有人；</w:t>
            </w:r>
            <w:r w:rsidRPr="003E4669">
              <w:rPr>
                <w:rFonts w:ascii="宋体" w:eastAsia="宋体" w:hAnsi="宋体" w:cs="宋体" w:hint="eastAsia"/>
                <w:kern w:val="0"/>
                <w:sz w:val="22"/>
              </w:rPr>
              <w:br/>
              <w:t>10.内置报警模块，判断是否有人非法闯入，语音提示非法闯入等语音，同时传送非法闯入信息至服务端报警，提示管理员有人非法闯入；</w:t>
            </w:r>
            <w:r w:rsidRPr="003E4669">
              <w:rPr>
                <w:rFonts w:ascii="宋体" w:eastAsia="宋体" w:hAnsi="宋体" w:cs="宋体" w:hint="eastAsia"/>
                <w:kern w:val="0"/>
                <w:sz w:val="22"/>
              </w:rPr>
              <w:br/>
              <w:t>11.用户可自定义语音提示音；</w:t>
            </w:r>
            <w:r w:rsidRPr="003E4669">
              <w:rPr>
                <w:rFonts w:ascii="宋体" w:eastAsia="宋体" w:hAnsi="宋体" w:cs="宋体" w:hint="eastAsia"/>
                <w:kern w:val="0"/>
                <w:sz w:val="22"/>
              </w:rPr>
              <w:br/>
              <w:t>12.通过门房传感器，判断是否关闭琴房来控制学生</w:t>
            </w:r>
            <w:proofErr w:type="gramStart"/>
            <w:r w:rsidRPr="003E4669">
              <w:rPr>
                <w:rFonts w:ascii="宋体" w:eastAsia="宋体" w:hAnsi="宋体" w:cs="宋体" w:hint="eastAsia"/>
                <w:kern w:val="0"/>
                <w:sz w:val="22"/>
              </w:rPr>
              <w:t>的下琴操作</w:t>
            </w:r>
            <w:proofErr w:type="gramEnd"/>
            <w:r w:rsidRPr="003E4669">
              <w:rPr>
                <w:rFonts w:ascii="宋体" w:eastAsia="宋体" w:hAnsi="宋体" w:cs="宋体" w:hint="eastAsia"/>
                <w:kern w:val="0"/>
                <w:sz w:val="22"/>
              </w:rPr>
              <w:t>。只有在关闭好琴房门时才可下琴。</w:t>
            </w:r>
            <w:r w:rsidRPr="003E4669">
              <w:rPr>
                <w:rFonts w:ascii="宋体" w:eastAsia="宋体" w:hAnsi="宋体" w:cs="宋体" w:hint="eastAsia"/>
                <w:kern w:val="0"/>
                <w:sz w:val="22"/>
              </w:rPr>
              <w:br/>
              <w:t>★13. 为体现以上功能真实有效需提供现场案例图片，设备参考规格：≥宽86mm*高96.5mm*厚31mm，设备自带电容触模开关，</w:t>
            </w:r>
            <w:proofErr w:type="gramStart"/>
            <w:r w:rsidRPr="003E4669">
              <w:rPr>
                <w:rFonts w:ascii="宋体" w:eastAsia="宋体" w:hAnsi="宋体" w:cs="宋体" w:hint="eastAsia"/>
                <w:kern w:val="0"/>
                <w:sz w:val="22"/>
              </w:rPr>
              <w:t>学生下琴时</w:t>
            </w:r>
            <w:proofErr w:type="gramEnd"/>
            <w:r w:rsidRPr="003E4669">
              <w:rPr>
                <w:rFonts w:ascii="宋体" w:eastAsia="宋体" w:hAnsi="宋体" w:cs="宋体" w:hint="eastAsia"/>
                <w:kern w:val="0"/>
                <w:sz w:val="22"/>
              </w:rPr>
              <w:t>触摸设备，琴房门自动打开。</w:t>
            </w:r>
            <w:r w:rsidRPr="003E4669">
              <w:rPr>
                <w:rFonts w:ascii="宋体" w:eastAsia="宋体" w:hAnsi="宋体" w:cs="宋体" w:hint="eastAsia"/>
                <w:kern w:val="0"/>
                <w:sz w:val="22"/>
              </w:rPr>
              <w:br/>
              <w:t>★1</w:t>
            </w:r>
            <w:r w:rsidRPr="003E4669">
              <w:rPr>
                <w:rFonts w:ascii="宋体" w:eastAsia="宋体" w:hAnsi="宋体" w:cs="宋体"/>
                <w:kern w:val="0"/>
                <w:sz w:val="22"/>
              </w:rPr>
              <w:t>4.</w:t>
            </w:r>
            <w:r w:rsidRPr="003E4669">
              <w:rPr>
                <w:rFonts w:ascii="宋体" w:eastAsia="宋体" w:hAnsi="宋体" w:cs="宋体" w:hint="eastAsia"/>
                <w:kern w:val="0"/>
                <w:sz w:val="22"/>
              </w:rPr>
              <w:t>带有出门触摸按钮，练琴结束后学生触摸按钮即可开门，且带电容开关指示，带有红蓝两个指示灯，未触摸时红灯亮，触摸时蓝灯亮，自带有无线发射模块：用于无线控制单火线灯</w:t>
            </w:r>
            <w:r w:rsidRPr="003E4669">
              <w:rPr>
                <w:rFonts w:ascii="宋体" w:eastAsia="宋体" w:hAnsi="宋体" w:cs="宋体" w:hint="eastAsia"/>
                <w:kern w:val="0"/>
                <w:sz w:val="22"/>
              </w:rPr>
              <w:lastRenderedPageBreak/>
              <w:t>控开关的开或</w:t>
            </w:r>
            <w:proofErr w:type="gramStart"/>
            <w:r w:rsidRPr="003E4669">
              <w:rPr>
                <w:rFonts w:ascii="宋体" w:eastAsia="宋体" w:hAnsi="宋体" w:cs="宋体" w:hint="eastAsia"/>
                <w:kern w:val="0"/>
                <w:sz w:val="22"/>
              </w:rPr>
              <w:t>关以及</w:t>
            </w:r>
            <w:proofErr w:type="gramEnd"/>
            <w:r w:rsidRPr="003E4669">
              <w:rPr>
                <w:rFonts w:ascii="宋体" w:eastAsia="宋体" w:hAnsi="宋体" w:cs="宋体" w:hint="eastAsia"/>
                <w:kern w:val="0"/>
                <w:sz w:val="22"/>
              </w:rPr>
              <w:t>市电插座的开或关。</w:t>
            </w:r>
            <w:r w:rsidRPr="003E4669">
              <w:rPr>
                <w:rFonts w:ascii="宋体" w:eastAsia="宋体" w:hAnsi="宋体" w:cs="宋体" w:hint="eastAsia"/>
                <w:kern w:val="0"/>
                <w:sz w:val="22"/>
              </w:rPr>
              <w:br/>
              <w:t>1</w:t>
            </w:r>
            <w:r w:rsidRPr="003E4669">
              <w:rPr>
                <w:rFonts w:ascii="宋体" w:eastAsia="宋体" w:hAnsi="宋体" w:cs="宋体"/>
                <w:kern w:val="0"/>
                <w:sz w:val="22"/>
              </w:rPr>
              <w:t>5.</w:t>
            </w:r>
            <w:r w:rsidRPr="003E4669">
              <w:rPr>
                <w:rFonts w:ascii="宋体" w:eastAsia="宋体" w:hAnsi="宋体" w:cs="宋体" w:hint="eastAsia"/>
                <w:kern w:val="0"/>
                <w:sz w:val="22"/>
              </w:rPr>
              <w:t>防火PC料，带夜光指示，超薄设计。</w:t>
            </w:r>
          </w:p>
          <w:p w14:paraId="556CADD8" w14:textId="77777777" w:rsidR="00636DEC" w:rsidRPr="003E4669" w:rsidRDefault="00636DEC" w:rsidP="004B24A0">
            <w:pPr>
              <w:widowControl/>
              <w:jc w:val="left"/>
              <w:rPr>
                <w:rFonts w:ascii="宋体" w:eastAsia="宋体" w:hAnsi="宋体" w:cs="宋体"/>
                <w:kern w:val="0"/>
                <w:sz w:val="22"/>
              </w:rPr>
            </w:pPr>
            <w:r w:rsidRPr="003E4669">
              <w:rPr>
                <w:rFonts w:ascii="宋体" w:eastAsia="宋体" w:hAnsi="宋体" w:cs="宋体" w:hint="eastAsia"/>
                <w:kern w:val="0"/>
                <w:sz w:val="22"/>
              </w:rPr>
              <w:t>1</w:t>
            </w:r>
            <w:r w:rsidRPr="003E4669">
              <w:rPr>
                <w:rFonts w:ascii="宋体" w:eastAsia="宋体" w:hAnsi="宋体" w:cs="宋体"/>
                <w:kern w:val="0"/>
                <w:sz w:val="22"/>
              </w:rPr>
              <w:t>6.</w:t>
            </w:r>
            <w:r w:rsidRPr="003E4669">
              <w:rPr>
                <w:rFonts w:ascii="宋体" w:eastAsia="宋体" w:hAnsi="宋体" w:cs="宋体" w:hint="eastAsia"/>
                <w:kern w:val="0"/>
                <w:sz w:val="22"/>
              </w:rPr>
              <w:t>为方便维护与管理，须与智慧琴房宝为同一厂家品牌。</w:t>
            </w:r>
          </w:p>
          <w:p w14:paraId="45562D8F" w14:textId="77777777" w:rsidR="00636DEC" w:rsidRPr="003E4669" w:rsidRDefault="00636DEC" w:rsidP="004B24A0">
            <w:pPr>
              <w:widowControl/>
              <w:jc w:val="left"/>
              <w:rPr>
                <w:rFonts w:ascii="宋体" w:eastAsia="宋体" w:hAnsi="宋体" w:cs="宋体"/>
                <w:b/>
                <w:bCs/>
                <w:kern w:val="0"/>
                <w:sz w:val="22"/>
              </w:rPr>
            </w:pPr>
            <w:r w:rsidRPr="003E4669">
              <w:rPr>
                <w:rFonts w:ascii="宋体" w:eastAsia="宋体" w:hAnsi="宋体" w:cs="宋体" w:hint="eastAsia"/>
                <w:b/>
                <w:bCs/>
                <w:kern w:val="0"/>
                <w:sz w:val="22"/>
              </w:rPr>
              <w:t>（为证明以上功能真实有效，需提供针对加“★”参数的功能演示视频作为佐证材料，以U</w:t>
            </w:r>
            <w:proofErr w:type="gramStart"/>
            <w:r w:rsidRPr="003E4669">
              <w:rPr>
                <w:rFonts w:ascii="宋体" w:eastAsia="宋体" w:hAnsi="宋体" w:cs="宋体" w:hint="eastAsia"/>
                <w:b/>
                <w:bCs/>
                <w:kern w:val="0"/>
                <w:sz w:val="22"/>
              </w:rPr>
              <w:t>盘形式</w:t>
            </w:r>
            <w:proofErr w:type="gramEnd"/>
            <w:r w:rsidRPr="003E4669">
              <w:rPr>
                <w:rFonts w:ascii="宋体" w:eastAsia="宋体" w:hAnsi="宋体" w:cs="宋体" w:hint="eastAsia"/>
                <w:b/>
                <w:bCs/>
                <w:kern w:val="0"/>
                <w:sz w:val="22"/>
              </w:rPr>
              <w:t>递交。如视频中不能演示，该带“★”的参数按不满足扣分；）</w:t>
            </w:r>
          </w:p>
        </w:tc>
        <w:tc>
          <w:tcPr>
            <w:tcW w:w="709" w:type="dxa"/>
            <w:tcBorders>
              <w:top w:val="nil"/>
              <w:left w:val="nil"/>
              <w:bottom w:val="single" w:sz="4" w:space="0" w:color="auto"/>
              <w:right w:val="single" w:sz="4" w:space="0" w:color="auto"/>
            </w:tcBorders>
            <w:shd w:val="clear" w:color="auto" w:fill="auto"/>
            <w:vAlign w:val="center"/>
            <w:hideMark/>
          </w:tcPr>
          <w:p w14:paraId="161E9015" w14:textId="77777777" w:rsidR="00636DEC" w:rsidRPr="003E4669" w:rsidRDefault="00636DEC" w:rsidP="004B24A0">
            <w:pPr>
              <w:widowControl/>
              <w:jc w:val="center"/>
              <w:rPr>
                <w:rFonts w:ascii="宋体" w:eastAsia="宋体" w:hAnsi="宋体" w:cs="宋体"/>
                <w:kern w:val="0"/>
                <w:sz w:val="22"/>
              </w:rPr>
            </w:pPr>
            <w:r w:rsidRPr="003E4669">
              <w:rPr>
                <w:rFonts w:ascii="宋体" w:eastAsia="宋体" w:hAnsi="宋体" w:cs="宋体" w:hint="eastAsia"/>
                <w:kern w:val="0"/>
                <w:sz w:val="22"/>
              </w:rPr>
              <w:lastRenderedPageBreak/>
              <w:t>台</w:t>
            </w:r>
          </w:p>
        </w:tc>
        <w:tc>
          <w:tcPr>
            <w:tcW w:w="850" w:type="dxa"/>
            <w:tcBorders>
              <w:top w:val="nil"/>
              <w:left w:val="nil"/>
              <w:bottom w:val="single" w:sz="4" w:space="0" w:color="auto"/>
              <w:right w:val="single" w:sz="4" w:space="0" w:color="auto"/>
            </w:tcBorders>
            <w:shd w:val="clear" w:color="auto" w:fill="auto"/>
            <w:vAlign w:val="center"/>
            <w:hideMark/>
          </w:tcPr>
          <w:p w14:paraId="2D8A33E5" w14:textId="77777777" w:rsidR="00636DEC" w:rsidRPr="003E4669" w:rsidRDefault="00636DEC" w:rsidP="004B24A0">
            <w:pPr>
              <w:widowControl/>
              <w:jc w:val="center"/>
              <w:rPr>
                <w:rFonts w:ascii="宋体" w:eastAsia="宋体" w:hAnsi="宋体" w:cs="宋体"/>
                <w:kern w:val="0"/>
                <w:sz w:val="22"/>
              </w:rPr>
            </w:pPr>
            <w:r w:rsidRPr="003E4669">
              <w:rPr>
                <w:rFonts w:ascii="宋体" w:eastAsia="宋体" w:hAnsi="宋体" w:cs="宋体" w:hint="eastAsia"/>
                <w:kern w:val="0"/>
                <w:sz w:val="22"/>
              </w:rPr>
              <w:t>63</w:t>
            </w:r>
          </w:p>
        </w:tc>
      </w:tr>
      <w:tr w:rsidR="00636DEC" w:rsidRPr="003E4669" w14:paraId="47988BF5" w14:textId="77777777" w:rsidTr="004B24A0">
        <w:trPr>
          <w:trHeight w:val="935"/>
          <w:jc w:val="center"/>
        </w:trPr>
        <w:tc>
          <w:tcPr>
            <w:tcW w:w="662" w:type="dxa"/>
            <w:tcBorders>
              <w:top w:val="nil"/>
              <w:left w:val="single" w:sz="4" w:space="0" w:color="auto"/>
              <w:bottom w:val="single" w:sz="4" w:space="0" w:color="auto"/>
              <w:right w:val="single" w:sz="4" w:space="0" w:color="auto"/>
            </w:tcBorders>
            <w:shd w:val="clear" w:color="auto" w:fill="auto"/>
            <w:vAlign w:val="center"/>
            <w:hideMark/>
          </w:tcPr>
          <w:p w14:paraId="51685254" w14:textId="77777777" w:rsidR="00636DEC" w:rsidRPr="003E4669" w:rsidRDefault="00636DEC" w:rsidP="004B24A0">
            <w:pPr>
              <w:widowControl/>
              <w:jc w:val="center"/>
              <w:rPr>
                <w:rFonts w:ascii="宋体" w:eastAsia="宋体" w:hAnsi="宋体" w:cs="宋体"/>
                <w:kern w:val="0"/>
                <w:sz w:val="22"/>
              </w:rPr>
            </w:pPr>
            <w:r w:rsidRPr="003E4669">
              <w:rPr>
                <w:rFonts w:ascii="宋体" w:eastAsia="宋体" w:hAnsi="宋体" w:cs="宋体" w:hint="eastAsia"/>
                <w:kern w:val="0"/>
                <w:sz w:val="22"/>
              </w:rPr>
              <w:t>8</w:t>
            </w:r>
          </w:p>
        </w:tc>
        <w:tc>
          <w:tcPr>
            <w:tcW w:w="436" w:type="dxa"/>
            <w:vMerge/>
            <w:tcBorders>
              <w:top w:val="nil"/>
              <w:left w:val="single" w:sz="4" w:space="0" w:color="auto"/>
              <w:bottom w:val="single" w:sz="4" w:space="0" w:color="auto"/>
              <w:right w:val="single" w:sz="4" w:space="0" w:color="auto"/>
            </w:tcBorders>
            <w:vAlign w:val="center"/>
            <w:hideMark/>
          </w:tcPr>
          <w:p w14:paraId="2A2B3E54" w14:textId="77777777" w:rsidR="00636DEC" w:rsidRPr="003E4669" w:rsidRDefault="00636DEC" w:rsidP="004B24A0">
            <w:pPr>
              <w:widowControl/>
              <w:jc w:val="left"/>
              <w:rPr>
                <w:rFonts w:ascii="宋体" w:eastAsia="宋体" w:hAnsi="宋体" w:cs="宋体"/>
                <w:kern w:val="0"/>
                <w:sz w:val="22"/>
              </w:rPr>
            </w:pPr>
          </w:p>
        </w:tc>
        <w:tc>
          <w:tcPr>
            <w:tcW w:w="1036" w:type="dxa"/>
            <w:tcBorders>
              <w:top w:val="nil"/>
              <w:left w:val="nil"/>
              <w:bottom w:val="single" w:sz="4" w:space="0" w:color="auto"/>
              <w:right w:val="single" w:sz="4" w:space="0" w:color="auto"/>
            </w:tcBorders>
            <w:shd w:val="clear" w:color="auto" w:fill="auto"/>
            <w:vAlign w:val="center"/>
            <w:hideMark/>
          </w:tcPr>
          <w:p w14:paraId="5802DFE0" w14:textId="77777777" w:rsidR="00636DEC" w:rsidRPr="003E4669" w:rsidRDefault="00636DEC" w:rsidP="004B24A0">
            <w:pPr>
              <w:widowControl/>
              <w:jc w:val="center"/>
              <w:rPr>
                <w:rFonts w:ascii="宋体" w:eastAsia="宋体" w:hAnsi="宋体" w:cs="宋体"/>
                <w:kern w:val="0"/>
                <w:sz w:val="22"/>
              </w:rPr>
            </w:pPr>
            <w:r w:rsidRPr="003E4669">
              <w:rPr>
                <w:rFonts w:ascii="宋体" w:eastAsia="宋体" w:hAnsi="宋体" w:cs="宋体" w:hint="eastAsia"/>
                <w:kern w:val="0"/>
                <w:sz w:val="22"/>
              </w:rPr>
              <w:t>智能琴房门锁</w:t>
            </w:r>
          </w:p>
        </w:tc>
        <w:tc>
          <w:tcPr>
            <w:tcW w:w="6328" w:type="dxa"/>
            <w:tcBorders>
              <w:top w:val="nil"/>
              <w:left w:val="nil"/>
              <w:bottom w:val="single" w:sz="4" w:space="0" w:color="auto"/>
              <w:right w:val="single" w:sz="4" w:space="0" w:color="auto"/>
            </w:tcBorders>
            <w:shd w:val="clear" w:color="auto" w:fill="auto"/>
            <w:vAlign w:val="center"/>
            <w:hideMark/>
          </w:tcPr>
          <w:p w14:paraId="01537988" w14:textId="77777777" w:rsidR="00636DEC" w:rsidRPr="003E4669" w:rsidRDefault="00636DEC" w:rsidP="004B24A0">
            <w:pPr>
              <w:widowControl/>
              <w:jc w:val="left"/>
              <w:rPr>
                <w:rFonts w:ascii="宋体" w:eastAsia="宋体" w:hAnsi="宋体" w:cs="宋体"/>
                <w:kern w:val="0"/>
                <w:sz w:val="22"/>
              </w:rPr>
            </w:pPr>
            <w:r w:rsidRPr="003E4669">
              <w:rPr>
                <w:rFonts w:ascii="宋体" w:eastAsia="宋体" w:hAnsi="宋体" w:cs="宋体" w:hint="eastAsia"/>
                <w:kern w:val="0"/>
                <w:sz w:val="22"/>
              </w:rPr>
              <w:t>1.智能琴房门禁锁,280KG带信号输出，自控制琴房门是否闭上；</w:t>
            </w:r>
            <w:r w:rsidRPr="003E4669">
              <w:rPr>
                <w:rFonts w:ascii="宋体" w:eastAsia="宋体" w:hAnsi="宋体" w:cs="宋体" w:hint="eastAsia"/>
                <w:kern w:val="0"/>
                <w:sz w:val="22"/>
              </w:rPr>
              <w:br/>
              <w:t>2.结合琴房控制主机使用，自</w:t>
            </w:r>
            <w:proofErr w:type="gramStart"/>
            <w:r w:rsidRPr="003E4669">
              <w:rPr>
                <w:rFonts w:ascii="宋体" w:eastAsia="宋体" w:hAnsi="宋体" w:cs="宋体" w:hint="eastAsia"/>
                <w:kern w:val="0"/>
                <w:sz w:val="22"/>
              </w:rPr>
              <w:t>带判断琴</w:t>
            </w:r>
            <w:proofErr w:type="gramEnd"/>
            <w:r w:rsidRPr="003E4669">
              <w:rPr>
                <w:rFonts w:ascii="宋体" w:eastAsia="宋体" w:hAnsi="宋体" w:cs="宋体" w:hint="eastAsia"/>
                <w:kern w:val="0"/>
                <w:sz w:val="22"/>
              </w:rPr>
              <w:t>房门是否关上功能，</w:t>
            </w:r>
            <w:proofErr w:type="gramStart"/>
            <w:r w:rsidRPr="003E4669">
              <w:rPr>
                <w:rFonts w:ascii="宋体" w:eastAsia="宋体" w:hAnsi="宋体" w:cs="宋体" w:hint="eastAsia"/>
                <w:kern w:val="0"/>
                <w:sz w:val="22"/>
              </w:rPr>
              <w:t>学生下琴时</w:t>
            </w:r>
            <w:proofErr w:type="gramEnd"/>
            <w:r w:rsidRPr="003E4669">
              <w:rPr>
                <w:rFonts w:ascii="宋体" w:eastAsia="宋体" w:hAnsi="宋体" w:cs="宋体" w:hint="eastAsia"/>
                <w:kern w:val="0"/>
                <w:sz w:val="22"/>
              </w:rPr>
              <w:t xml:space="preserve">若琴房门没关好，学生刷卡时提示无法下琴，请关好门后在下琴； </w:t>
            </w:r>
            <w:r w:rsidRPr="003E4669">
              <w:rPr>
                <w:rFonts w:ascii="宋体" w:eastAsia="宋体" w:hAnsi="宋体" w:cs="宋体" w:hint="eastAsia"/>
                <w:kern w:val="0"/>
                <w:sz w:val="22"/>
              </w:rPr>
              <w:br/>
              <w:t>3.紧急开门，支持紧急开门及卡刷卡进行紧急开门功能，支持</w:t>
            </w:r>
            <w:proofErr w:type="gramStart"/>
            <w:r w:rsidRPr="003E4669">
              <w:rPr>
                <w:rFonts w:ascii="宋体" w:eastAsia="宋体" w:hAnsi="宋体" w:cs="宋体" w:hint="eastAsia"/>
                <w:kern w:val="0"/>
                <w:sz w:val="22"/>
              </w:rPr>
              <w:t>后台消防</w:t>
            </w:r>
            <w:proofErr w:type="gramEnd"/>
            <w:r w:rsidRPr="003E4669">
              <w:rPr>
                <w:rFonts w:ascii="宋体" w:eastAsia="宋体" w:hAnsi="宋体" w:cs="宋体" w:hint="eastAsia"/>
                <w:kern w:val="0"/>
                <w:sz w:val="22"/>
              </w:rPr>
              <w:t>所有开起琴房门（在紧急情况下后台软件或有权限手机端点开启所有琴房门，所有琴房就断电开门）；</w:t>
            </w:r>
            <w:r w:rsidRPr="003E4669">
              <w:rPr>
                <w:rFonts w:ascii="宋体" w:eastAsia="宋体" w:hAnsi="宋体" w:cs="宋体" w:hint="eastAsia"/>
                <w:kern w:val="0"/>
                <w:sz w:val="22"/>
              </w:rPr>
              <w:br/>
              <w:t>4.联网远程开门，支持通过软件进行联网远程开门功能；</w:t>
            </w:r>
            <w:r w:rsidRPr="003E4669">
              <w:rPr>
                <w:rFonts w:ascii="宋体" w:eastAsia="宋体" w:hAnsi="宋体" w:cs="宋体" w:hint="eastAsia"/>
                <w:kern w:val="0"/>
                <w:sz w:val="22"/>
              </w:rPr>
              <w:br/>
              <w:t>★5.为证明以上功能真实有效，需提供权威机构出具的检测报告；</w:t>
            </w:r>
          </w:p>
          <w:p w14:paraId="7A6A121F" w14:textId="77777777" w:rsidR="00636DEC" w:rsidRPr="003E4669" w:rsidRDefault="00636DEC" w:rsidP="004B24A0">
            <w:pPr>
              <w:widowControl/>
              <w:jc w:val="left"/>
              <w:rPr>
                <w:rFonts w:ascii="宋体" w:eastAsia="宋体" w:hAnsi="宋体" w:cs="宋体"/>
                <w:kern w:val="0"/>
                <w:sz w:val="22"/>
              </w:rPr>
            </w:pPr>
            <w:r w:rsidRPr="003E4669">
              <w:rPr>
                <w:rFonts w:ascii="宋体" w:eastAsia="宋体" w:hAnsi="宋体" w:cs="宋体"/>
                <w:kern w:val="0"/>
                <w:sz w:val="22"/>
              </w:rPr>
              <w:t>6.</w:t>
            </w:r>
            <w:r w:rsidRPr="003E4669">
              <w:rPr>
                <w:rFonts w:ascii="宋体" w:eastAsia="宋体" w:hAnsi="宋体" w:cs="宋体" w:hint="eastAsia"/>
                <w:kern w:val="0"/>
                <w:sz w:val="22"/>
              </w:rPr>
              <w:t>为方便维护与管理，须与智慧琴房宝为同一厂家品牌；</w:t>
            </w:r>
          </w:p>
          <w:p w14:paraId="5246268C" w14:textId="77777777" w:rsidR="00636DEC" w:rsidRPr="003E4669" w:rsidRDefault="00636DEC" w:rsidP="004B24A0">
            <w:pPr>
              <w:widowControl/>
              <w:jc w:val="left"/>
              <w:rPr>
                <w:rFonts w:ascii="宋体" w:eastAsia="宋体" w:hAnsi="宋体" w:cs="宋体"/>
                <w:kern w:val="0"/>
                <w:sz w:val="22"/>
              </w:rPr>
            </w:pPr>
            <w:r w:rsidRPr="003E4669">
              <w:rPr>
                <w:rFonts w:ascii="宋体" w:eastAsia="宋体" w:hAnsi="宋体" w:cs="宋体"/>
                <w:kern w:val="0"/>
                <w:sz w:val="22"/>
              </w:rPr>
              <w:t>7.</w:t>
            </w:r>
            <w:r w:rsidRPr="003E4669">
              <w:rPr>
                <w:rFonts w:ascii="宋体" w:eastAsia="宋体" w:hAnsi="宋体" w:cs="宋体" w:hint="eastAsia"/>
                <w:kern w:val="0"/>
                <w:sz w:val="22"/>
              </w:rPr>
              <w:t>提供云端智能锁接口管理平台软件著作权。</w:t>
            </w:r>
          </w:p>
        </w:tc>
        <w:tc>
          <w:tcPr>
            <w:tcW w:w="709" w:type="dxa"/>
            <w:tcBorders>
              <w:top w:val="nil"/>
              <w:left w:val="nil"/>
              <w:bottom w:val="single" w:sz="4" w:space="0" w:color="auto"/>
              <w:right w:val="single" w:sz="4" w:space="0" w:color="auto"/>
            </w:tcBorders>
            <w:shd w:val="clear" w:color="auto" w:fill="auto"/>
            <w:vAlign w:val="center"/>
            <w:hideMark/>
          </w:tcPr>
          <w:p w14:paraId="6841B4D4" w14:textId="77777777" w:rsidR="00636DEC" w:rsidRPr="003E4669" w:rsidRDefault="00636DEC" w:rsidP="004B24A0">
            <w:pPr>
              <w:widowControl/>
              <w:jc w:val="center"/>
              <w:rPr>
                <w:rFonts w:ascii="宋体" w:eastAsia="宋体" w:hAnsi="宋体" w:cs="宋体"/>
                <w:kern w:val="0"/>
                <w:sz w:val="22"/>
              </w:rPr>
            </w:pPr>
            <w:r w:rsidRPr="003E4669">
              <w:rPr>
                <w:rFonts w:ascii="宋体" w:eastAsia="宋体" w:hAnsi="宋体" w:cs="宋体" w:hint="eastAsia"/>
                <w:kern w:val="0"/>
                <w:sz w:val="22"/>
              </w:rPr>
              <w:t>把</w:t>
            </w:r>
          </w:p>
        </w:tc>
        <w:tc>
          <w:tcPr>
            <w:tcW w:w="850" w:type="dxa"/>
            <w:tcBorders>
              <w:top w:val="nil"/>
              <w:left w:val="nil"/>
              <w:bottom w:val="single" w:sz="4" w:space="0" w:color="auto"/>
              <w:right w:val="single" w:sz="4" w:space="0" w:color="auto"/>
            </w:tcBorders>
            <w:shd w:val="clear" w:color="auto" w:fill="auto"/>
            <w:vAlign w:val="center"/>
            <w:hideMark/>
          </w:tcPr>
          <w:p w14:paraId="3BC31F67" w14:textId="77777777" w:rsidR="00636DEC" w:rsidRPr="003E4669" w:rsidRDefault="00636DEC" w:rsidP="004B24A0">
            <w:pPr>
              <w:widowControl/>
              <w:jc w:val="center"/>
              <w:rPr>
                <w:rFonts w:ascii="宋体" w:eastAsia="宋体" w:hAnsi="宋体" w:cs="宋体"/>
                <w:kern w:val="0"/>
                <w:sz w:val="22"/>
              </w:rPr>
            </w:pPr>
            <w:r w:rsidRPr="003E4669">
              <w:rPr>
                <w:rFonts w:ascii="宋体" w:eastAsia="宋体" w:hAnsi="宋体" w:cs="宋体" w:hint="eastAsia"/>
                <w:kern w:val="0"/>
                <w:sz w:val="22"/>
              </w:rPr>
              <w:t>63</w:t>
            </w:r>
          </w:p>
        </w:tc>
      </w:tr>
      <w:tr w:rsidR="00636DEC" w:rsidRPr="003E4669" w14:paraId="537D5920" w14:textId="77777777" w:rsidTr="004B24A0">
        <w:trPr>
          <w:trHeight w:val="1680"/>
          <w:jc w:val="center"/>
        </w:trPr>
        <w:tc>
          <w:tcPr>
            <w:tcW w:w="662" w:type="dxa"/>
            <w:tcBorders>
              <w:top w:val="nil"/>
              <w:left w:val="single" w:sz="4" w:space="0" w:color="auto"/>
              <w:bottom w:val="single" w:sz="4" w:space="0" w:color="auto"/>
              <w:right w:val="single" w:sz="4" w:space="0" w:color="auto"/>
            </w:tcBorders>
            <w:shd w:val="clear" w:color="auto" w:fill="auto"/>
            <w:vAlign w:val="center"/>
            <w:hideMark/>
          </w:tcPr>
          <w:p w14:paraId="423E122A" w14:textId="77777777" w:rsidR="00636DEC" w:rsidRPr="003E4669" w:rsidRDefault="00636DEC" w:rsidP="004B24A0">
            <w:pPr>
              <w:widowControl/>
              <w:jc w:val="center"/>
              <w:rPr>
                <w:rFonts w:ascii="宋体" w:eastAsia="宋体" w:hAnsi="宋体" w:cs="宋体"/>
                <w:kern w:val="0"/>
                <w:sz w:val="22"/>
              </w:rPr>
            </w:pPr>
            <w:r w:rsidRPr="003E4669">
              <w:rPr>
                <w:rFonts w:ascii="宋体" w:eastAsia="宋体" w:hAnsi="宋体" w:cs="宋体" w:hint="eastAsia"/>
                <w:kern w:val="0"/>
                <w:sz w:val="22"/>
              </w:rPr>
              <w:t>9</w:t>
            </w:r>
          </w:p>
        </w:tc>
        <w:tc>
          <w:tcPr>
            <w:tcW w:w="436" w:type="dxa"/>
            <w:vMerge/>
            <w:tcBorders>
              <w:top w:val="nil"/>
              <w:left w:val="single" w:sz="4" w:space="0" w:color="auto"/>
              <w:bottom w:val="single" w:sz="4" w:space="0" w:color="auto"/>
              <w:right w:val="single" w:sz="4" w:space="0" w:color="auto"/>
            </w:tcBorders>
            <w:vAlign w:val="center"/>
            <w:hideMark/>
          </w:tcPr>
          <w:p w14:paraId="624BBF21" w14:textId="77777777" w:rsidR="00636DEC" w:rsidRPr="003E4669" w:rsidRDefault="00636DEC" w:rsidP="004B24A0">
            <w:pPr>
              <w:widowControl/>
              <w:jc w:val="left"/>
              <w:rPr>
                <w:rFonts w:ascii="宋体" w:eastAsia="宋体" w:hAnsi="宋体" w:cs="宋体"/>
                <w:kern w:val="0"/>
                <w:sz w:val="22"/>
              </w:rPr>
            </w:pPr>
          </w:p>
        </w:tc>
        <w:tc>
          <w:tcPr>
            <w:tcW w:w="1036" w:type="dxa"/>
            <w:tcBorders>
              <w:top w:val="nil"/>
              <w:left w:val="nil"/>
              <w:bottom w:val="single" w:sz="4" w:space="0" w:color="auto"/>
              <w:right w:val="single" w:sz="4" w:space="0" w:color="auto"/>
            </w:tcBorders>
            <w:shd w:val="clear" w:color="auto" w:fill="auto"/>
            <w:vAlign w:val="center"/>
            <w:hideMark/>
          </w:tcPr>
          <w:p w14:paraId="0EF04815" w14:textId="77777777" w:rsidR="00636DEC" w:rsidRPr="003E4669" w:rsidRDefault="00636DEC" w:rsidP="004B24A0">
            <w:pPr>
              <w:widowControl/>
              <w:jc w:val="center"/>
              <w:rPr>
                <w:rFonts w:ascii="宋体" w:eastAsia="宋体" w:hAnsi="宋体" w:cs="宋体"/>
                <w:kern w:val="0"/>
                <w:sz w:val="22"/>
              </w:rPr>
            </w:pPr>
            <w:r w:rsidRPr="003E4669">
              <w:rPr>
                <w:rFonts w:ascii="宋体" w:eastAsia="宋体" w:hAnsi="宋体" w:cs="宋体" w:hint="eastAsia"/>
                <w:kern w:val="0"/>
                <w:sz w:val="22"/>
              </w:rPr>
              <w:t>智能控电器</w:t>
            </w:r>
          </w:p>
        </w:tc>
        <w:tc>
          <w:tcPr>
            <w:tcW w:w="6328" w:type="dxa"/>
            <w:tcBorders>
              <w:top w:val="nil"/>
              <w:left w:val="nil"/>
              <w:bottom w:val="single" w:sz="4" w:space="0" w:color="auto"/>
              <w:right w:val="single" w:sz="4" w:space="0" w:color="auto"/>
            </w:tcBorders>
            <w:shd w:val="clear" w:color="auto" w:fill="auto"/>
            <w:vAlign w:val="center"/>
            <w:hideMark/>
          </w:tcPr>
          <w:p w14:paraId="330A011B" w14:textId="77777777" w:rsidR="00636DEC" w:rsidRPr="003E4669" w:rsidRDefault="00636DEC" w:rsidP="004B24A0">
            <w:pPr>
              <w:widowControl/>
              <w:jc w:val="left"/>
              <w:rPr>
                <w:rFonts w:ascii="宋体" w:eastAsia="宋体" w:hAnsi="宋体" w:cs="宋体"/>
                <w:kern w:val="0"/>
                <w:sz w:val="22"/>
              </w:rPr>
            </w:pPr>
            <w:r w:rsidRPr="003E4669">
              <w:rPr>
                <w:rFonts w:ascii="宋体" w:eastAsia="宋体" w:hAnsi="宋体" w:cs="宋体" w:hint="eastAsia"/>
                <w:kern w:val="0"/>
                <w:sz w:val="22"/>
              </w:rPr>
              <w:t>1.与琴房宝联动使用；</w:t>
            </w:r>
            <w:r w:rsidRPr="003E4669">
              <w:rPr>
                <w:rFonts w:ascii="宋体" w:eastAsia="宋体" w:hAnsi="宋体" w:cs="宋体" w:hint="eastAsia"/>
                <w:kern w:val="0"/>
                <w:sz w:val="22"/>
              </w:rPr>
              <w:br/>
              <w:t>2.无线通讯；</w:t>
            </w:r>
            <w:r w:rsidRPr="003E4669">
              <w:rPr>
                <w:rFonts w:ascii="宋体" w:eastAsia="宋体" w:hAnsi="宋体" w:cs="宋体" w:hint="eastAsia"/>
                <w:kern w:val="0"/>
                <w:sz w:val="22"/>
              </w:rPr>
              <w:br/>
              <w:t>3.内置射频：315MHz</w:t>
            </w:r>
            <w:r w:rsidRPr="003E4669">
              <w:rPr>
                <w:rFonts w:ascii="宋体" w:eastAsia="宋体" w:hAnsi="宋体" w:cs="宋体" w:hint="eastAsia"/>
                <w:kern w:val="0"/>
                <w:sz w:val="22"/>
              </w:rPr>
              <w:br/>
              <w:t>4.工作电压：AC220V 50~60HZ</w:t>
            </w:r>
            <w:r w:rsidRPr="003E4669">
              <w:rPr>
                <w:rFonts w:ascii="宋体" w:eastAsia="宋体" w:hAnsi="宋体" w:cs="宋体" w:hint="eastAsia"/>
                <w:kern w:val="0"/>
                <w:sz w:val="22"/>
              </w:rPr>
              <w:br/>
              <w:t>5.待机电流：小于1mA</w:t>
            </w:r>
            <w:r w:rsidRPr="003E4669">
              <w:rPr>
                <w:rFonts w:ascii="宋体" w:eastAsia="宋体" w:hAnsi="宋体" w:cs="宋体" w:hint="eastAsia"/>
                <w:kern w:val="0"/>
                <w:sz w:val="22"/>
              </w:rPr>
              <w:br/>
              <w:t>6.工作温度：-20~55℃</w:t>
            </w:r>
          </w:p>
        </w:tc>
        <w:tc>
          <w:tcPr>
            <w:tcW w:w="709" w:type="dxa"/>
            <w:tcBorders>
              <w:top w:val="nil"/>
              <w:left w:val="nil"/>
              <w:bottom w:val="single" w:sz="4" w:space="0" w:color="auto"/>
              <w:right w:val="single" w:sz="4" w:space="0" w:color="auto"/>
            </w:tcBorders>
            <w:shd w:val="clear" w:color="auto" w:fill="auto"/>
            <w:vAlign w:val="center"/>
            <w:hideMark/>
          </w:tcPr>
          <w:p w14:paraId="21D93A7C" w14:textId="77777777" w:rsidR="00636DEC" w:rsidRPr="003E4669" w:rsidRDefault="00636DEC" w:rsidP="004B24A0">
            <w:pPr>
              <w:widowControl/>
              <w:jc w:val="center"/>
              <w:rPr>
                <w:rFonts w:ascii="宋体" w:eastAsia="宋体" w:hAnsi="宋体" w:cs="宋体"/>
                <w:kern w:val="0"/>
                <w:sz w:val="22"/>
              </w:rPr>
            </w:pPr>
            <w:r w:rsidRPr="003E4669">
              <w:rPr>
                <w:rFonts w:ascii="宋体" w:eastAsia="宋体" w:hAnsi="宋体" w:cs="宋体" w:hint="eastAsia"/>
                <w:kern w:val="0"/>
                <w:sz w:val="22"/>
              </w:rPr>
              <w:t>把</w:t>
            </w:r>
          </w:p>
        </w:tc>
        <w:tc>
          <w:tcPr>
            <w:tcW w:w="850" w:type="dxa"/>
            <w:tcBorders>
              <w:top w:val="nil"/>
              <w:left w:val="nil"/>
              <w:bottom w:val="single" w:sz="4" w:space="0" w:color="auto"/>
              <w:right w:val="single" w:sz="4" w:space="0" w:color="auto"/>
            </w:tcBorders>
            <w:shd w:val="clear" w:color="auto" w:fill="auto"/>
            <w:vAlign w:val="center"/>
            <w:hideMark/>
          </w:tcPr>
          <w:p w14:paraId="25A55A13" w14:textId="77777777" w:rsidR="00636DEC" w:rsidRPr="003E4669" w:rsidRDefault="00636DEC" w:rsidP="004B24A0">
            <w:pPr>
              <w:widowControl/>
              <w:jc w:val="center"/>
              <w:rPr>
                <w:rFonts w:ascii="宋体" w:eastAsia="宋体" w:hAnsi="宋体" w:cs="宋体"/>
                <w:kern w:val="0"/>
                <w:sz w:val="22"/>
              </w:rPr>
            </w:pPr>
            <w:r w:rsidRPr="003E4669">
              <w:rPr>
                <w:rFonts w:ascii="宋体" w:eastAsia="宋体" w:hAnsi="宋体" w:cs="宋体" w:hint="eastAsia"/>
                <w:kern w:val="0"/>
                <w:sz w:val="22"/>
              </w:rPr>
              <w:t>63</w:t>
            </w:r>
          </w:p>
        </w:tc>
      </w:tr>
      <w:tr w:rsidR="00636DEC" w:rsidRPr="003E4669" w14:paraId="3FD26B6A" w14:textId="77777777" w:rsidTr="004B24A0">
        <w:trPr>
          <w:trHeight w:val="558"/>
          <w:jc w:val="center"/>
        </w:trPr>
        <w:tc>
          <w:tcPr>
            <w:tcW w:w="662" w:type="dxa"/>
            <w:tcBorders>
              <w:top w:val="nil"/>
              <w:left w:val="single" w:sz="4" w:space="0" w:color="auto"/>
              <w:bottom w:val="single" w:sz="4" w:space="0" w:color="auto"/>
              <w:right w:val="single" w:sz="4" w:space="0" w:color="auto"/>
            </w:tcBorders>
            <w:shd w:val="clear" w:color="auto" w:fill="auto"/>
            <w:vAlign w:val="center"/>
            <w:hideMark/>
          </w:tcPr>
          <w:p w14:paraId="0AD112BF" w14:textId="77777777" w:rsidR="00636DEC" w:rsidRPr="003E4669" w:rsidRDefault="00636DEC" w:rsidP="004B24A0">
            <w:pPr>
              <w:widowControl/>
              <w:jc w:val="center"/>
              <w:rPr>
                <w:rFonts w:ascii="宋体" w:eastAsia="宋体" w:hAnsi="宋体" w:cs="宋体"/>
                <w:kern w:val="0"/>
                <w:sz w:val="22"/>
              </w:rPr>
            </w:pPr>
            <w:r w:rsidRPr="003E4669">
              <w:rPr>
                <w:rFonts w:ascii="宋体" w:eastAsia="宋体" w:hAnsi="宋体" w:cs="宋体" w:hint="eastAsia"/>
                <w:kern w:val="0"/>
                <w:sz w:val="22"/>
              </w:rPr>
              <w:t>10</w:t>
            </w:r>
          </w:p>
        </w:tc>
        <w:tc>
          <w:tcPr>
            <w:tcW w:w="436" w:type="dxa"/>
            <w:vMerge/>
            <w:tcBorders>
              <w:top w:val="nil"/>
              <w:left w:val="single" w:sz="4" w:space="0" w:color="auto"/>
              <w:bottom w:val="single" w:sz="4" w:space="0" w:color="auto"/>
              <w:right w:val="single" w:sz="4" w:space="0" w:color="auto"/>
            </w:tcBorders>
            <w:vAlign w:val="center"/>
            <w:hideMark/>
          </w:tcPr>
          <w:p w14:paraId="11C8CF01" w14:textId="77777777" w:rsidR="00636DEC" w:rsidRPr="003E4669" w:rsidRDefault="00636DEC" w:rsidP="004B24A0">
            <w:pPr>
              <w:widowControl/>
              <w:jc w:val="left"/>
              <w:rPr>
                <w:rFonts w:ascii="宋体" w:eastAsia="宋体" w:hAnsi="宋体" w:cs="宋体"/>
                <w:kern w:val="0"/>
                <w:sz w:val="22"/>
              </w:rPr>
            </w:pPr>
          </w:p>
        </w:tc>
        <w:tc>
          <w:tcPr>
            <w:tcW w:w="1036" w:type="dxa"/>
            <w:tcBorders>
              <w:top w:val="nil"/>
              <w:left w:val="nil"/>
              <w:bottom w:val="single" w:sz="4" w:space="0" w:color="auto"/>
              <w:right w:val="single" w:sz="4" w:space="0" w:color="auto"/>
            </w:tcBorders>
            <w:shd w:val="clear" w:color="auto" w:fill="auto"/>
            <w:vAlign w:val="center"/>
            <w:hideMark/>
          </w:tcPr>
          <w:p w14:paraId="5FBA13E1" w14:textId="77777777" w:rsidR="00636DEC" w:rsidRPr="003E4669" w:rsidRDefault="00636DEC" w:rsidP="004B24A0">
            <w:pPr>
              <w:widowControl/>
              <w:jc w:val="center"/>
              <w:rPr>
                <w:rFonts w:ascii="宋体" w:eastAsia="宋体" w:hAnsi="宋体" w:cs="宋体"/>
                <w:kern w:val="0"/>
                <w:sz w:val="22"/>
              </w:rPr>
            </w:pPr>
            <w:r w:rsidRPr="003E4669">
              <w:rPr>
                <w:rFonts w:ascii="宋体" w:eastAsia="宋体" w:hAnsi="宋体" w:cs="宋体" w:hint="eastAsia"/>
                <w:kern w:val="0"/>
                <w:sz w:val="22"/>
              </w:rPr>
              <w:t>上下琴自助机</w:t>
            </w:r>
          </w:p>
        </w:tc>
        <w:tc>
          <w:tcPr>
            <w:tcW w:w="6328" w:type="dxa"/>
            <w:tcBorders>
              <w:top w:val="nil"/>
              <w:left w:val="nil"/>
              <w:bottom w:val="single" w:sz="4" w:space="0" w:color="auto"/>
              <w:right w:val="single" w:sz="4" w:space="0" w:color="auto"/>
            </w:tcBorders>
            <w:shd w:val="clear" w:color="auto" w:fill="auto"/>
            <w:vAlign w:val="center"/>
            <w:hideMark/>
          </w:tcPr>
          <w:p w14:paraId="009999A0" w14:textId="77777777" w:rsidR="00636DEC" w:rsidRPr="003E4669" w:rsidRDefault="00636DEC" w:rsidP="004B24A0">
            <w:pPr>
              <w:widowControl/>
              <w:jc w:val="left"/>
              <w:rPr>
                <w:rFonts w:ascii="宋体" w:eastAsia="宋体" w:hAnsi="宋体" w:cs="宋体"/>
                <w:kern w:val="0"/>
                <w:sz w:val="22"/>
              </w:rPr>
            </w:pPr>
            <w:r w:rsidRPr="003E4669">
              <w:rPr>
                <w:rFonts w:ascii="宋体" w:eastAsia="宋体" w:hAnsi="宋体" w:cs="宋体" w:hint="eastAsia"/>
                <w:kern w:val="0"/>
                <w:sz w:val="22"/>
              </w:rPr>
              <w:t>1.采用一体化、模块化整体结构设计。</w:t>
            </w:r>
            <w:r w:rsidRPr="003E4669">
              <w:rPr>
                <w:rFonts w:ascii="宋体" w:eastAsia="宋体" w:hAnsi="宋体" w:cs="宋体" w:hint="eastAsia"/>
                <w:kern w:val="0"/>
                <w:sz w:val="22"/>
              </w:rPr>
              <w:br/>
              <w:t>2.外观端庄典雅，造型美观大方，现代感强。</w:t>
            </w:r>
            <w:r w:rsidRPr="003E4669">
              <w:rPr>
                <w:rFonts w:ascii="宋体" w:eastAsia="宋体" w:hAnsi="宋体" w:cs="宋体" w:hint="eastAsia"/>
                <w:kern w:val="0"/>
                <w:sz w:val="22"/>
              </w:rPr>
              <w:br/>
              <w:t>2.机柜冷轧钢板，高温烤漆，颜色自选。</w:t>
            </w:r>
            <w:r w:rsidRPr="003E4669">
              <w:rPr>
                <w:rFonts w:ascii="宋体" w:eastAsia="宋体" w:hAnsi="宋体" w:cs="宋体" w:hint="eastAsia"/>
                <w:kern w:val="0"/>
                <w:sz w:val="22"/>
              </w:rPr>
              <w:br/>
              <w:t>3.产品配备高档音效，带低音炮，音质完美。</w:t>
            </w:r>
            <w:r w:rsidRPr="003E4669">
              <w:rPr>
                <w:rFonts w:ascii="宋体" w:eastAsia="宋体" w:hAnsi="宋体" w:cs="宋体" w:hint="eastAsia"/>
                <w:kern w:val="0"/>
                <w:sz w:val="22"/>
              </w:rPr>
              <w:br/>
              <w:t>4.内置散热风扇，效果良好。</w:t>
            </w:r>
            <w:r w:rsidRPr="003E4669">
              <w:rPr>
                <w:rFonts w:ascii="宋体" w:eastAsia="宋体" w:hAnsi="宋体" w:cs="宋体" w:hint="eastAsia"/>
                <w:kern w:val="0"/>
                <w:sz w:val="22"/>
              </w:rPr>
              <w:br/>
              <w:t>5.内置安全可靠的集成电路及电源插板。</w:t>
            </w:r>
            <w:r w:rsidRPr="003E4669">
              <w:rPr>
                <w:rFonts w:ascii="宋体" w:eastAsia="宋体" w:hAnsi="宋体" w:cs="宋体" w:hint="eastAsia"/>
                <w:kern w:val="0"/>
                <w:sz w:val="22"/>
              </w:rPr>
              <w:br/>
              <w:t>6.外部接口：网络口，USB，PC开关键，总电源开关。</w:t>
            </w:r>
            <w:r w:rsidRPr="003E4669">
              <w:rPr>
                <w:rFonts w:ascii="宋体" w:eastAsia="宋体" w:hAnsi="宋体" w:cs="宋体" w:hint="eastAsia"/>
                <w:kern w:val="0"/>
                <w:sz w:val="22"/>
              </w:rPr>
              <w:br/>
              <w:t>7.工作电压：AC220V±10 50HZ±1。</w:t>
            </w:r>
            <w:r w:rsidRPr="003E4669">
              <w:rPr>
                <w:rFonts w:ascii="宋体" w:eastAsia="宋体" w:hAnsi="宋体" w:cs="宋体" w:hint="eastAsia"/>
                <w:kern w:val="0"/>
                <w:sz w:val="22"/>
              </w:rPr>
              <w:br/>
              <w:t>8.具有极佳扩展性和可维护性，可根据客户要求设计和配备非接触式IC/ID读卡器、64位或者16位金属键盘、 等设备。方便扩充刷卡、密码键盘输入等功能。</w:t>
            </w:r>
            <w:r w:rsidRPr="003E4669">
              <w:rPr>
                <w:rFonts w:ascii="宋体" w:eastAsia="宋体" w:hAnsi="宋体" w:cs="宋体" w:hint="eastAsia"/>
                <w:kern w:val="0"/>
                <w:sz w:val="22"/>
              </w:rPr>
              <w:br/>
              <w:t>9.触摸液晶屏≥32寸，响应时间&lt;4ms;点距为0.26；高亮大于300流明；</w:t>
            </w:r>
            <w:r w:rsidRPr="003E4669">
              <w:rPr>
                <w:rFonts w:ascii="宋体" w:eastAsia="宋体" w:hAnsi="宋体" w:cs="宋体" w:hint="eastAsia"/>
                <w:kern w:val="0"/>
                <w:sz w:val="22"/>
              </w:rPr>
              <w:br/>
              <w:t>10.内置与琴房软件配套使用的上下琴刷卡器，用于学生上下琴，同时读取身份证、现有的校园卡以及识别二维码。</w:t>
            </w:r>
            <w:r w:rsidRPr="003E4669">
              <w:rPr>
                <w:rFonts w:ascii="宋体" w:eastAsia="宋体" w:hAnsi="宋体" w:cs="宋体" w:hint="eastAsia"/>
                <w:kern w:val="0"/>
                <w:sz w:val="22"/>
              </w:rPr>
              <w:br/>
              <w:t>11.内置琴房软件客户端，实时显示琴房的状态；</w:t>
            </w:r>
            <w:r w:rsidRPr="003E4669">
              <w:rPr>
                <w:rFonts w:ascii="宋体" w:eastAsia="宋体" w:hAnsi="宋体" w:cs="宋体" w:hint="eastAsia"/>
                <w:kern w:val="0"/>
                <w:sz w:val="22"/>
              </w:rPr>
              <w:br/>
              <w:t>12.琴房分类显示，按楼层、分组、类型多种方式，不同颜色显示琴房的占用、空余、维修状态；</w:t>
            </w:r>
            <w:r w:rsidRPr="003E4669">
              <w:rPr>
                <w:rFonts w:ascii="宋体" w:eastAsia="宋体" w:hAnsi="宋体" w:cs="宋体" w:hint="eastAsia"/>
                <w:kern w:val="0"/>
                <w:sz w:val="22"/>
              </w:rPr>
              <w:br/>
              <w:t>13.内置</w:t>
            </w:r>
            <w:proofErr w:type="gramStart"/>
            <w:r w:rsidRPr="003E4669">
              <w:rPr>
                <w:rFonts w:ascii="宋体" w:eastAsia="宋体" w:hAnsi="宋体" w:cs="宋体" w:hint="eastAsia"/>
                <w:kern w:val="0"/>
                <w:sz w:val="22"/>
              </w:rPr>
              <w:t>二维码识别</w:t>
            </w:r>
            <w:proofErr w:type="gramEnd"/>
            <w:r w:rsidRPr="003E4669">
              <w:rPr>
                <w:rFonts w:ascii="宋体" w:eastAsia="宋体" w:hAnsi="宋体" w:cs="宋体" w:hint="eastAsia"/>
                <w:kern w:val="0"/>
                <w:sz w:val="22"/>
              </w:rPr>
              <w:t>上下琴模块，琴房系统自动判断二</w:t>
            </w:r>
            <w:proofErr w:type="gramStart"/>
            <w:r w:rsidRPr="003E4669">
              <w:rPr>
                <w:rFonts w:ascii="宋体" w:eastAsia="宋体" w:hAnsi="宋体" w:cs="宋体" w:hint="eastAsia"/>
                <w:kern w:val="0"/>
                <w:sz w:val="22"/>
              </w:rPr>
              <w:t>维码是否</w:t>
            </w:r>
            <w:proofErr w:type="gramEnd"/>
            <w:r w:rsidRPr="003E4669">
              <w:rPr>
                <w:rFonts w:ascii="宋体" w:eastAsia="宋体" w:hAnsi="宋体" w:cs="宋体" w:hint="eastAsia"/>
                <w:kern w:val="0"/>
                <w:sz w:val="22"/>
              </w:rPr>
              <w:lastRenderedPageBreak/>
              <w:t>合法，合法下发权限，不合法退回；</w:t>
            </w:r>
            <w:r w:rsidRPr="003E4669">
              <w:rPr>
                <w:rFonts w:ascii="宋体" w:eastAsia="宋体" w:hAnsi="宋体" w:cs="宋体" w:hint="eastAsia"/>
                <w:kern w:val="0"/>
                <w:sz w:val="22"/>
              </w:rPr>
              <w:br/>
              <w:t>★14、为保证系统24小时稳定运行，操作系统必须</w:t>
            </w:r>
            <w:proofErr w:type="gramStart"/>
            <w:r w:rsidRPr="003E4669">
              <w:rPr>
                <w:rFonts w:ascii="宋体" w:eastAsia="宋体" w:hAnsi="宋体" w:cs="宋体" w:hint="eastAsia"/>
                <w:kern w:val="0"/>
                <w:sz w:val="22"/>
              </w:rPr>
              <w:t>是安卓系统</w:t>
            </w:r>
            <w:proofErr w:type="gramEnd"/>
            <w:r w:rsidRPr="003E4669">
              <w:rPr>
                <w:rFonts w:ascii="宋体" w:eastAsia="宋体" w:hAnsi="宋体" w:cs="宋体" w:hint="eastAsia"/>
                <w:kern w:val="0"/>
                <w:sz w:val="22"/>
              </w:rPr>
              <w:t>（提供自助</w:t>
            </w:r>
            <w:proofErr w:type="gramStart"/>
            <w:r w:rsidRPr="003E4669">
              <w:rPr>
                <w:rFonts w:ascii="宋体" w:eastAsia="宋体" w:hAnsi="宋体" w:cs="宋体" w:hint="eastAsia"/>
                <w:kern w:val="0"/>
                <w:sz w:val="22"/>
              </w:rPr>
              <w:t>机安卓系统</w:t>
            </w:r>
            <w:proofErr w:type="gramEnd"/>
            <w:r w:rsidRPr="003E4669">
              <w:rPr>
                <w:rFonts w:ascii="宋体" w:eastAsia="宋体" w:hAnsi="宋体" w:cs="宋体" w:hint="eastAsia"/>
                <w:kern w:val="0"/>
                <w:sz w:val="22"/>
              </w:rPr>
              <w:t>运行环境照片作为佐证资料）。</w:t>
            </w:r>
          </w:p>
        </w:tc>
        <w:tc>
          <w:tcPr>
            <w:tcW w:w="709" w:type="dxa"/>
            <w:tcBorders>
              <w:top w:val="nil"/>
              <w:left w:val="nil"/>
              <w:bottom w:val="single" w:sz="4" w:space="0" w:color="auto"/>
              <w:right w:val="single" w:sz="4" w:space="0" w:color="auto"/>
            </w:tcBorders>
            <w:shd w:val="clear" w:color="auto" w:fill="auto"/>
            <w:vAlign w:val="center"/>
            <w:hideMark/>
          </w:tcPr>
          <w:p w14:paraId="1FA73E68" w14:textId="77777777" w:rsidR="00636DEC" w:rsidRPr="003E4669" w:rsidRDefault="00636DEC" w:rsidP="004B24A0">
            <w:pPr>
              <w:widowControl/>
              <w:jc w:val="center"/>
              <w:rPr>
                <w:rFonts w:ascii="宋体" w:eastAsia="宋体" w:hAnsi="宋体" w:cs="宋体"/>
                <w:kern w:val="0"/>
                <w:sz w:val="22"/>
              </w:rPr>
            </w:pPr>
            <w:r w:rsidRPr="003E4669">
              <w:rPr>
                <w:rFonts w:ascii="宋体" w:eastAsia="宋体" w:hAnsi="宋体" w:cs="宋体" w:hint="eastAsia"/>
                <w:kern w:val="0"/>
                <w:sz w:val="22"/>
              </w:rPr>
              <w:lastRenderedPageBreak/>
              <w:t>台</w:t>
            </w:r>
          </w:p>
        </w:tc>
        <w:tc>
          <w:tcPr>
            <w:tcW w:w="850" w:type="dxa"/>
            <w:tcBorders>
              <w:top w:val="nil"/>
              <w:left w:val="nil"/>
              <w:bottom w:val="single" w:sz="4" w:space="0" w:color="auto"/>
              <w:right w:val="single" w:sz="4" w:space="0" w:color="auto"/>
            </w:tcBorders>
            <w:shd w:val="clear" w:color="auto" w:fill="auto"/>
            <w:vAlign w:val="center"/>
            <w:hideMark/>
          </w:tcPr>
          <w:p w14:paraId="6E11E6DC" w14:textId="77777777" w:rsidR="00636DEC" w:rsidRPr="003E4669" w:rsidRDefault="00636DEC" w:rsidP="004B24A0">
            <w:pPr>
              <w:widowControl/>
              <w:jc w:val="center"/>
              <w:rPr>
                <w:rFonts w:ascii="宋体" w:eastAsia="宋体" w:hAnsi="宋体" w:cs="宋体"/>
                <w:kern w:val="0"/>
                <w:sz w:val="22"/>
              </w:rPr>
            </w:pPr>
            <w:r w:rsidRPr="003E4669">
              <w:rPr>
                <w:rFonts w:ascii="宋体" w:eastAsia="宋体" w:hAnsi="宋体" w:cs="宋体" w:hint="eastAsia"/>
                <w:kern w:val="0"/>
                <w:sz w:val="22"/>
              </w:rPr>
              <w:t>1</w:t>
            </w:r>
          </w:p>
        </w:tc>
      </w:tr>
      <w:tr w:rsidR="00636DEC" w:rsidRPr="003E4669" w14:paraId="32302F61" w14:textId="77777777" w:rsidTr="004B24A0">
        <w:trPr>
          <w:trHeight w:val="1225"/>
          <w:jc w:val="center"/>
        </w:trPr>
        <w:tc>
          <w:tcPr>
            <w:tcW w:w="662" w:type="dxa"/>
            <w:tcBorders>
              <w:top w:val="nil"/>
              <w:left w:val="single" w:sz="4" w:space="0" w:color="auto"/>
              <w:bottom w:val="single" w:sz="4" w:space="0" w:color="auto"/>
              <w:right w:val="single" w:sz="4" w:space="0" w:color="auto"/>
            </w:tcBorders>
            <w:shd w:val="clear" w:color="auto" w:fill="auto"/>
            <w:vAlign w:val="center"/>
            <w:hideMark/>
          </w:tcPr>
          <w:p w14:paraId="066F8985" w14:textId="77777777" w:rsidR="00636DEC" w:rsidRPr="003E4669" w:rsidRDefault="00636DEC" w:rsidP="004B24A0">
            <w:pPr>
              <w:widowControl/>
              <w:jc w:val="center"/>
              <w:rPr>
                <w:rFonts w:ascii="宋体" w:eastAsia="宋体" w:hAnsi="宋体" w:cs="宋体"/>
                <w:kern w:val="0"/>
                <w:sz w:val="22"/>
              </w:rPr>
            </w:pPr>
            <w:r w:rsidRPr="003E4669">
              <w:rPr>
                <w:rFonts w:ascii="宋体" w:eastAsia="宋体" w:hAnsi="宋体" w:cs="宋体" w:hint="eastAsia"/>
                <w:kern w:val="0"/>
                <w:sz w:val="22"/>
              </w:rPr>
              <w:t>11</w:t>
            </w:r>
          </w:p>
        </w:tc>
        <w:tc>
          <w:tcPr>
            <w:tcW w:w="436" w:type="dxa"/>
            <w:vMerge/>
            <w:tcBorders>
              <w:top w:val="nil"/>
              <w:left w:val="single" w:sz="4" w:space="0" w:color="auto"/>
              <w:bottom w:val="single" w:sz="4" w:space="0" w:color="auto"/>
              <w:right w:val="single" w:sz="4" w:space="0" w:color="auto"/>
            </w:tcBorders>
            <w:vAlign w:val="center"/>
            <w:hideMark/>
          </w:tcPr>
          <w:p w14:paraId="7FFB55C8" w14:textId="77777777" w:rsidR="00636DEC" w:rsidRPr="003E4669" w:rsidRDefault="00636DEC" w:rsidP="004B24A0">
            <w:pPr>
              <w:widowControl/>
              <w:jc w:val="left"/>
              <w:rPr>
                <w:rFonts w:ascii="宋体" w:eastAsia="宋体" w:hAnsi="宋体" w:cs="宋体"/>
                <w:kern w:val="0"/>
                <w:sz w:val="22"/>
              </w:rPr>
            </w:pPr>
          </w:p>
        </w:tc>
        <w:tc>
          <w:tcPr>
            <w:tcW w:w="1036" w:type="dxa"/>
            <w:tcBorders>
              <w:top w:val="nil"/>
              <w:left w:val="nil"/>
              <w:bottom w:val="single" w:sz="4" w:space="0" w:color="auto"/>
              <w:right w:val="single" w:sz="4" w:space="0" w:color="auto"/>
            </w:tcBorders>
            <w:shd w:val="clear" w:color="auto" w:fill="auto"/>
            <w:vAlign w:val="center"/>
            <w:hideMark/>
          </w:tcPr>
          <w:p w14:paraId="6816C8C6" w14:textId="77777777" w:rsidR="00636DEC" w:rsidRPr="003E4669" w:rsidRDefault="00636DEC" w:rsidP="004B24A0">
            <w:pPr>
              <w:widowControl/>
              <w:jc w:val="center"/>
              <w:rPr>
                <w:rFonts w:ascii="宋体" w:eastAsia="宋体" w:hAnsi="宋体" w:cs="宋体"/>
                <w:kern w:val="0"/>
                <w:sz w:val="22"/>
              </w:rPr>
            </w:pPr>
            <w:r w:rsidRPr="003E4669">
              <w:rPr>
                <w:rFonts w:ascii="宋体" w:eastAsia="宋体" w:hAnsi="宋体" w:cs="宋体" w:hint="eastAsia"/>
                <w:kern w:val="0"/>
                <w:sz w:val="22"/>
              </w:rPr>
              <w:t>琴房状态显示屏</w:t>
            </w:r>
          </w:p>
        </w:tc>
        <w:tc>
          <w:tcPr>
            <w:tcW w:w="6328" w:type="dxa"/>
            <w:tcBorders>
              <w:top w:val="nil"/>
              <w:left w:val="nil"/>
              <w:bottom w:val="single" w:sz="4" w:space="0" w:color="auto"/>
              <w:right w:val="single" w:sz="4" w:space="0" w:color="auto"/>
            </w:tcBorders>
            <w:shd w:val="clear" w:color="auto" w:fill="auto"/>
            <w:vAlign w:val="center"/>
            <w:hideMark/>
          </w:tcPr>
          <w:p w14:paraId="4D213C28" w14:textId="77777777" w:rsidR="00636DEC" w:rsidRPr="003E4669" w:rsidRDefault="00636DEC" w:rsidP="004B24A0">
            <w:pPr>
              <w:widowControl/>
              <w:jc w:val="left"/>
              <w:rPr>
                <w:rFonts w:ascii="宋体" w:eastAsia="宋体" w:hAnsi="宋体" w:cs="宋体"/>
                <w:kern w:val="0"/>
                <w:sz w:val="22"/>
              </w:rPr>
            </w:pPr>
            <w:r w:rsidRPr="003E4669">
              <w:rPr>
                <w:rFonts w:ascii="宋体" w:eastAsia="宋体" w:hAnsi="宋体" w:cs="宋体" w:hint="eastAsia"/>
                <w:kern w:val="0"/>
                <w:sz w:val="22"/>
              </w:rPr>
              <w:t>1.显示屏≥55寸</w:t>
            </w:r>
            <w:r w:rsidRPr="003E4669">
              <w:rPr>
                <w:rFonts w:ascii="宋体" w:eastAsia="宋体" w:hAnsi="宋体" w:cs="宋体" w:hint="eastAsia"/>
                <w:kern w:val="0"/>
                <w:sz w:val="22"/>
              </w:rPr>
              <w:br/>
              <w:t>2.显示所有琴房状态、学生刷卡上下琴房记录；</w:t>
            </w:r>
          </w:p>
        </w:tc>
        <w:tc>
          <w:tcPr>
            <w:tcW w:w="709" w:type="dxa"/>
            <w:tcBorders>
              <w:top w:val="nil"/>
              <w:left w:val="nil"/>
              <w:bottom w:val="single" w:sz="4" w:space="0" w:color="auto"/>
              <w:right w:val="single" w:sz="4" w:space="0" w:color="auto"/>
            </w:tcBorders>
            <w:shd w:val="clear" w:color="auto" w:fill="auto"/>
            <w:vAlign w:val="center"/>
            <w:hideMark/>
          </w:tcPr>
          <w:p w14:paraId="0F0D9769" w14:textId="77777777" w:rsidR="00636DEC" w:rsidRPr="003E4669" w:rsidRDefault="00636DEC" w:rsidP="004B24A0">
            <w:pPr>
              <w:widowControl/>
              <w:jc w:val="center"/>
              <w:rPr>
                <w:rFonts w:ascii="宋体" w:eastAsia="宋体" w:hAnsi="宋体" w:cs="宋体"/>
                <w:kern w:val="0"/>
                <w:sz w:val="22"/>
              </w:rPr>
            </w:pPr>
            <w:r w:rsidRPr="003E4669">
              <w:rPr>
                <w:rFonts w:ascii="宋体" w:eastAsia="宋体" w:hAnsi="宋体" w:cs="宋体" w:hint="eastAsia"/>
                <w:kern w:val="0"/>
                <w:sz w:val="22"/>
              </w:rPr>
              <w:t>台</w:t>
            </w:r>
          </w:p>
        </w:tc>
        <w:tc>
          <w:tcPr>
            <w:tcW w:w="850" w:type="dxa"/>
            <w:tcBorders>
              <w:top w:val="nil"/>
              <w:left w:val="nil"/>
              <w:bottom w:val="single" w:sz="4" w:space="0" w:color="auto"/>
              <w:right w:val="single" w:sz="4" w:space="0" w:color="auto"/>
            </w:tcBorders>
            <w:shd w:val="clear" w:color="auto" w:fill="auto"/>
            <w:vAlign w:val="center"/>
            <w:hideMark/>
          </w:tcPr>
          <w:p w14:paraId="1776588F" w14:textId="77777777" w:rsidR="00636DEC" w:rsidRPr="003E4669" w:rsidRDefault="00636DEC" w:rsidP="004B24A0">
            <w:pPr>
              <w:widowControl/>
              <w:jc w:val="center"/>
              <w:rPr>
                <w:rFonts w:ascii="宋体" w:eastAsia="宋体" w:hAnsi="宋体" w:cs="宋体"/>
                <w:kern w:val="0"/>
                <w:sz w:val="22"/>
              </w:rPr>
            </w:pPr>
            <w:r w:rsidRPr="003E4669">
              <w:rPr>
                <w:rFonts w:ascii="宋体" w:eastAsia="宋体" w:hAnsi="宋体" w:cs="宋体" w:hint="eastAsia"/>
                <w:kern w:val="0"/>
                <w:sz w:val="22"/>
              </w:rPr>
              <w:t>1</w:t>
            </w:r>
          </w:p>
        </w:tc>
      </w:tr>
      <w:tr w:rsidR="00636DEC" w:rsidRPr="003E4669" w14:paraId="716D7F8D" w14:textId="77777777" w:rsidTr="004B24A0">
        <w:trPr>
          <w:trHeight w:val="560"/>
          <w:jc w:val="center"/>
        </w:trPr>
        <w:tc>
          <w:tcPr>
            <w:tcW w:w="662" w:type="dxa"/>
            <w:tcBorders>
              <w:top w:val="nil"/>
              <w:left w:val="single" w:sz="4" w:space="0" w:color="auto"/>
              <w:bottom w:val="single" w:sz="4" w:space="0" w:color="auto"/>
              <w:right w:val="single" w:sz="4" w:space="0" w:color="auto"/>
            </w:tcBorders>
            <w:shd w:val="clear" w:color="auto" w:fill="auto"/>
            <w:vAlign w:val="center"/>
            <w:hideMark/>
          </w:tcPr>
          <w:p w14:paraId="7D967660" w14:textId="77777777" w:rsidR="00636DEC" w:rsidRPr="003E4669" w:rsidRDefault="00636DEC" w:rsidP="004B24A0">
            <w:pPr>
              <w:widowControl/>
              <w:jc w:val="center"/>
              <w:rPr>
                <w:rFonts w:ascii="宋体" w:eastAsia="宋体" w:hAnsi="宋体" w:cs="宋体"/>
                <w:kern w:val="0"/>
                <w:sz w:val="22"/>
              </w:rPr>
            </w:pPr>
            <w:r w:rsidRPr="003E4669">
              <w:rPr>
                <w:rFonts w:ascii="宋体" w:eastAsia="宋体" w:hAnsi="宋体" w:cs="宋体" w:hint="eastAsia"/>
                <w:kern w:val="0"/>
                <w:sz w:val="22"/>
              </w:rPr>
              <w:t>12</w:t>
            </w:r>
          </w:p>
        </w:tc>
        <w:tc>
          <w:tcPr>
            <w:tcW w:w="436" w:type="dxa"/>
            <w:vMerge/>
            <w:tcBorders>
              <w:top w:val="nil"/>
              <w:left w:val="single" w:sz="4" w:space="0" w:color="auto"/>
              <w:bottom w:val="single" w:sz="4" w:space="0" w:color="auto"/>
              <w:right w:val="single" w:sz="4" w:space="0" w:color="auto"/>
            </w:tcBorders>
            <w:vAlign w:val="center"/>
            <w:hideMark/>
          </w:tcPr>
          <w:p w14:paraId="10482E6C" w14:textId="77777777" w:rsidR="00636DEC" w:rsidRPr="003E4669" w:rsidRDefault="00636DEC" w:rsidP="004B24A0">
            <w:pPr>
              <w:widowControl/>
              <w:jc w:val="left"/>
              <w:rPr>
                <w:rFonts w:ascii="宋体" w:eastAsia="宋体" w:hAnsi="宋体" w:cs="宋体"/>
                <w:kern w:val="0"/>
                <w:sz w:val="22"/>
              </w:rPr>
            </w:pPr>
          </w:p>
        </w:tc>
        <w:tc>
          <w:tcPr>
            <w:tcW w:w="1036" w:type="dxa"/>
            <w:tcBorders>
              <w:top w:val="nil"/>
              <w:left w:val="nil"/>
              <w:bottom w:val="single" w:sz="4" w:space="0" w:color="auto"/>
              <w:right w:val="single" w:sz="4" w:space="0" w:color="auto"/>
            </w:tcBorders>
            <w:shd w:val="clear" w:color="auto" w:fill="auto"/>
            <w:vAlign w:val="center"/>
            <w:hideMark/>
          </w:tcPr>
          <w:p w14:paraId="3C29AE4A" w14:textId="77777777" w:rsidR="00636DEC" w:rsidRPr="003E4669" w:rsidRDefault="00636DEC" w:rsidP="004B24A0">
            <w:pPr>
              <w:widowControl/>
              <w:jc w:val="center"/>
              <w:rPr>
                <w:rFonts w:ascii="宋体" w:eastAsia="宋体" w:hAnsi="宋体" w:cs="宋体"/>
                <w:kern w:val="0"/>
                <w:sz w:val="22"/>
              </w:rPr>
            </w:pPr>
            <w:r w:rsidRPr="003E4669">
              <w:rPr>
                <w:rFonts w:ascii="宋体" w:eastAsia="宋体" w:hAnsi="宋体" w:cs="宋体" w:hint="eastAsia"/>
                <w:kern w:val="0"/>
                <w:sz w:val="22"/>
              </w:rPr>
              <w:t>LED显示屏</w:t>
            </w:r>
          </w:p>
        </w:tc>
        <w:tc>
          <w:tcPr>
            <w:tcW w:w="6328" w:type="dxa"/>
            <w:tcBorders>
              <w:top w:val="nil"/>
              <w:left w:val="nil"/>
              <w:bottom w:val="single" w:sz="4" w:space="0" w:color="auto"/>
              <w:right w:val="single" w:sz="4" w:space="0" w:color="auto"/>
            </w:tcBorders>
            <w:shd w:val="clear" w:color="auto" w:fill="auto"/>
            <w:vAlign w:val="center"/>
            <w:hideMark/>
          </w:tcPr>
          <w:p w14:paraId="26102A8C" w14:textId="77777777" w:rsidR="00636DEC" w:rsidRPr="003E4669" w:rsidRDefault="00636DEC" w:rsidP="004B24A0">
            <w:pPr>
              <w:widowControl/>
              <w:jc w:val="left"/>
              <w:rPr>
                <w:rFonts w:ascii="宋体" w:eastAsia="宋体" w:hAnsi="宋体" w:cs="宋体"/>
                <w:kern w:val="0"/>
                <w:sz w:val="22"/>
              </w:rPr>
            </w:pPr>
            <w:r w:rsidRPr="003E4669">
              <w:rPr>
                <w:rFonts w:ascii="宋体" w:eastAsia="宋体" w:hAnsi="宋体" w:cs="宋体" w:hint="eastAsia"/>
                <w:kern w:val="0"/>
                <w:sz w:val="22"/>
              </w:rPr>
              <w:t>尺寸不低于：长3.54M*宽1.77M，LED大屏，≥P2.5</w:t>
            </w:r>
          </w:p>
        </w:tc>
        <w:tc>
          <w:tcPr>
            <w:tcW w:w="709" w:type="dxa"/>
            <w:tcBorders>
              <w:top w:val="nil"/>
              <w:left w:val="nil"/>
              <w:bottom w:val="single" w:sz="4" w:space="0" w:color="auto"/>
              <w:right w:val="single" w:sz="4" w:space="0" w:color="auto"/>
            </w:tcBorders>
            <w:shd w:val="clear" w:color="auto" w:fill="auto"/>
            <w:vAlign w:val="center"/>
            <w:hideMark/>
          </w:tcPr>
          <w:p w14:paraId="553CF248" w14:textId="77777777" w:rsidR="00636DEC" w:rsidRPr="003E4669" w:rsidRDefault="00636DEC" w:rsidP="004B24A0">
            <w:pPr>
              <w:widowControl/>
              <w:jc w:val="center"/>
              <w:rPr>
                <w:rFonts w:ascii="宋体" w:eastAsia="宋体" w:hAnsi="宋体" w:cs="宋体"/>
                <w:kern w:val="0"/>
                <w:sz w:val="22"/>
              </w:rPr>
            </w:pPr>
            <w:r w:rsidRPr="003E4669">
              <w:rPr>
                <w:rFonts w:ascii="宋体" w:eastAsia="宋体" w:hAnsi="宋体" w:cs="宋体" w:hint="eastAsia"/>
                <w:kern w:val="0"/>
                <w:sz w:val="22"/>
              </w:rPr>
              <w:t>平方</w:t>
            </w:r>
          </w:p>
        </w:tc>
        <w:tc>
          <w:tcPr>
            <w:tcW w:w="850" w:type="dxa"/>
            <w:tcBorders>
              <w:top w:val="nil"/>
              <w:left w:val="nil"/>
              <w:bottom w:val="single" w:sz="4" w:space="0" w:color="auto"/>
              <w:right w:val="single" w:sz="4" w:space="0" w:color="auto"/>
            </w:tcBorders>
            <w:shd w:val="clear" w:color="auto" w:fill="auto"/>
            <w:vAlign w:val="center"/>
            <w:hideMark/>
          </w:tcPr>
          <w:p w14:paraId="1E27A18E" w14:textId="77777777" w:rsidR="00636DEC" w:rsidRPr="003E4669" w:rsidRDefault="00636DEC" w:rsidP="004B24A0">
            <w:pPr>
              <w:widowControl/>
              <w:jc w:val="center"/>
              <w:rPr>
                <w:rFonts w:ascii="宋体" w:eastAsia="宋体" w:hAnsi="宋体" w:cs="宋体"/>
                <w:kern w:val="0"/>
                <w:sz w:val="22"/>
              </w:rPr>
            </w:pPr>
            <w:r w:rsidRPr="003E4669">
              <w:rPr>
                <w:rFonts w:ascii="宋体" w:eastAsia="宋体" w:hAnsi="宋体" w:cs="宋体" w:hint="eastAsia"/>
                <w:kern w:val="0"/>
                <w:sz w:val="22"/>
              </w:rPr>
              <w:t>6.26</w:t>
            </w:r>
          </w:p>
        </w:tc>
      </w:tr>
      <w:tr w:rsidR="00636DEC" w:rsidRPr="003E4669" w14:paraId="6AE408D7" w14:textId="77777777" w:rsidTr="004B24A0">
        <w:trPr>
          <w:trHeight w:val="280"/>
          <w:jc w:val="center"/>
        </w:trPr>
        <w:tc>
          <w:tcPr>
            <w:tcW w:w="662" w:type="dxa"/>
            <w:tcBorders>
              <w:top w:val="nil"/>
              <w:left w:val="single" w:sz="4" w:space="0" w:color="auto"/>
              <w:bottom w:val="single" w:sz="4" w:space="0" w:color="auto"/>
              <w:right w:val="single" w:sz="4" w:space="0" w:color="auto"/>
            </w:tcBorders>
            <w:shd w:val="clear" w:color="auto" w:fill="auto"/>
            <w:vAlign w:val="center"/>
            <w:hideMark/>
          </w:tcPr>
          <w:p w14:paraId="10C3428E" w14:textId="77777777" w:rsidR="00636DEC" w:rsidRPr="003E4669" w:rsidRDefault="00636DEC" w:rsidP="004B24A0">
            <w:pPr>
              <w:widowControl/>
              <w:jc w:val="center"/>
              <w:rPr>
                <w:rFonts w:ascii="宋体" w:eastAsia="宋体" w:hAnsi="宋体" w:cs="宋体"/>
                <w:kern w:val="0"/>
                <w:sz w:val="22"/>
              </w:rPr>
            </w:pPr>
            <w:r w:rsidRPr="003E4669">
              <w:rPr>
                <w:rFonts w:ascii="宋体" w:eastAsia="宋体" w:hAnsi="宋体" w:cs="宋体" w:hint="eastAsia"/>
                <w:kern w:val="0"/>
                <w:sz w:val="22"/>
              </w:rPr>
              <w:t>13</w:t>
            </w:r>
          </w:p>
        </w:tc>
        <w:tc>
          <w:tcPr>
            <w:tcW w:w="436" w:type="dxa"/>
            <w:vMerge/>
            <w:tcBorders>
              <w:top w:val="nil"/>
              <w:left w:val="single" w:sz="4" w:space="0" w:color="auto"/>
              <w:bottom w:val="single" w:sz="4" w:space="0" w:color="auto"/>
              <w:right w:val="single" w:sz="4" w:space="0" w:color="auto"/>
            </w:tcBorders>
            <w:vAlign w:val="center"/>
            <w:hideMark/>
          </w:tcPr>
          <w:p w14:paraId="2DDCFEA7" w14:textId="77777777" w:rsidR="00636DEC" w:rsidRPr="003E4669" w:rsidRDefault="00636DEC" w:rsidP="004B24A0">
            <w:pPr>
              <w:widowControl/>
              <w:jc w:val="left"/>
              <w:rPr>
                <w:rFonts w:ascii="宋体" w:eastAsia="宋体" w:hAnsi="宋体" w:cs="宋体"/>
                <w:kern w:val="0"/>
                <w:sz w:val="22"/>
              </w:rPr>
            </w:pPr>
          </w:p>
        </w:tc>
        <w:tc>
          <w:tcPr>
            <w:tcW w:w="1036" w:type="dxa"/>
            <w:tcBorders>
              <w:top w:val="nil"/>
              <w:left w:val="nil"/>
              <w:bottom w:val="single" w:sz="4" w:space="0" w:color="auto"/>
              <w:right w:val="single" w:sz="4" w:space="0" w:color="auto"/>
            </w:tcBorders>
            <w:shd w:val="clear" w:color="auto" w:fill="auto"/>
            <w:vAlign w:val="center"/>
            <w:hideMark/>
          </w:tcPr>
          <w:p w14:paraId="122227EF" w14:textId="77777777" w:rsidR="00636DEC" w:rsidRPr="003E4669" w:rsidRDefault="00636DEC" w:rsidP="004B24A0">
            <w:pPr>
              <w:widowControl/>
              <w:jc w:val="center"/>
              <w:rPr>
                <w:rFonts w:ascii="宋体" w:eastAsia="宋体" w:hAnsi="宋体" w:cs="宋体"/>
                <w:kern w:val="0"/>
                <w:sz w:val="22"/>
              </w:rPr>
            </w:pPr>
            <w:r w:rsidRPr="003E4669">
              <w:rPr>
                <w:rFonts w:ascii="宋体" w:eastAsia="宋体" w:hAnsi="宋体" w:cs="宋体" w:hint="eastAsia"/>
                <w:kern w:val="0"/>
                <w:sz w:val="22"/>
              </w:rPr>
              <w:t>工控主机</w:t>
            </w:r>
          </w:p>
        </w:tc>
        <w:tc>
          <w:tcPr>
            <w:tcW w:w="6328" w:type="dxa"/>
            <w:tcBorders>
              <w:top w:val="nil"/>
              <w:left w:val="nil"/>
              <w:bottom w:val="single" w:sz="4" w:space="0" w:color="auto"/>
              <w:right w:val="single" w:sz="4" w:space="0" w:color="auto"/>
            </w:tcBorders>
            <w:shd w:val="clear" w:color="auto" w:fill="auto"/>
            <w:vAlign w:val="center"/>
            <w:hideMark/>
          </w:tcPr>
          <w:p w14:paraId="4362B871" w14:textId="77777777" w:rsidR="00636DEC" w:rsidRPr="003E4669" w:rsidRDefault="00636DEC" w:rsidP="004B24A0">
            <w:pPr>
              <w:widowControl/>
              <w:jc w:val="left"/>
              <w:rPr>
                <w:rFonts w:ascii="宋体" w:eastAsia="宋体" w:hAnsi="宋体" w:cs="宋体"/>
                <w:kern w:val="0"/>
                <w:sz w:val="22"/>
              </w:rPr>
            </w:pPr>
            <w:r w:rsidRPr="003E4669">
              <w:rPr>
                <w:rFonts w:ascii="宋体" w:eastAsia="宋体" w:hAnsi="宋体" w:cs="宋体" w:hint="eastAsia"/>
                <w:kern w:val="0"/>
                <w:sz w:val="22"/>
              </w:rPr>
              <w:t>自带琴房显示软件，支持24小时不间断通电，带输出接口</w:t>
            </w:r>
          </w:p>
        </w:tc>
        <w:tc>
          <w:tcPr>
            <w:tcW w:w="709" w:type="dxa"/>
            <w:tcBorders>
              <w:top w:val="nil"/>
              <w:left w:val="nil"/>
              <w:bottom w:val="single" w:sz="4" w:space="0" w:color="auto"/>
              <w:right w:val="single" w:sz="4" w:space="0" w:color="auto"/>
            </w:tcBorders>
            <w:shd w:val="clear" w:color="auto" w:fill="auto"/>
            <w:vAlign w:val="center"/>
            <w:hideMark/>
          </w:tcPr>
          <w:p w14:paraId="3D4A9EDE" w14:textId="77777777" w:rsidR="00636DEC" w:rsidRPr="003E4669" w:rsidRDefault="00636DEC" w:rsidP="004B24A0">
            <w:pPr>
              <w:widowControl/>
              <w:jc w:val="center"/>
              <w:rPr>
                <w:rFonts w:ascii="宋体" w:eastAsia="宋体" w:hAnsi="宋体" w:cs="宋体"/>
                <w:kern w:val="0"/>
                <w:sz w:val="22"/>
              </w:rPr>
            </w:pPr>
            <w:r w:rsidRPr="003E4669">
              <w:rPr>
                <w:rFonts w:ascii="宋体" w:eastAsia="宋体" w:hAnsi="宋体" w:cs="宋体" w:hint="eastAsia"/>
                <w:kern w:val="0"/>
                <w:sz w:val="22"/>
              </w:rPr>
              <w:t>台</w:t>
            </w:r>
          </w:p>
        </w:tc>
        <w:tc>
          <w:tcPr>
            <w:tcW w:w="850" w:type="dxa"/>
            <w:tcBorders>
              <w:top w:val="nil"/>
              <w:left w:val="nil"/>
              <w:bottom w:val="single" w:sz="4" w:space="0" w:color="auto"/>
              <w:right w:val="single" w:sz="4" w:space="0" w:color="auto"/>
            </w:tcBorders>
            <w:shd w:val="clear" w:color="auto" w:fill="auto"/>
            <w:vAlign w:val="center"/>
            <w:hideMark/>
          </w:tcPr>
          <w:p w14:paraId="72BD7FFD" w14:textId="77777777" w:rsidR="00636DEC" w:rsidRPr="003E4669" w:rsidRDefault="00636DEC" w:rsidP="004B24A0">
            <w:pPr>
              <w:widowControl/>
              <w:jc w:val="center"/>
              <w:rPr>
                <w:rFonts w:ascii="宋体" w:eastAsia="宋体" w:hAnsi="宋体" w:cs="宋体"/>
                <w:kern w:val="0"/>
                <w:sz w:val="22"/>
              </w:rPr>
            </w:pPr>
            <w:r w:rsidRPr="003E4669">
              <w:rPr>
                <w:rFonts w:ascii="宋体" w:eastAsia="宋体" w:hAnsi="宋体" w:cs="宋体" w:hint="eastAsia"/>
                <w:kern w:val="0"/>
                <w:sz w:val="22"/>
              </w:rPr>
              <w:t>1</w:t>
            </w:r>
          </w:p>
        </w:tc>
      </w:tr>
      <w:tr w:rsidR="00636DEC" w:rsidRPr="003E4669" w14:paraId="40DC16CA" w14:textId="77777777" w:rsidTr="004B24A0">
        <w:trPr>
          <w:trHeight w:val="2028"/>
          <w:jc w:val="center"/>
        </w:trPr>
        <w:tc>
          <w:tcPr>
            <w:tcW w:w="662" w:type="dxa"/>
            <w:tcBorders>
              <w:top w:val="nil"/>
              <w:left w:val="single" w:sz="4" w:space="0" w:color="auto"/>
              <w:bottom w:val="single" w:sz="4" w:space="0" w:color="auto"/>
              <w:right w:val="single" w:sz="4" w:space="0" w:color="auto"/>
            </w:tcBorders>
            <w:shd w:val="clear" w:color="auto" w:fill="auto"/>
            <w:vAlign w:val="center"/>
            <w:hideMark/>
          </w:tcPr>
          <w:p w14:paraId="49340ABA" w14:textId="77777777" w:rsidR="00636DEC" w:rsidRPr="003E4669" w:rsidRDefault="00636DEC" w:rsidP="004B24A0">
            <w:pPr>
              <w:widowControl/>
              <w:jc w:val="center"/>
              <w:rPr>
                <w:rFonts w:ascii="宋体" w:eastAsia="宋体" w:hAnsi="宋体" w:cs="宋体"/>
                <w:kern w:val="0"/>
                <w:sz w:val="22"/>
              </w:rPr>
            </w:pPr>
            <w:r w:rsidRPr="003E4669">
              <w:rPr>
                <w:rFonts w:ascii="宋体" w:eastAsia="宋体" w:hAnsi="宋体" w:cs="宋体" w:hint="eastAsia"/>
                <w:kern w:val="0"/>
                <w:sz w:val="22"/>
              </w:rPr>
              <w:t>14</w:t>
            </w:r>
          </w:p>
        </w:tc>
        <w:tc>
          <w:tcPr>
            <w:tcW w:w="436" w:type="dxa"/>
            <w:vMerge/>
            <w:tcBorders>
              <w:top w:val="nil"/>
              <w:left w:val="single" w:sz="4" w:space="0" w:color="auto"/>
              <w:bottom w:val="single" w:sz="4" w:space="0" w:color="auto"/>
              <w:right w:val="single" w:sz="4" w:space="0" w:color="auto"/>
            </w:tcBorders>
            <w:vAlign w:val="center"/>
            <w:hideMark/>
          </w:tcPr>
          <w:p w14:paraId="6C8C6DB0" w14:textId="77777777" w:rsidR="00636DEC" w:rsidRPr="003E4669" w:rsidRDefault="00636DEC" w:rsidP="004B24A0">
            <w:pPr>
              <w:widowControl/>
              <w:jc w:val="left"/>
              <w:rPr>
                <w:rFonts w:ascii="宋体" w:eastAsia="宋体" w:hAnsi="宋体" w:cs="宋体"/>
                <w:kern w:val="0"/>
                <w:sz w:val="22"/>
              </w:rPr>
            </w:pPr>
          </w:p>
        </w:tc>
        <w:tc>
          <w:tcPr>
            <w:tcW w:w="1036" w:type="dxa"/>
            <w:tcBorders>
              <w:top w:val="nil"/>
              <w:left w:val="nil"/>
              <w:bottom w:val="single" w:sz="4" w:space="0" w:color="auto"/>
              <w:right w:val="single" w:sz="4" w:space="0" w:color="auto"/>
            </w:tcBorders>
            <w:shd w:val="clear" w:color="auto" w:fill="auto"/>
            <w:vAlign w:val="center"/>
            <w:hideMark/>
          </w:tcPr>
          <w:p w14:paraId="6258FD42" w14:textId="77777777" w:rsidR="00636DEC" w:rsidRPr="003E4669" w:rsidRDefault="00636DEC" w:rsidP="004B24A0">
            <w:pPr>
              <w:widowControl/>
              <w:jc w:val="center"/>
              <w:rPr>
                <w:rFonts w:ascii="宋体" w:eastAsia="宋体" w:hAnsi="宋体" w:cs="宋体"/>
                <w:kern w:val="0"/>
                <w:sz w:val="22"/>
              </w:rPr>
            </w:pPr>
            <w:r w:rsidRPr="003E4669">
              <w:rPr>
                <w:rFonts w:ascii="宋体" w:eastAsia="宋体" w:hAnsi="宋体" w:cs="宋体" w:hint="eastAsia"/>
                <w:kern w:val="0"/>
                <w:sz w:val="22"/>
              </w:rPr>
              <w:t>烟雾探测器</w:t>
            </w:r>
          </w:p>
        </w:tc>
        <w:tc>
          <w:tcPr>
            <w:tcW w:w="6328" w:type="dxa"/>
            <w:tcBorders>
              <w:top w:val="nil"/>
              <w:left w:val="nil"/>
              <w:bottom w:val="single" w:sz="4" w:space="0" w:color="auto"/>
              <w:right w:val="single" w:sz="4" w:space="0" w:color="auto"/>
            </w:tcBorders>
            <w:shd w:val="clear" w:color="auto" w:fill="auto"/>
            <w:vAlign w:val="center"/>
            <w:hideMark/>
          </w:tcPr>
          <w:p w14:paraId="0AF8C4CA" w14:textId="77777777" w:rsidR="00636DEC" w:rsidRPr="003E4669" w:rsidRDefault="00636DEC" w:rsidP="004B24A0">
            <w:pPr>
              <w:widowControl/>
              <w:jc w:val="left"/>
              <w:rPr>
                <w:rFonts w:ascii="宋体" w:eastAsia="宋体" w:hAnsi="宋体" w:cs="宋体"/>
                <w:kern w:val="0"/>
                <w:sz w:val="22"/>
              </w:rPr>
            </w:pPr>
            <w:r w:rsidRPr="003E4669">
              <w:rPr>
                <w:rFonts w:ascii="宋体" w:eastAsia="宋体" w:hAnsi="宋体" w:cs="宋体" w:hint="eastAsia"/>
                <w:kern w:val="0"/>
                <w:sz w:val="22"/>
              </w:rPr>
              <w:t>1.工作电压：交直流9V~35V</w:t>
            </w:r>
            <w:r w:rsidRPr="003E4669">
              <w:rPr>
                <w:rFonts w:ascii="宋体" w:eastAsia="宋体" w:hAnsi="宋体" w:cs="宋体" w:hint="eastAsia"/>
                <w:kern w:val="0"/>
                <w:sz w:val="22"/>
              </w:rPr>
              <w:br/>
              <w:t>2.报警指示：红色LED常亮</w:t>
            </w:r>
            <w:r w:rsidRPr="003E4669">
              <w:rPr>
                <w:rFonts w:ascii="宋体" w:eastAsia="宋体" w:hAnsi="宋体" w:cs="宋体" w:hint="eastAsia"/>
                <w:kern w:val="0"/>
                <w:sz w:val="22"/>
              </w:rPr>
              <w:br/>
              <w:t>3.传感器：红外光电传感器</w:t>
            </w:r>
            <w:r w:rsidRPr="003E4669">
              <w:rPr>
                <w:rFonts w:ascii="宋体" w:eastAsia="宋体" w:hAnsi="宋体" w:cs="宋体" w:hint="eastAsia"/>
                <w:kern w:val="0"/>
                <w:sz w:val="22"/>
              </w:rPr>
              <w:br/>
              <w:t>4.可自动判断琴房内是否有人抽烟，感应到烟雾时将会自动报警，琴房门自动打开。</w:t>
            </w:r>
          </w:p>
        </w:tc>
        <w:tc>
          <w:tcPr>
            <w:tcW w:w="709" w:type="dxa"/>
            <w:tcBorders>
              <w:top w:val="nil"/>
              <w:left w:val="nil"/>
              <w:bottom w:val="single" w:sz="4" w:space="0" w:color="auto"/>
              <w:right w:val="single" w:sz="4" w:space="0" w:color="auto"/>
            </w:tcBorders>
            <w:shd w:val="clear" w:color="auto" w:fill="auto"/>
            <w:vAlign w:val="center"/>
            <w:hideMark/>
          </w:tcPr>
          <w:p w14:paraId="04A23DDF" w14:textId="77777777" w:rsidR="00636DEC" w:rsidRPr="003E4669" w:rsidRDefault="00636DEC" w:rsidP="004B24A0">
            <w:pPr>
              <w:widowControl/>
              <w:jc w:val="center"/>
              <w:rPr>
                <w:rFonts w:ascii="宋体" w:eastAsia="宋体" w:hAnsi="宋体" w:cs="宋体"/>
                <w:kern w:val="0"/>
                <w:sz w:val="22"/>
              </w:rPr>
            </w:pPr>
            <w:proofErr w:type="gramStart"/>
            <w:r w:rsidRPr="003E4669">
              <w:rPr>
                <w:rFonts w:ascii="宋体" w:eastAsia="宋体" w:hAnsi="宋体" w:cs="宋体" w:hint="eastAsia"/>
                <w:kern w:val="0"/>
                <w:sz w:val="22"/>
              </w:rPr>
              <w:t>个</w:t>
            </w:r>
            <w:proofErr w:type="gramEnd"/>
          </w:p>
        </w:tc>
        <w:tc>
          <w:tcPr>
            <w:tcW w:w="850" w:type="dxa"/>
            <w:tcBorders>
              <w:top w:val="nil"/>
              <w:left w:val="nil"/>
              <w:bottom w:val="single" w:sz="4" w:space="0" w:color="auto"/>
              <w:right w:val="single" w:sz="4" w:space="0" w:color="auto"/>
            </w:tcBorders>
            <w:shd w:val="clear" w:color="auto" w:fill="auto"/>
            <w:vAlign w:val="center"/>
            <w:hideMark/>
          </w:tcPr>
          <w:p w14:paraId="5F2C483C" w14:textId="77777777" w:rsidR="00636DEC" w:rsidRPr="003E4669" w:rsidRDefault="00636DEC" w:rsidP="004B24A0">
            <w:pPr>
              <w:widowControl/>
              <w:jc w:val="center"/>
              <w:rPr>
                <w:rFonts w:ascii="宋体" w:eastAsia="宋体" w:hAnsi="宋体" w:cs="宋体"/>
                <w:kern w:val="0"/>
                <w:sz w:val="22"/>
              </w:rPr>
            </w:pPr>
            <w:r w:rsidRPr="003E4669">
              <w:rPr>
                <w:rFonts w:ascii="宋体" w:eastAsia="宋体" w:hAnsi="宋体" w:cs="宋体" w:hint="eastAsia"/>
                <w:kern w:val="0"/>
                <w:sz w:val="22"/>
              </w:rPr>
              <w:t>63</w:t>
            </w:r>
          </w:p>
        </w:tc>
      </w:tr>
      <w:tr w:rsidR="00636DEC" w:rsidRPr="003E4669" w14:paraId="164B2C2B" w14:textId="77777777" w:rsidTr="004B24A0">
        <w:trPr>
          <w:trHeight w:val="2545"/>
          <w:jc w:val="center"/>
        </w:trPr>
        <w:tc>
          <w:tcPr>
            <w:tcW w:w="662" w:type="dxa"/>
            <w:tcBorders>
              <w:top w:val="nil"/>
              <w:left w:val="single" w:sz="4" w:space="0" w:color="auto"/>
              <w:bottom w:val="single" w:sz="4" w:space="0" w:color="auto"/>
              <w:right w:val="single" w:sz="4" w:space="0" w:color="auto"/>
            </w:tcBorders>
            <w:shd w:val="clear" w:color="auto" w:fill="auto"/>
            <w:vAlign w:val="center"/>
            <w:hideMark/>
          </w:tcPr>
          <w:p w14:paraId="566319ED" w14:textId="77777777" w:rsidR="00636DEC" w:rsidRPr="003E4669" w:rsidRDefault="00636DEC" w:rsidP="004B24A0">
            <w:pPr>
              <w:widowControl/>
              <w:jc w:val="center"/>
              <w:rPr>
                <w:rFonts w:ascii="宋体" w:eastAsia="宋体" w:hAnsi="宋体" w:cs="宋体"/>
                <w:kern w:val="0"/>
                <w:sz w:val="22"/>
              </w:rPr>
            </w:pPr>
            <w:r w:rsidRPr="003E4669">
              <w:rPr>
                <w:rFonts w:ascii="宋体" w:eastAsia="宋体" w:hAnsi="宋体" w:cs="宋体" w:hint="eastAsia"/>
                <w:kern w:val="0"/>
                <w:sz w:val="22"/>
              </w:rPr>
              <w:t>15</w:t>
            </w:r>
          </w:p>
        </w:tc>
        <w:tc>
          <w:tcPr>
            <w:tcW w:w="436" w:type="dxa"/>
            <w:vMerge/>
            <w:tcBorders>
              <w:top w:val="nil"/>
              <w:left w:val="single" w:sz="4" w:space="0" w:color="auto"/>
              <w:bottom w:val="single" w:sz="4" w:space="0" w:color="auto"/>
              <w:right w:val="single" w:sz="4" w:space="0" w:color="auto"/>
            </w:tcBorders>
            <w:vAlign w:val="center"/>
            <w:hideMark/>
          </w:tcPr>
          <w:p w14:paraId="32E66B12" w14:textId="77777777" w:rsidR="00636DEC" w:rsidRPr="003E4669" w:rsidRDefault="00636DEC" w:rsidP="004B24A0">
            <w:pPr>
              <w:widowControl/>
              <w:jc w:val="left"/>
              <w:rPr>
                <w:rFonts w:ascii="宋体" w:eastAsia="宋体" w:hAnsi="宋体" w:cs="宋体"/>
                <w:kern w:val="0"/>
                <w:sz w:val="22"/>
              </w:rPr>
            </w:pPr>
          </w:p>
        </w:tc>
        <w:tc>
          <w:tcPr>
            <w:tcW w:w="1036" w:type="dxa"/>
            <w:tcBorders>
              <w:top w:val="nil"/>
              <w:left w:val="nil"/>
              <w:bottom w:val="single" w:sz="4" w:space="0" w:color="auto"/>
              <w:right w:val="single" w:sz="4" w:space="0" w:color="auto"/>
            </w:tcBorders>
            <w:shd w:val="clear" w:color="auto" w:fill="auto"/>
            <w:vAlign w:val="center"/>
            <w:hideMark/>
          </w:tcPr>
          <w:p w14:paraId="4CA66070" w14:textId="77777777" w:rsidR="00636DEC" w:rsidRPr="003E4669" w:rsidRDefault="00636DEC" w:rsidP="004B24A0">
            <w:pPr>
              <w:widowControl/>
              <w:jc w:val="center"/>
              <w:rPr>
                <w:rFonts w:ascii="宋体" w:eastAsia="宋体" w:hAnsi="宋体" w:cs="宋体"/>
                <w:kern w:val="0"/>
                <w:sz w:val="22"/>
              </w:rPr>
            </w:pPr>
            <w:r w:rsidRPr="003E4669">
              <w:rPr>
                <w:rFonts w:ascii="宋体" w:eastAsia="宋体" w:hAnsi="宋体" w:cs="宋体" w:hint="eastAsia"/>
                <w:kern w:val="0"/>
                <w:sz w:val="22"/>
              </w:rPr>
              <w:t>POE交换机</w:t>
            </w:r>
          </w:p>
        </w:tc>
        <w:tc>
          <w:tcPr>
            <w:tcW w:w="6328" w:type="dxa"/>
            <w:tcBorders>
              <w:top w:val="nil"/>
              <w:left w:val="nil"/>
              <w:bottom w:val="single" w:sz="4" w:space="0" w:color="auto"/>
              <w:right w:val="single" w:sz="4" w:space="0" w:color="auto"/>
            </w:tcBorders>
            <w:shd w:val="clear" w:color="auto" w:fill="auto"/>
            <w:vAlign w:val="center"/>
            <w:hideMark/>
          </w:tcPr>
          <w:p w14:paraId="25CE8CCB" w14:textId="77777777" w:rsidR="00636DEC" w:rsidRPr="003E4669" w:rsidRDefault="00636DEC" w:rsidP="004B24A0">
            <w:pPr>
              <w:widowControl/>
              <w:jc w:val="left"/>
              <w:rPr>
                <w:rFonts w:ascii="宋体" w:eastAsia="宋体" w:hAnsi="宋体" w:cs="宋体"/>
                <w:kern w:val="0"/>
                <w:sz w:val="22"/>
              </w:rPr>
            </w:pPr>
            <w:r w:rsidRPr="003E4669">
              <w:rPr>
                <w:rFonts w:ascii="宋体" w:eastAsia="宋体" w:hAnsi="宋体" w:cs="宋体" w:hint="eastAsia"/>
                <w:kern w:val="0"/>
                <w:sz w:val="22"/>
              </w:rPr>
              <w:br/>
              <w:t>1.交换容量≥68Gbps, 转发性能≥42Mpps，10/100/1000Base-T以太网端口≥24个，千兆SFP≥4个，支持PoE+，MAC表≥16K；</w:t>
            </w:r>
            <w:r w:rsidRPr="003E4669">
              <w:rPr>
                <w:rFonts w:ascii="宋体" w:eastAsia="宋体" w:hAnsi="宋体" w:cs="宋体" w:hint="eastAsia"/>
                <w:kern w:val="0"/>
                <w:sz w:val="22"/>
              </w:rPr>
              <w:br/>
              <w:t>2.支持EEE 802.3az（能效以太网），提供端口低耗电闲置模式，大幅度降低功耗；</w:t>
            </w:r>
            <w:r w:rsidRPr="003E4669">
              <w:rPr>
                <w:rFonts w:ascii="宋体" w:eastAsia="宋体" w:hAnsi="宋体" w:cs="宋体" w:hint="eastAsia"/>
                <w:kern w:val="0"/>
                <w:sz w:val="22"/>
              </w:rPr>
              <w:br/>
              <w:t>3.设备可通过Web可视化的界面，对交换机的各种功能进行简单方便的操作;</w:t>
            </w:r>
            <w:r w:rsidRPr="003E4669">
              <w:rPr>
                <w:rFonts w:ascii="宋体" w:eastAsia="宋体" w:hAnsi="宋体" w:cs="宋体" w:hint="eastAsia"/>
                <w:kern w:val="0"/>
                <w:sz w:val="22"/>
              </w:rPr>
              <w:br/>
              <w:t>4.设备支持丰富的安全特性，如802.1x、RADIUS、Portal、NAC等安全认证方式；</w:t>
            </w:r>
            <w:r w:rsidRPr="003E4669">
              <w:rPr>
                <w:rFonts w:ascii="宋体" w:eastAsia="宋体" w:hAnsi="宋体" w:cs="宋体" w:hint="eastAsia"/>
                <w:kern w:val="0"/>
                <w:sz w:val="22"/>
              </w:rPr>
              <w:br/>
              <w:t>5.功率370W以上</w:t>
            </w:r>
          </w:p>
        </w:tc>
        <w:tc>
          <w:tcPr>
            <w:tcW w:w="709" w:type="dxa"/>
            <w:tcBorders>
              <w:top w:val="nil"/>
              <w:left w:val="nil"/>
              <w:bottom w:val="single" w:sz="4" w:space="0" w:color="auto"/>
              <w:right w:val="single" w:sz="4" w:space="0" w:color="auto"/>
            </w:tcBorders>
            <w:shd w:val="clear" w:color="auto" w:fill="auto"/>
            <w:vAlign w:val="center"/>
            <w:hideMark/>
          </w:tcPr>
          <w:p w14:paraId="7FFC14FE" w14:textId="77777777" w:rsidR="00636DEC" w:rsidRPr="003E4669" w:rsidRDefault="00636DEC" w:rsidP="004B24A0">
            <w:pPr>
              <w:widowControl/>
              <w:jc w:val="center"/>
              <w:rPr>
                <w:rFonts w:ascii="宋体" w:eastAsia="宋体" w:hAnsi="宋体" w:cs="宋体"/>
                <w:kern w:val="0"/>
                <w:sz w:val="22"/>
              </w:rPr>
            </w:pPr>
            <w:r w:rsidRPr="003E4669">
              <w:rPr>
                <w:rFonts w:ascii="宋体" w:eastAsia="宋体" w:hAnsi="宋体" w:cs="宋体" w:hint="eastAsia"/>
                <w:kern w:val="0"/>
                <w:sz w:val="22"/>
              </w:rPr>
              <w:t>台</w:t>
            </w:r>
          </w:p>
        </w:tc>
        <w:tc>
          <w:tcPr>
            <w:tcW w:w="850" w:type="dxa"/>
            <w:tcBorders>
              <w:top w:val="nil"/>
              <w:left w:val="nil"/>
              <w:bottom w:val="single" w:sz="4" w:space="0" w:color="auto"/>
              <w:right w:val="single" w:sz="4" w:space="0" w:color="auto"/>
            </w:tcBorders>
            <w:shd w:val="clear" w:color="auto" w:fill="auto"/>
            <w:vAlign w:val="center"/>
            <w:hideMark/>
          </w:tcPr>
          <w:p w14:paraId="04BE5EE5" w14:textId="77777777" w:rsidR="00636DEC" w:rsidRPr="003E4669" w:rsidRDefault="00636DEC" w:rsidP="004B24A0">
            <w:pPr>
              <w:widowControl/>
              <w:jc w:val="center"/>
              <w:rPr>
                <w:rFonts w:ascii="宋体" w:eastAsia="宋体" w:hAnsi="宋体" w:cs="宋体"/>
                <w:kern w:val="0"/>
                <w:sz w:val="22"/>
              </w:rPr>
            </w:pPr>
            <w:r w:rsidRPr="003E4669">
              <w:rPr>
                <w:rFonts w:ascii="宋体" w:eastAsia="宋体" w:hAnsi="宋体" w:cs="宋体" w:hint="eastAsia"/>
                <w:kern w:val="0"/>
                <w:sz w:val="22"/>
              </w:rPr>
              <w:t>11</w:t>
            </w:r>
          </w:p>
        </w:tc>
      </w:tr>
      <w:tr w:rsidR="00636DEC" w:rsidRPr="003E4669" w14:paraId="64455EC9" w14:textId="77777777" w:rsidTr="004B24A0">
        <w:trPr>
          <w:trHeight w:val="1465"/>
          <w:jc w:val="center"/>
        </w:trPr>
        <w:tc>
          <w:tcPr>
            <w:tcW w:w="662" w:type="dxa"/>
            <w:tcBorders>
              <w:top w:val="nil"/>
              <w:left w:val="single" w:sz="4" w:space="0" w:color="auto"/>
              <w:bottom w:val="single" w:sz="4" w:space="0" w:color="auto"/>
              <w:right w:val="single" w:sz="4" w:space="0" w:color="auto"/>
            </w:tcBorders>
            <w:shd w:val="clear" w:color="auto" w:fill="auto"/>
            <w:vAlign w:val="center"/>
            <w:hideMark/>
          </w:tcPr>
          <w:p w14:paraId="5CEA3134" w14:textId="77777777" w:rsidR="00636DEC" w:rsidRPr="003E4669" w:rsidRDefault="00636DEC" w:rsidP="004B24A0">
            <w:pPr>
              <w:widowControl/>
              <w:jc w:val="center"/>
              <w:rPr>
                <w:rFonts w:ascii="宋体" w:eastAsia="宋体" w:hAnsi="宋体" w:cs="宋体"/>
                <w:kern w:val="0"/>
                <w:sz w:val="22"/>
              </w:rPr>
            </w:pPr>
            <w:r w:rsidRPr="003E4669">
              <w:rPr>
                <w:rFonts w:ascii="宋体" w:eastAsia="宋体" w:hAnsi="宋体" w:cs="宋体" w:hint="eastAsia"/>
                <w:kern w:val="0"/>
                <w:sz w:val="22"/>
              </w:rPr>
              <w:t>16</w:t>
            </w:r>
          </w:p>
        </w:tc>
        <w:tc>
          <w:tcPr>
            <w:tcW w:w="436" w:type="dxa"/>
            <w:vMerge/>
            <w:tcBorders>
              <w:top w:val="nil"/>
              <w:left w:val="single" w:sz="4" w:space="0" w:color="auto"/>
              <w:bottom w:val="single" w:sz="4" w:space="0" w:color="auto"/>
              <w:right w:val="single" w:sz="4" w:space="0" w:color="auto"/>
            </w:tcBorders>
            <w:vAlign w:val="center"/>
            <w:hideMark/>
          </w:tcPr>
          <w:p w14:paraId="1F6E91F3" w14:textId="77777777" w:rsidR="00636DEC" w:rsidRPr="003E4669" w:rsidRDefault="00636DEC" w:rsidP="004B24A0">
            <w:pPr>
              <w:widowControl/>
              <w:jc w:val="left"/>
              <w:rPr>
                <w:rFonts w:ascii="宋体" w:eastAsia="宋体" w:hAnsi="宋体" w:cs="宋体"/>
                <w:kern w:val="0"/>
                <w:sz w:val="22"/>
              </w:rPr>
            </w:pPr>
          </w:p>
        </w:tc>
        <w:tc>
          <w:tcPr>
            <w:tcW w:w="1036" w:type="dxa"/>
            <w:tcBorders>
              <w:top w:val="nil"/>
              <w:left w:val="nil"/>
              <w:bottom w:val="single" w:sz="4" w:space="0" w:color="auto"/>
              <w:right w:val="single" w:sz="4" w:space="0" w:color="auto"/>
            </w:tcBorders>
            <w:shd w:val="clear" w:color="auto" w:fill="auto"/>
            <w:vAlign w:val="center"/>
            <w:hideMark/>
          </w:tcPr>
          <w:p w14:paraId="6FE1ECFE" w14:textId="77777777" w:rsidR="00636DEC" w:rsidRPr="003E4669" w:rsidRDefault="00636DEC" w:rsidP="004B24A0">
            <w:pPr>
              <w:widowControl/>
              <w:jc w:val="center"/>
              <w:rPr>
                <w:rFonts w:ascii="宋体" w:eastAsia="宋体" w:hAnsi="宋体" w:cs="宋体"/>
                <w:kern w:val="0"/>
                <w:sz w:val="22"/>
              </w:rPr>
            </w:pPr>
            <w:r w:rsidRPr="003E4669">
              <w:rPr>
                <w:rFonts w:ascii="宋体" w:eastAsia="宋体" w:hAnsi="宋体" w:cs="宋体" w:hint="eastAsia"/>
                <w:kern w:val="0"/>
                <w:sz w:val="22"/>
              </w:rPr>
              <w:t>UPS不间断电源</w:t>
            </w:r>
          </w:p>
        </w:tc>
        <w:tc>
          <w:tcPr>
            <w:tcW w:w="6328" w:type="dxa"/>
            <w:tcBorders>
              <w:top w:val="nil"/>
              <w:left w:val="nil"/>
              <w:bottom w:val="single" w:sz="4" w:space="0" w:color="auto"/>
              <w:right w:val="single" w:sz="4" w:space="0" w:color="auto"/>
            </w:tcBorders>
            <w:shd w:val="clear" w:color="auto" w:fill="auto"/>
            <w:vAlign w:val="center"/>
            <w:hideMark/>
          </w:tcPr>
          <w:p w14:paraId="494DC4AF" w14:textId="77777777" w:rsidR="00636DEC" w:rsidRPr="003E4669" w:rsidRDefault="00636DEC" w:rsidP="004B24A0">
            <w:pPr>
              <w:widowControl/>
              <w:jc w:val="left"/>
              <w:rPr>
                <w:rFonts w:ascii="宋体" w:eastAsia="宋体" w:hAnsi="宋体" w:cs="宋体"/>
                <w:kern w:val="0"/>
                <w:sz w:val="22"/>
              </w:rPr>
            </w:pPr>
            <w:r w:rsidRPr="003E4669">
              <w:rPr>
                <w:rFonts w:ascii="宋体" w:eastAsia="宋体" w:hAnsi="宋体" w:cs="宋体" w:hint="eastAsia"/>
                <w:kern w:val="0"/>
                <w:sz w:val="22"/>
              </w:rPr>
              <w:t xml:space="preserve">容量：20KVA </w:t>
            </w:r>
            <w:r w:rsidRPr="003E4669">
              <w:rPr>
                <w:rFonts w:ascii="宋体" w:eastAsia="宋体" w:hAnsi="宋体" w:cs="宋体" w:hint="eastAsia"/>
                <w:kern w:val="0"/>
                <w:sz w:val="22"/>
              </w:rPr>
              <w:br/>
              <w:t>要求采用纯</w:t>
            </w:r>
            <w:proofErr w:type="gramStart"/>
            <w:r w:rsidRPr="003E4669">
              <w:rPr>
                <w:rFonts w:ascii="宋体" w:eastAsia="宋体" w:hAnsi="宋体" w:cs="宋体" w:hint="eastAsia"/>
                <w:kern w:val="0"/>
                <w:sz w:val="22"/>
              </w:rPr>
              <w:t>在线双</w:t>
            </w:r>
            <w:proofErr w:type="gramEnd"/>
            <w:r w:rsidRPr="003E4669">
              <w:rPr>
                <w:rFonts w:ascii="宋体" w:eastAsia="宋体" w:hAnsi="宋体" w:cs="宋体" w:hint="eastAsia"/>
                <w:kern w:val="0"/>
                <w:sz w:val="22"/>
              </w:rPr>
              <w:t xml:space="preserve">转换式； </w:t>
            </w:r>
            <w:r w:rsidRPr="003E4669">
              <w:rPr>
                <w:rFonts w:ascii="宋体" w:eastAsia="宋体" w:hAnsi="宋体" w:cs="宋体" w:hint="eastAsia"/>
                <w:kern w:val="0"/>
                <w:sz w:val="22"/>
              </w:rPr>
              <w:br/>
              <w:t>输入电压范围: 180~460VAC</w:t>
            </w:r>
            <w:r w:rsidRPr="003E4669">
              <w:rPr>
                <w:rFonts w:ascii="宋体" w:eastAsia="宋体" w:hAnsi="宋体" w:cs="宋体" w:hint="eastAsia"/>
                <w:kern w:val="0"/>
                <w:sz w:val="22"/>
              </w:rPr>
              <w:br/>
              <w:t>输入频率: 45~65Hz，输入功率因素：&gt;0.99；</w:t>
            </w:r>
            <w:r w:rsidRPr="003E4669">
              <w:rPr>
                <w:rFonts w:ascii="宋体" w:eastAsia="宋体" w:hAnsi="宋体" w:cs="宋体" w:hint="eastAsia"/>
                <w:kern w:val="0"/>
                <w:sz w:val="22"/>
              </w:rPr>
              <w:br/>
              <w:t>输出电压: AC（208  220  230  240）±1%可调；</w:t>
            </w:r>
            <w:r w:rsidRPr="003E4669">
              <w:rPr>
                <w:rFonts w:ascii="宋体" w:eastAsia="宋体" w:hAnsi="宋体" w:cs="宋体" w:hint="eastAsia"/>
                <w:kern w:val="0"/>
                <w:sz w:val="22"/>
              </w:rPr>
              <w:br/>
              <w:t>输出频率精度: 50HZ±0.2%；</w:t>
            </w:r>
            <w:r w:rsidRPr="003E4669">
              <w:rPr>
                <w:rFonts w:ascii="宋体" w:eastAsia="宋体" w:hAnsi="宋体" w:cs="宋体" w:hint="eastAsia"/>
                <w:kern w:val="0"/>
                <w:sz w:val="22"/>
              </w:rPr>
              <w:br/>
              <w:t>输出功率因数: ≥0.8；</w:t>
            </w:r>
            <w:r w:rsidRPr="003E4669">
              <w:rPr>
                <w:rFonts w:ascii="宋体" w:eastAsia="宋体" w:hAnsi="宋体" w:cs="宋体" w:hint="eastAsia"/>
                <w:kern w:val="0"/>
                <w:sz w:val="22"/>
              </w:rPr>
              <w:br/>
              <w:t>★过载能力: 105%~130% 10min, 130%以上1min；</w:t>
            </w:r>
            <w:r w:rsidRPr="003E4669">
              <w:rPr>
                <w:rFonts w:ascii="宋体" w:eastAsia="宋体" w:hAnsi="宋体" w:cs="宋体" w:hint="eastAsia"/>
                <w:kern w:val="0"/>
                <w:sz w:val="22"/>
              </w:rPr>
              <w:br/>
              <w:t>峰值因数: 3:1；</w:t>
            </w:r>
            <w:r w:rsidRPr="003E4669">
              <w:rPr>
                <w:rFonts w:ascii="宋体" w:eastAsia="宋体" w:hAnsi="宋体" w:cs="宋体" w:hint="eastAsia"/>
                <w:kern w:val="0"/>
                <w:sz w:val="22"/>
              </w:rPr>
              <w:br/>
              <w:t>显示界面: LCD单色显示屏；</w:t>
            </w:r>
            <w:r w:rsidRPr="003E4669">
              <w:rPr>
                <w:rFonts w:ascii="宋体" w:eastAsia="宋体" w:hAnsi="宋体" w:cs="宋体" w:hint="eastAsia"/>
                <w:kern w:val="0"/>
                <w:sz w:val="22"/>
              </w:rPr>
              <w:br/>
              <w:t>★维修旁路功能：有</w:t>
            </w:r>
            <w:r w:rsidRPr="003E4669">
              <w:rPr>
                <w:rFonts w:ascii="宋体" w:eastAsia="宋体" w:hAnsi="宋体" w:cs="宋体" w:hint="eastAsia"/>
                <w:kern w:val="0"/>
                <w:sz w:val="22"/>
              </w:rPr>
              <w:br/>
              <w:t>具有同规格多台并联运行功能（至少具备3台并机运行的能力）；</w:t>
            </w:r>
            <w:r w:rsidRPr="003E4669">
              <w:rPr>
                <w:rFonts w:ascii="宋体" w:eastAsia="宋体" w:hAnsi="宋体" w:cs="宋体" w:hint="eastAsia"/>
                <w:kern w:val="0"/>
                <w:sz w:val="22"/>
              </w:rPr>
              <w:br/>
              <w:t>系统的控制采用智能化的微处理器和先进的数字信号测控技术来构成对UPS电源的实时监控，实现对UPS电源各项参数的智能化管理，使之成为可以无人值守、连续运行的电源。具有LCD</w:t>
            </w:r>
            <w:r w:rsidRPr="003E4669">
              <w:rPr>
                <w:rFonts w:ascii="宋体" w:eastAsia="宋体" w:hAnsi="宋体" w:cs="宋体" w:hint="eastAsia"/>
                <w:kern w:val="0"/>
                <w:sz w:val="22"/>
              </w:rPr>
              <w:lastRenderedPageBreak/>
              <w:t>显示屏，并以信息格式的形式显示，能够实现操作提示，记录历史事件，显示所有可能出现的故障，并具</w:t>
            </w:r>
            <w:proofErr w:type="gramStart"/>
            <w:r w:rsidRPr="003E4669">
              <w:rPr>
                <w:rFonts w:ascii="宋体" w:eastAsia="宋体" w:hAnsi="宋体" w:cs="宋体" w:hint="eastAsia"/>
                <w:kern w:val="0"/>
                <w:sz w:val="22"/>
              </w:rPr>
              <w:t>务</w:t>
            </w:r>
            <w:proofErr w:type="gramEnd"/>
            <w:r w:rsidRPr="003E4669">
              <w:rPr>
                <w:rFonts w:ascii="宋体" w:eastAsia="宋体" w:hAnsi="宋体" w:cs="宋体" w:hint="eastAsia"/>
                <w:kern w:val="0"/>
                <w:sz w:val="22"/>
              </w:rPr>
              <w:t>记忆功能；</w:t>
            </w:r>
            <w:r w:rsidRPr="003E4669">
              <w:rPr>
                <w:rFonts w:ascii="宋体" w:eastAsia="宋体" w:hAnsi="宋体" w:cs="宋体" w:hint="eastAsia"/>
                <w:kern w:val="0"/>
                <w:sz w:val="22"/>
              </w:rPr>
              <w:br/>
              <w:t>具有远程遥控功能，具有SNMP网管功能，实时监视UPS及电池组工作时的状态、参数、报警记录，如：相电压、线电压、电流、功率、电池温度、蓄电池电压等，出现问题及时检修。</w:t>
            </w:r>
            <w:r w:rsidRPr="003E4669">
              <w:rPr>
                <w:rFonts w:ascii="宋体" w:eastAsia="宋体" w:hAnsi="宋体" w:cs="宋体" w:hint="eastAsia"/>
                <w:kern w:val="0"/>
                <w:sz w:val="22"/>
              </w:rPr>
              <w:br/>
              <w:t xml:space="preserve">★蓄电池采用铅酸免维护蓄电池，UPS电源必须提供三年质保服务承诺书。                  </w:t>
            </w:r>
            <w:r w:rsidRPr="003E4669">
              <w:rPr>
                <w:rFonts w:ascii="宋体" w:eastAsia="宋体" w:hAnsi="宋体" w:cs="宋体" w:hint="eastAsia"/>
                <w:kern w:val="0"/>
                <w:sz w:val="22"/>
              </w:rPr>
              <w:br/>
              <w:t>主机和电池统一品牌</w:t>
            </w:r>
            <w:r w:rsidRPr="003E4669">
              <w:rPr>
                <w:rFonts w:ascii="宋体" w:eastAsia="宋体" w:hAnsi="宋体" w:cs="宋体" w:hint="eastAsia"/>
                <w:kern w:val="0"/>
                <w:sz w:val="22"/>
              </w:rPr>
              <w:br/>
              <w:t>蓄电池：</w:t>
            </w:r>
            <w:r w:rsidRPr="003E4669">
              <w:rPr>
                <w:rFonts w:ascii="宋体" w:eastAsia="宋体" w:hAnsi="宋体" w:cs="宋体" w:hint="eastAsia"/>
                <w:kern w:val="0"/>
                <w:sz w:val="22"/>
              </w:rPr>
              <w:br/>
              <w:t>★铅酸免维护电池12V100AH。16节，供电量至少满足一小时时长；</w:t>
            </w:r>
            <w:r w:rsidRPr="003E4669">
              <w:rPr>
                <w:rFonts w:ascii="宋体" w:eastAsia="宋体" w:hAnsi="宋体" w:cs="宋体" w:hint="eastAsia"/>
                <w:kern w:val="0"/>
                <w:sz w:val="22"/>
              </w:rPr>
              <w:br/>
              <w:t>1、结构设计实现完全密封，配合高效率氧气重组技术，完成水分再生， 从而达到不需要加水及免维护之效果。</w:t>
            </w:r>
            <w:r w:rsidRPr="003E4669">
              <w:rPr>
                <w:rFonts w:ascii="宋体" w:eastAsia="宋体" w:hAnsi="宋体" w:cs="宋体" w:hint="eastAsia"/>
                <w:kern w:val="0"/>
                <w:sz w:val="22"/>
              </w:rPr>
              <w:br/>
              <w:t>2、电池内置安全阀及阻液片，可调节电池内部压力及阻止腐蚀性气体析出，使用安全可靠.</w:t>
            </w:r>
            <w:r w:rsidRPr="003E4669">
              <w:rPr>
                <w:rFonts w:ascii="宋体" w:eastAsia="宋体" w:hAnsi="宋体" w:cs="宋体" w:hint="eastAsia"/>
                <w:kern w:val="0"/>
                <w:sz w:val="22"/>
              </w:rPr>
              <w:br/>
              <w:t>3、蓄电池间接线端子应选用导电性能优良的材料，并具有防腐蚀措施。</w:t>
            </w:r>
            <w:r w:rsidRPr="003E4669">
              <w:rPr>
                <w:rFonts w:ascii="宋体" w:eastAsia="宋体" w:hAnsi="宋体" w:cs="宋体" w:hint="eastAsia"/>
                <w:kern w:val="0"/>
                <w:sz w:val="22"/>
              </w:rPr>
              <w:br/>
              <w:t>4、蓄电池外壳无变形、裂纹及污渍；极性正确，正负极性及端子有明显标志，便于连接。</w:t>
            </w:r>
            <w:r w:rsidRPr="003E4669">
              <w:rPr>
                <w:rFonts w:ascii="宋体" w:eastAsia="宋体" w:hAnsi="宋体" w:cs="宋体" w:hint="eastAsia"/>
                <w:kern w:val="0"/>
                <w:sz w:val="22"/>
              </w:rPr>
              <w:br/>
              <w:t>配套国产优质16节电池柜1套</w:t>
            </w:r>
          </w:p>
        </w:tc>
        <w:tc>
          <w:tcPr>
            <w:tcW w:w="709" w:type="dxa"/>
            <w:tcBorders>
              <w:top w:val="nil"/>
              <w:left w:val="nil"/>
              <w:bottom w:val="single" w:sz="4" w:space="0" w:color="auto"/>
              <w:right w:val="single" w:sz="4" w:space="0" w:color="auto"/>
            </w:tcBorders>
            <w:shd w:val="clear" w:color="auto" w:fill="auto"/>
            <w:vAlign w:val="center"/>
            <w:hideMark/>
          </w:tcPr>
          <w:p w14:paraId="477F4384" w14:textId="77777777" w:rsidR="00636DEC" w:rsidRPr="003E4669" w:rsidRDefault="00636DEC" w:rsidP="004B24A0">
            <w:pPr>
              <w:widowControl/>
              <w:jc w:val="center"/>
              <w:rPr>
                <w:rFonts w:ascii="宋体" w:eastAsia="宋体" w:hAnsi="宋体" w:cs="宋体"/>
                <w:kern w:val="0"/>
                <w:sz w:val="22"/>
              </w:rPr>
            </w:pPr>
            <w:r w:rsidRPr="003E4669">
              <w:rPr>
                <w:rFonts w:ascii="宋体" w:eastAsia="宋体" w:hAnsi="宋体" w:cs="宋体" w:hint="eastAsia"/>
                <w:kern w:val="0"/>
                <w:sz w:val="22"/>
              </w:rPr>
              <w:lastRenderedPageBreak/>
              <w:t>台</w:t>
            </w:r>
          </w:p>
        </w:tc>
        <w:tc>
          <w:tcPr>
            <w:tcW w:w="850" w:type="dxa"/>
            <w:tcBorders>
              <w:top w:val="nil"/>
              <w:left w:val="nil"/>
              <w:bottom w:val="single" w:sz="4" w:space="0" w:color="auto"/>
              <w:right w:val="single" w:sz="4" w:space="0" w:color="auto"/>
            </w:tcBorders>
            <w:shd w:val="clear" w:color="auto" w:fill="auto"/>
            <w:vAlign w:val="center"/>
            <w:hideMark/>
          </w:tcPr>
          <w:p w14:paraId="784E05E7" w14:textId="77777777" w:rsidR="00636DEC" w:rsidRPr="003E4669" w:rsidRDefault="00636DEC" w:rsidP="004B24A0">
            <w:pPr>
              <w:widowControl/>
              <w:jc w:val="center"/>
              <w:rPr>
                <w:rFonts w:ascii="宋体" w:eastAsia="宋体" w:hAnsi="宋体" w:cs="宋体"/>
                <w:kern w:val="0"/>
                <w:sz w:val="22"/>
              </w:rPr>
            </w:pPr>
            <w:r w:rsidRPr="003E4669">
              <w:rPr>
                <w:rFonts w:ascii="宋体" w:eastAsia="宋体" w:hAnsi="宋体" w:cs="宋体" w:hint="eastAsia"/>
                <w:kern w:val="0"/>
                <w:sz w:val="22"/>
              </w:rPr>
              <w:t>1</w:t>
            </w:r>
          </w:p>
        </w:tc>
      </w:tr>
      <w:tr w:rsidR="00636DEC" w:rsidRPr="003E4669" w14:paraId="1A74AB26" w14:textId="77777777" w:rsidTr="004B24A0">
        <w:trPr>
          <w:trHeight w:val="1120"/>
          <w:jc w:val="center"/>
        </w:trPr>
        <w:tc>
          <w:tcPr>
            <w:tcW w:w="662" w:type="dxa"/>
            <w:tcBorders>
              <w:top w:val="nil"/>
              <w:left w:val="single" w:sz="4" w:space="0" w:color="auto"/>
              <w:bottom w:val="single" w:sz="4" w:space="0" w:color="auto"/>
              <w:right w:val="single" w:sz="4" w:space="0" w:color="auto"/>
            </w:tcBorders>
            <w:shd w:val="clear" w:color="auto" w:fill="auto"/>
            <w:vAlign w:val="center"/>
            <w:hideMark/>
          </w:tcPr>
          <w:p w14:paraId="54522633" w14:textId="77777777" w:rsidR="00636DEC" w:rsidRPr="003E4669" w:rsidRDefault="00636DEC" w:rsidP="004B24A0">
            <w:pPr>
              <w:widowControl/>
              <w:jc w:val="center"/>
              <w:rPr>
                <w:rFonts w:ascii="宋体" w:eastAsia="宋体" w:hAnsi="宋体" w:cs="宋体"/>
                <w:kern w:val="0"/>
                <w:sz w:val="22"/>
              </w:rPr>
            </w:pPr>
            <w:r w:rsidRPr="003E4669">
              <w:rPr>
                <w:rFonts w:ascii="宋体" w:eastAsia="宋体" w:hAnsi="宋体" w:cs="宋体" w:hint="eastAsia"/>
                <w:kern w:val="0"/>
                <w:sz w:val="22"/>
              </w:rPr>
              <w:t>17</w:t>
            </w:r>
          </w:p>
        </w:tc>
        <w:tc>
          <w:tcPr>
            <w:tcW w:w="436" w:type="dxa"/>
            <w:vMerge/>
            <w:tcBorders>
              <w:top w:val="nil"/>
              <w:left w:val="single" w:sz="4" w:space="0" w:color="auto"/>
              <w:bottom w:val="single" w:sz="4" w:space="0" w:color="auto"/>
              <w:right w:val="single" w:sz="4" w:space="0" w:color="auto"/>
            </w:tcBorders>
            <w:vAlign w:val="center"/>
            <w:hideMark/>
          </w:tcPr>
          <w:p w14:paraId="6E9062EB" w14:textId="77777777" w:rsidR="00636DEC" w:rsidRPr="003E4669" w:rsidRDefault="00636DEC" w:rsidP="004B24A0">
            <w:pPr>
              <w:widowControl/>
              <w:jc w:val="left"/>
              <w:rPr>
                <w:rFonts w:ascii="宋体" w:eastAsia="宋体" w:hAnsi="宋体" w:cs="宋体"/>
                <w:kern w:val="0"/>
                <w:sz w:val="22"/>
              </w:rPr>
            </w:pPr>
          </w:p>
        </w:tc>
        <w:tc>
          <w:tcPr>
            <w:tcW w:w="1036" w:type="dxa"/>
            <w:tcBorders>
              <w:top w:val="nil"/>
              <w:left w:val="nil"/>
              <w:bottom w:val="single" w:sz="4" w:space="0" w:color="auto"/>
              <w:right w:val="single" w:sz="4" w:space="0" w:color="auto"/>
            </w:tcBorders>
            <w:shd w:val="clear" w:color="auto" w:fill="auto"/>
            <w:vAlign w:val="center"/>
            <w:hideMark/>
          </w:tcPr>
          <w:p w14:paraId="342FBCE5" w14:textId="77777777" w:rsidR="00636DEC" w:rsidRPr="003E4669" w:rsidRDefault="00636DEC" w:rsidP="004B24A0">
            <w:pPr>
              <w:widowControl/>
              <w:jc w:val="center"/>
              <w:rPr>
                <w:rFonts w:ascii="宋体" w:eastAsia="宋体" w:hAnsi="宋体" w:cs="宋体"/>
                <w:kern w:val="0"/>
                <w:sz w:val="22"/>
              </w:rPr>
            </w:pPr>
            <w:r w:rsidRPr="003E4669">
              <w:rPr>
                <w:rFonts w:ascii="宋体" w:eastAsia="宋体" w:hAnsi="宋体" w:cs="宋体" w:hint="eastAsia"/>
                <w:kern w:val="0"/>
                <w:sz w:val="22"/>
              </w:rPr>
              <w:t>半球摄像机</w:t>
            </w:r>
          </w:p>
        </w:tc>
        <w:tc>
          <w:tcPr>
            <w:tcW w:w="6328" w:type="dxa"/>
            <w:tcBorders>
              <w:top w:val="nil"/>
              <w:left w:val="nil"/>
              <w:bottom w:val="single" w:sz="4" w:space="0" w:color="auto"/>
              <w:right w:val="single" w:sz="4" w:space="0" w:color="auto"/>
            </w:tcBorders>
            <w:shd w:val="clear" w:color="auto" w:fill="auto"/>
            <w:vAlign w:val="center"/>
            <w:hideMark/>
          </w:tcPr>
          <w:p w14:paraId="266E69D8" w14:textId="77777777" w:rsidR="00636DEC" w:rsidRPr="003E4669" w:rsidRDefault="00636DEC" w:rsidP="004B24A0">
            <w:pPr>
              <w:widowControl/>
              <w:jc w:val="left"/>
              <w:rPr>
                <w:rFonts w:ascii="宋体" w:eastAsia="宋体" w:hAnsi="宋体" w:cs="宋体"/>
                <w:kern w:val="0"/>
                <w:sz w:val="22"/>
              </w:rPr>
            </w:pPr>
            <w:r w:rsidRPr="003E4669">
              <w:rPr>
                <w:rFonts w:ascii="宋体" w:eastAsia="宋体" w:hAnsi="宋体" w:cs="宋体" w:hint="eastAsia"/>
                <w:kern w:val="0"/>
                <w:sz w:val="22"/>
              </w:rPr>
              <w:t>产品外形：星光半球</w:t>
            </w:r>
            <w:r w:rsidRPr="003E4669">
              <w:rPr>
                <w:rFonts w:ascii="宋体" w:eastAsia="宋体" w:hAnsi="宋体" w:cs="宋体" w:hint="eastAsia"/>
                <w:kern w:val="0"/>
                <w:sz w:val="22"/>
              </w:rPr>
              <w:br/>
              <w:t>成像器件：1/2.7英寸Progressive Scan CMOS</w:t>
            </w:r>
            <w:r w:rsidRPr="003E4669">
              <w:rPr>
                <w:rFonts w:ascii="宋体" w:eastAsia="宋体" w:hAnsi="宋体" w:cs="宋体" w:hint="eastAsia"/>
                <w:kern w:val="0"/>
                <w:sz w:val="22"/>
              </w:rPr>
              <w:br/>
              <w:t>有效像素：不低于400万</w:t>
            </w:r>
            <w:r w:rsidRPr="003E4669">
              <w:rPr>
                <w:rFonts w:ascii="宋体" w:eastAsia="宋体" w:hAnsi="宋体" w:cs="宋体" w:hint="eastAsia"/>
                <w:kern w:val="0"/>
                <w:sz w:val="22"/>
              </w:rPr>
              <w:br/>
              <w:t>分辨率：不低于2560×1440</w:t>
            </w:r>
          </w:p>
        </w:tc>
        <w:tc>
          <w:tcPr>
            <w:tcW w:w="709" w:type="dxa"/>
            <w:tcBorders>
              <w:top w:val="nil"/>
              <w:left w:val="nil"/>
              <w:bottom w:val="single" w:sz="4" w:space="0" w:color="auto"/>
              <w:right w:val="single" w:sz="4" w:space="0" w:color="auto"/>
            </w:tcBorders>
            <w:shd w:val="clear" w:color="auto" w:fill="auto"/>
            <w:vAlign w:val="center"/>
            <w:hideMark/>
          </w:tcPr>
          <w:p w14:paraId="74DF5656" w14:textId="77777777" w:rsidR="00636DEC" w:rsidRPr="003E4669" w:rsidRDefault="00636DEC" w:rsidP="004B24A0">
            <w:pPr>
              <w:widowControl/>
              <w:jc w:val="center"/>
              <w:rPr>
                <w:rFonts w:ascii="宋体" w:eastAsia="宋体" w:hAnsi="宋体" w:cs="宋体"/>
                <w:kern w:val="0"/>
                <w:sz w:val="22"/>
              </w:rPr>
            </w:pPr>
            <w:r w:rsidRPr="003E4669">
              <w:rPr>
                <w:rFonts w:ascii="宋体" w:eastAsia="宋体" w:hAnsi="宋体" w:cs="宋体" w:hint="eastAsia"/>
                <w:kern w:val="0"/>
                <w:sz w:val="22"/>
              </w:rPr>
              <w:t>台</w:t>
            </w:r>
          </w:p>
        </w:tc>
        <w:tc>
          <w:tcPr>
            <w:tcW w:w="850" w:type="dxa"/>
            <w:tcBorders>
              <w:top w:val="nil"/>
              <w:left w:val="nil"/>
              <w:bottom w:val="single" w:sz="4" w:space="0" w:color="auto"/>
              <w:right w:val="single" w:sz="4" w:space="0" w:color="auto"/>
            </w:tcBorders>
            <w:shd w:val="clear" w:color="auto" w:fill="auto"/>
            <w:vAlign w:val="center"/>
            <w:hideMark/>
          </w:tcPr>
          <w:p w14:paraId="37001D66" w14:textId="77777777" w:rsidR="00636DEC" w:rsidRPr="003E4669" w:rsidRDefault="00636DEC" w:rsidP="004B24A0">
            <w:pPr>
              <w:widowControl/>
              <w:jc w:val="center"/>
              <w:rPr>
                <w:rFonts w:ascii="宋体" w:eastAsia="宋体" w:hAnsi="宋体" w:cs="宋体"/>
                <w:kern w:val="0"/>
                <w:sz w:val="22"/>
              </w:rPr>
            </w:pPr>
            <w:r w:rsidRPr="003E4669">
              <w:rPr>
                <w:rFonts w:ascii="宋体" w:eastAsia="宋体" w:hAnsi="宋体" w:cs="宋体" w:hint="eastAsia"/>
                <w:kern w:val="0"/>
                <w:sz w:val="22"/>
              </w:rPr>
              <w:t>64</w:t>
            </w:r>
          </w:p>
        </w:tc>
      </w:tr>
      <w:tr w:rsidR="00636DEC" w:rsidRPr="003E4669" w14:paraId="377130F6" w14:textId="77777777" w:rsidTr="004B24A0">
        <w:trPr>
          <w:trHeight w:val="1120"/>
          <w:jc w:val="center"/>
        </w:trPr>
        <w:tc>
          <w:tcPr>
            <w:tcW w:w="662" w:type="dxa"/>
            <w:tcBorders>
              <w:top w:val="nil"/>
              <w:left w:val="single" w:sz="4" w:space="0" w:color="auto"/>
              <w:bottom w:val="single" w:sz="4" w:space="0" w:color="auto"/>
              <w:right w:val="single" w:sz="4" w:space="0" w:color="auto"/>
            </w:tcBorders>
            <w:shd w:val="clear" w:color="auto" w:fill="auto"/>
            <w:vAlign w:val="center"/>
            <w:hideMark/>
          </w:tcPr>
          <w:p w14:paraId="08D68329" w14:textId="77777777" w:rsidR="00636DEC" w:rsidRPr="003E4669" w:rsidRDefault="00636DEC" w:rsidP="004B24A0">
            <w:pPr>
              <w:widowControl/>
              <w:jc w:val="center"/>
              <w:rPr>
                <w:rFonts w:ascii="宋体" w:eastAsia="宋体" w:hAnsi="宋体" w:cs="宋体"/>
                <w:kern w:val="0"/>
                <w:sz w:val="22"/>
              </w:rPr>
            </w:pPr>
            <w:r w:rsidRPr="003E4669">
              <w:rPr>
                <w:rFonts w:ascii="宋体" w:eastAsia="宋体" w:hAnsi="宋体" w:cs="宋体" w:hint="eastAsia"/>
                <w:kern w:val="0"/>
                <w:sz w:val="22"/>
              </w:rPr>
              <w:t>18</w:t>
            </w:r>
          </w:p>
        </w:tc>
        <w:tc>
          <w:tcPr>
            <w:tcW w:w="436" w:type="dxa"/>
            <w:vMerge/>
            <w:tcBorders>
              <w:top w:val="nil"/>
              <w:left w:val="single" w:sz="4" w:space="0" w:color="auto"/>
              <w:bottom w:val="single" w:sz="4" w:space="0" w:color="auto"/>
              <w:right w:val="single" w:sz="4" w:space="0" w:color="auto"/>
            </w:tcBorders>
            <w:vAlign w:val="center"/>
            <w:hideMark/>
          </w:tcPr>
          <w:p w14:paraId="287271C5" w14:textId="77777777" w:rsidR="00636DEC" w:rsidRPr="003E4669" w:rsidRDefault="00636DEC" w:rsidP="004B24A0">
            <w:pPr>
              <w:widowControl/>
              <w:jc w:val="left"/>
              <w:rPr>
                <w:rFonts w:ascii="宋体" w:eastAsia="宋体" w:hAnsi="宋体" w:cs="宋体"/>
                <w:kern w:val="0"/>
                <w:sz w:val="22"/>
              </w:rPr>
            </w:pPr>
          </w:p>
        </w:tc>
        <w:tc>
          <w:tcPr>
            <w:tcW w:w="1036" w:type="dxa"/>
            <w:tcBorders>
              <w:top w:val="nil"/>
              <w:left w:val="nil"/>
              <w:bottom w:val="single" w:sz="4" w:space="0" w:color="auto"/>
              <w:right w:val="single" w:sz="4" w:space="0" w:color="auto"/>
            </w:tcBorders>
            <w:shd w:val="clear" w:color="auto" w:fill="auto"/>
            <w:vAlign w:val="center"/>
            <w:hideMark/>
          </w:tcPr>
          <w:p w14:paraId="49835D0B" w14:textId="77777777" w:rsidR="00636DEC" w:rsidRPr="003E4669" w:rsidRDefault="00636DEC" w:rsidP="004B24A0">
            <w:pPr>
              <w:widowControl/>
              <w:jc w:val="center"/>
              <w:rPr>
                <w:rFonts w:ascii="宋体" w:eastAsia="宋体" w:hAnsi="宋体" w:cs="宋体"/>
                <w:kern w:val="0"/>
                <w:sz w:val="22"/>
              </w:rPr>
            </w:pPr>
            <w:r w:rsidRPr="003E4669">
              <w:rPr>
                <w:rFonts w:ascii="宋体" w:eastAsia="宋体" w:hAnsi="宋体" w:cs="宋体" w:hint="eastAsia"/>
                <w:kern w:val="0"/>
                <w:sz w:val="22"/>
              </w:rPr>
              <w:t>枪型摄像机</w:t>
            </w:r>
          </w:p>
        </w:tc>
        <w:tc>
          <w:tcPr>
            <w:tcW w:w="6328" w:type="dxa"/>
            <w:tcBorders>
              <w:top w:val="nil"/>
              <w:left w:val="nil"/>
              <w:bottom w:val="single" w:sz="4" w:space="0" w:color="auto"/>
              <w:right w:val="single" w:sz="4" w:space="0" w:color="auto"/>
            </w:tcBorders>
            <w:shd w:val="clear" w:color="auto" w:fill="auto"/>
            <w:vAlign w:val="center"/>
            <w:hideMark/>
          </w:tcPr>
          <w:p w14:paraId="4F955DF7" w14:textId="77777777" w:rsidR="00636DEC" w:rsidRPr="003E4669" w:rsidRDefault="00636DEC" w:rsidP="004B24A0">
            <w:pPr>
              <w:widowControl/>
              <w:jc w:val="left"/>
              <w:rPr>
                <w:rFonts w:ascii="宋体" w:eastAsia="宋体" w:hAnsi="宋体" w:cs="宋体"/>
                <w:kern w:val="0"/>
                <w:sz w:val="22"/>
              </w:rPr>
            </w:pPr>
            <w:r w:rsidRPr="003E4669">
              <w:rPr>
                <w:rFonts w:ascii="宋体" w:eastAsia="宋体" w:hAnsi="宋体" w:cs="宋体" w:hint="eastAsia"/>
                <w:kern w:val="0"/>
                <w:sz w:val="22"/>
              </w:rPr>
              <w:t>产品外形：智能枪型摄像机</w:t>
            </w:r>
            <w:r w:rsidRPr="003E4669">
              <w:rPr>
                <w:rFonts w:ascii="宋体" w:eastAsia="宋体" w:hAnsi="宋体" w:cs="宋体" w:hint="eastAsia"/>
                <w:kern w:val="0"/>
                <w:sz w:val="22"/>
              </w:rPr>
              <w:br/>
              <w:t>成像器件：1/2.7英寸Progressive Scan CMOS</w:t>
            </w:r>
            <w:r w:rsidRPr="003E4669">
              <w:rPr>
                <w:rFonts w:ascii="宋体" w:eastAsia="宋体" w:hAnsi="宋体" w:cs="宋体" w:hint="eastAsia"/>
                <w:kern w:val="0"/>
                <w:sz w:val="22"/>
              </w:rPr>
              <w:br/>
              <w:t>有效像素：不低于400万</w:t>
            </w:r>
            <w:r w:rsidRPr="003E4669">
              <w:rPr>
                <w:rFonts w:ascii="宋体" w:eastAsia="宋体" w:hAnsi="宋体" w:cs="宋体" w:hint="eastAsia"/>
                <w:kern w:val="0"/>
                <w:sz w:val="22"/>
              </w:rPr>
              <w:br/>
              <w:t>分辨率：不低于2560×1440</w:t>
            </w:r>
          </w:p>
        </w:tc>
        <w:tc>
          <w:tcPr>
            <w:tcW w:w="709" w:type="dxa"/>
            <w:tcBorders>
              <w:top w:val="nil"/>
              <w:left w:val="nil"/>
              <w:bottom w:val="single" w:sz="4" w:space="0" w:color="auto"/>
              <w:right w:val="single" w:sz="4" w:space="0" w:color="auto"/>
            </w:tcBorders>
            <w:shd w:val="clear" w:color="auto" w:fill="auto"/>
            <w:vAlign w:val="center"/>
            <w:hideMark/>
          </w:tcPr>
          <w:p w14:paraId="3042A6F2" w14:textId="77777777" w:rsidR="00636DEC" w:rsidRPr="003E4669" w:rsidRDefault="00636DEC" w:rsidP="004B24A0">
            <w:pPr>
              <w:widowControl/>
              <w:jc w:val="center"/>
              <w:rPr>
                <w:rFonts w:ascii="宋体" w:eastAsia="宋体" w:hAnsi="宋体" w:cs="宋体"/>
                <w:kern w:val="0"/>
                <w:sz w:val="22"/>
              </w:rPr>
            </w:pPr>
            <w:r w:rsidRPr="003E4669">
              <w:rPr>
                <w:rFonts w:ascii="宋体" w:eastAsia="宋体" w:hAnsi="宋体" w:cs="宋体" w:hint="eastAsia"/>
                <w:kern w:val="0"/>
                <w:sz w:val="22"/>
              </w:rPr>
              <w:t>台</w:t>
            </w:r>
          </w:p>
        </w:tc>
        <w:tc>
          <w:tcPr>
            <w:tcW w:w="850" w:type="dxa"/>
            <w:tcBorders>
              <w:top w:val="nil"/>
              <w:left w:val="nil"/>
              <w:bottom w:val="single" w:sz="4" w:space="0" w:color="auto"/>
              <w:right w:val="single" w:sz="4" w:space="0" w:color="auto"/>
            </w:tcBorders>
            <w:shd w:val="clear" w:color="auto" w:fill="auto"/>
            <w:vAlign w:val="center"/>
            <w:hideMark/>
          </w:tcPr>
          <w:p w14:paraId="080B6011" w14:textId="77777777" w:rsidR="00636DEC" w:rsidRPr="003E4669" w:rsidRDefault="00636DEC" w:rsidP="004B24A0">
            <w:pPr>
              <w:widowControl/>
              <w:jc w:val="center"/>
              <w:rPr>
                <w:rFonts w:ascii="宋体" w:eastAsia="宋体" w:hAnsi="宋体" w:cs="宋体"/>
                <w:kern w:val="0"/>
                <w:sz w:val="22"/>
              </w:rPr>
            </w:pPr>
            <w:r w:rsidRPr="003E4669">
              <w:rPr>
                <w:rFonts w:ascii="宋体" w:eastAsia="宋体" w:hAnsi="宋体" w:cs="宋体" w:hint="eastAsia"/>
                <w:kern w:val="0"/>
                <w:sz w:val="22"/>
              </w:rPr>
              <w:t>8</w:t>
            </w:r>
          </w:p>
        </w:tc>
      </w:tr>
      <w:tr w:rsidR="00636DEC" w:rsidRPr="003E4669" w14:paraId="1CA15859" w14:textId="77777777" w:rsidTr="004B24A0">
        <w:trPr>
          <w:trHeight w:val="1400"/>
          <w:jc w:val="center"/>
        </w:trPr>
        <w:tc>
          <w:tcPr>
            <w:tcW w:w="662" w:type="dxa"/>
            <w:tcBorders>
              <w:top w:val="nil"/>
              <w:left w:val="single" w:sz="4" w:space="0" w:color="auto"/>
              <w:bottom w:val="single" w:sz="4" w:space="0" w:color="auto"/>
              <w:right w:val="single" w:sz="4" w:space="0" w:color="auto"/>
            </w:tcBorders>
            <w:shd w:val="clear" w:color="auto" w:fill="auto"/>
            <w:vAlign w:val="center"/>
            <w:hideMark/>
          </w:tcPr>
          <w:p w14:paraId="0C701D78" w14:textId="77777777" w:rsidR="00636DEC" w:rsidRPr="003E4669" w:rsidRDefault="00636DEC" w:rsidP="004B24A0">
            <w:pPr>
              <w:widowControl/>
              <w:jc w:val="center"/>
              <w:rPr>
                <w:rFonts w:ascii="宋体" w:eastAsia="宋体" w:hAnsi="宋体" w:cs="宋体"/>
                <w:kern w:val="0"/>
                <w:sz w:val="22"/>
              </w:rPr>
            </w:pPr>
            <w:r w:rsidRPr="003E4669">
              <w:rPr>
                <w:rFonts w:ascii="宋体" w:eastAsia="宋体" w:hAnsi="宋体" w:cs="宋体" w:hint="eastAsia"/>
                <w:kern w:val="0"/>
                <w:sz w:val="22"/>
              </w:rPr>
              <w:t>19</w:t>
            </w:r>
          </w:p>
        </w:tc>
        <w:tc>
          <w:tcPr>
            <w:tcW w:w="436" w:type="dxa"/>
            <w:vMerge/>
            <w:tcBorders>
              <w:top w:val="nil"/>
              <w:left w:val="single" w:sz="4" w:space="0" w:color="auto"/>
              <w:bottom w:val="single" w:sz="4" w:space="0" w:color="auto"/>
              <w:right w:val="single" w:sz="4" w:space="0" w:color="auto"/>
            </w:tcBorders>
            <w:vAlign w:val="center"/>
            <w:hideMark/>
          </w:tcPr>
          <w:p w14:paraId="44273EBD" w14:textId="77777777" w:rsidR="00636DEC" w:rsidRPr="003E4669" w:rsidRDefault="00636DEC" w:rsidP="004B24A0">
            <w:pPr>
              <w:widowControl/>
              <w:jc w:val="left"/>
              <w:rPr>
                <w:rFonts w:ascii="宋体" w:eastAsia="宋体" w:hAnsi="宋体" w:cs="宋体"/>
                <w:kern w:val="0"/>
                <w:sz w:val="22"/>
              </w:rPr>
            </w:pPr>
          </w:p>
        </w:tc>
        <w:tc>
          <w:tcPr>
            <w:tcW w:w="1036" w:type="dxa"/>
            <w:tcBorders>
              <w:top w:val="nil"/>
              <w:left w:val="nil"/>
              <w:bottom w:val="single" w:sz="4" w:space="0" w:color="auto"/>
              <w:right w:val="single" w:sz="4" w:space="0" w:color="auto"/>
            </w:tcBorders>
            <w:shd w:val="clear" w:color="auto" w:fill="auto"/>
            <w:vAlign w:val="center"/>
            <w:hideMark/>
          </w:tcPr>
          <w:p w14:paraId="309EB0B4" w14:textId="77777777" w:rsidR="00636DEC" w:rsidRPr="003E4669" w:rsidRDefault="00636DEC" w:rsidP="004B24A0">
            <w:pPr>
              <w:widowControl/>
              <w:jc w:val="center"/>
              <w:rPr>
                <w:rFonts w:ascii="宋体" w:eastAsia="宋体" w:hAnsi="宋体" w:cs="宋体"/>
                <w:kern w:val="0"/>
                <w:sz w:val="22"/>
              </w:rPr>
            </w:pPr>
            <w:r w:rsidRPr="003E4669">
              <w:rPr>
                <w:rFonts w:ascii="宋体" w:eastAsia="宋体" w:hAnsi="宋体" w:cs="宋体" w:hint="eastAsia"/>
                <w:kern w:val="0"/>
                <w:sz w:val="22"/>
              </w:rPr>
              <w:t>枪机支架</w:t>
            </w:r>
          </w:p>
        </w:tc>
        <w:tc>
          <w:tcPr>
            <w:tcW w:w="6328" w:type="dxa"/>
            <w:tcBorders>
              <w:top w:val="nil"/>
              <w:left w:val="nil"/>
              <w:bottom w:val="single" w:sz="4" w:space="0" w:color="auto"/>
              <w:right w:val="single" w:sz="4" w:space="0" w:color="auto"/>
            </w:tcBorders>
            <w:shd w:val="clear" w:color="auto" w:fill="auto"/>
            <w:vAlign w:val="center"/>
            <w:hideMark/>
          </w:tcPr>
          <w:p w14:paraId="52EDAD46" w14:textId="77777777" w:rsidR="00636DEC" w:rsidRPr="003E4669" w:rsidRDefault="00636DEC" w:rsidP="004B24A0">
            <w:pPr>
              <w:widowControl/>
              <w:jc w:val="left"/>
              <w:rPr>
                <w:rFonts w:ascii="宋体" w:eastAsia="宋体" w:hAnsi="宋体" w:cs="宋体"/>
                <w:kern w:val="0"/>
                <w:sz w:val="22"/>
              </w:rPr>
            </w:pPr>
            <w:r w:rsidRPr="003E4669">
              <w:rPr>
                <w:rFonts w:ascii="宋体" w:eastAsia="宋体" w:hAnsi="宋体" w:cs="宋体" w:hint="eastAsia"/>
                <w:kern w:val="0"/>
                <w:sz w:val="22"/>
              </w:rPr>
              <w:t>需适合枪型/筒型/</w:t>
            </w:r>
            <w:proofErr w:type="gramStart"/>
            <w:r w:rsidRPr="003E4669">
              <w:rPr>
                <w:rFonts w:ascii="宋体" w:eastAsia="宋体" w:hAnsi="宋体" w:cs="宋体" w:hint="eastAsia"/>
                <w:kern w:val="0"/>
                <w:sz w:val="22"/>
              </w:rPr>
              <w:t>一</w:t>
            </w:r>
            <w:proofErr w:type="gramEnd"/>
            <w:r w:rsidRPr="003E4669">
              <w:rPr>
                <w:rFonts w:ascii="宋体" w:eastAsia="宋体" w:hAnsi="宋体" w:cs="宋体" w:hint="eastAsia"/>
                <w:kern w:val="0"/>
                <w:sz w:val="22"/>
              </w:rPr>
              <w:t>体型摄像机壁装</w:t>
            </w:r>
            <w:r w:rsidRPr="003E4669">
              <w:rPr>
                <w:rFonts w:ascii="宋体" w:eastAsia="宋体" w:hAnsi="宋体" w:cs="宋体" w:hint="eastAsia"/>
                <w:kern w:val="0"/>
                <w:sz w:val="22"/>
              </w:rPr>
              <w:br/>
              <w:t>1.压铸铝合金材质，表面做喷塑处理</w:t>
            </w:r>
            <w:r w:rsidRPr="003E4669">
              <w:rPr>
                <w:rFonts w:ascii="宋体" w:eastAsia="宋体" w:hAnsi="宋体" w:cs="宋体" w:hint="eastAsia"/>
                <w:kern w:val="0"/>
                <w:sz w:val="22"/>
              </w:rPr>
              <w:br/>
              <w:t>2.支架带出线孔，安装更加美观</w:t>
            </w:r>
            <w:r w:rsidRPr="003E4669">
              <w:rPr>
                <w:rFonts w:ascii="宋体" w:eastAsia="宋体" w:hAnsi="宋体" w:cs="宋体" w:hint="eastAsia"/>
                <w:kern w:val="0"/>
                <w:sz w:val="22"/>
              </w:rPr>
              <w:br/>
              <w:t>3.摄像机安装座表面有海绵垫，保证和摄像机底座结合更紧密</w:t>
            </w:r>
            <w:r w:rsidRPr="003E4669">
              <w:rPr>
                <w:rFonts w:ascii="宋体" w:eastAsia="宋体" w:hAnsi="宋体" w:cs="宋体" w:hint="eastAsia"/>
                <w:kern w:val="0"/>
                <w:sz w:val="22"/>
              </w:rPr>
              <w:br/>
              <w:t>4.摄像机安装座可旋转，方便摄像机调整角度</w:t>
            </w:r>
          </w:p>
        </w:tc>
        <w:tc>
          <w:tcPr>
            <w:tcW w:w="709" w:type="dxa"/>
            <w:tcBorders>
              <w:top w:val="nil"/>
              <w:left w:val="nil"/>
              <w:bottom w:val="single" w:sz="4" w:space="0" w:color="auto"/>
              <w:right w:val="single" w:sz="4" w:space="0" w:color="auto"/>
            </w:tcBorders>
            <w:shd w:val="clear" w:color="auto" w:fill="auto"/>
            <w:vAlign w:val="center"/>
            <w:hideMark/>
          </w:tcPr>
          <w:p w14:paraId="031D4601" w14:textId="77777777" w:rsidR="00636DEC" w:rsidRPr="003E4669" w:rsidRDefault="00636DEC" w:rsidP="004B24A0">
            <w:pPr>
              <w:widowControl/>
              <w:jc w:val="center"/>
              <w:rPr>
                <w:rFonts w:ascii="宋体" w:eastAsia="宋体" w:hAnsi="宋体" w:cs="宋体"/>
                <w:kern w:val="0"/>
                <w:sz w:val="22"/>
              </w:rPr>
            </w:pPr>
            <w:proofErr w:type="gramStart"/>
            <w:r w:rsidRPr="003E4669">
              <w:rPr>
                <w:rFonts w:ascii="宋体" w:eastAsia="宋体" w:hAnsi="宋体" w:cs="宋体" w:hint="eastAsia"/>
                <w:kern w:val="0"/>
                <w:sz w:val="22"/>
              </w:rPr>
              <w:t>个</w:t>
            </w:r>
            <w:proofErr w:type="gramEnd"/>
          </w:p>
        </w:tc>
        <w:tc>
          <w:tcPr>
            <w:tcW w:w="850" w:type="dxa"/>
            <w:tcBorders>
              <w:top w:val="nil"/>
              <w:left w:val="nil"/>
              <w:bottom w:val="single" w:sz="4" w:space="0" w:color="auto"/>
              <w:right w:val="single" w:sz="4" w:space="0" w:color="auto"/>
            </w:tcBorders>
            <w:shd w:val="clear" w:color="auto" w:fill="auto"/>
            <w:vAlign w:val="center"/>
            <w:hideMark/>
          </w:tcPr>
          <w:p w14:paraId="1513333D" w14:textId="77777777" w:rsidR="00636DEC" w:rsidRPr="003E4669" w:rsidRDefault="00636DEC" w:rsidP="004B24A0">
            <w:pPr>
              <w:widowControl/>
              <w:jc w:val="center"/>
              <w:rPr>
                <w:rFonts w:ascii="宋体" w:eastAsia="宋体" w:hAnsi="宋体" w:cs="宋体"/>
                <w:kern w:val="0"/>
                <w:sz w:val="22"/>
              </w:rPr>
            </w:pPr>
            <w:r w:rsidRPr="003E4669">
              <w:rPr>
                <w:rFonts w:ascii="宋体" w:eastAsia="宋体" w:hAnsi="宋体" w:cs="宋体" w:hint="eastAsia"/>
                <w:kern w:val="0"/>
                <w:sz w:val="22"/>
              </w:rPr>
              <w:t>8</w:t>
            </w:r>
          </w:p>
        </w:tc>
      </w:tr>
      <w:tr w:rsidR="00636DEC" w:rsidRPr="003E4669" w14:paraId="649EEFA7" w14:textId="77777777" w:rsidTr="004B24A0">
        <w:trPr>
          <w:trHeight w:val="560"/>
          <w:jc w:val="center"/>
        </w:trPr>
        <w:tc>
          <w:tcPr>
            <w:tcW w:w="662" w:type="dxa"/>
            <w:tcBorders>
              <w:top w:val="nil"/>
              <w:left w:val="single" w:sz="4" w:space="0" w:color="auto"/>
              <w:bottom w:val="single" w:sz="4" w:space="0" w:color="auto"/>
              <w:right w:val="single" w:sz="4" w:space="0" w:color="auto"/>
            </w:tcBorders>
            <w:shd w:val="clear" w:color="auto" w:fill="auto"/>
            <w:vAlign w:val="center"/>
            <w:hideMark/>
          </w:tcPr>
          <w:p w14:paraId="74C706C0" w14:textId="77777777" w:rsidR="00636DEC" w:rsidRPr="003E4669" w:rsidRDefault="00636DEC" w:rsidP="004B24A0">
            <w:pPr>
              <w:widowControl/>
              <w:jc w:val="center"/>
              <w:rPr>
                <w:rFonts w:ascii="宋体" w:eastAsia="宋体" w:hAnsi="宋体" w:cs="宋体"/>
                <w:kern w:val="0"/>
                <w:sz w:val="22"/>
              </w:rPr>
            </w:pPr>
            <w:r w:rsidRPr="003E4669">
              <w:rPr>
                <w:rFonts w:ascii="宋体" w:eastAsia="宋体" w:hAnsi="宋体" w:cs="宋体" w:hint="eastAsia"/>
                <w:kern w:val="0"/>
                <w:sz w:val="22"/>
              </w:rPr>
              <w:t>20</w:t>
            </w:r>
          </w:p>
        </w:tc>
        <w:tc>
          <w:tcPr>
            <w:tcW w:w="436" w:type="dxa"/>
            <w:vMerge/>
            <w:tcBorders>
              <w:top w:val="nil"/>
              <w:left w:val="single" w:sz="4" w:space="0" w:color="auto"/>
              <w:bottom w:val="single" w:sz="4" w:space="0" w:color="auto"/>
              <w:right w:val="single" w:sz="4" w:space="0" w:color="auto"/>
            </w:tcBorders>
            <w:vAlign w:val="center"/>
            <w:hideMark/>
          </w:tcPr>
          <w:p w14:paraId="125AEB57" w14:textId="77777777" w:rsidR="00636DEC" w:rsidRPr="003E4669" w:rsidRDefault="00636DEC" w:rsidP="004B24A0">
            <w:pPr>
              <w:widowControl/>
              <w:jc w:val="left"/>
              <w:rPr>
                <w:rFonts w:ascii="宋体" w:eastAsia="宋体" w:hAnsi="宋体" w:cs="宋体"/>
                <w:kern w:val="0"/>
                <w:sz w:val="22"/>
              </w:rPr>
            </w:pPr>
          </w:p>
        </w:tc>
        <w:tc>
          <w:tcPr>
            <w:tcW w:w="1036" w:type="dxa"/>
            <w:tcBorders>
              <w:top w:val="nil"/>
              <w:left w:val="nil"/>
              <w:bottom w:val="single" w:sz="4" w:space="0" w:color="auto"/>
              <w:right w:val="single" w:sz="4" w:space="0" w:color="auto"/>
            </w:tcBorders>
            <w:shd w:val="clear" w:color="auto" w:fill="auto"/>
            <w:vAlign w:val="center"/>
            <w:hideMark/>
          </w:tcPr>
          <w:p w14:paraId="4503182F" w14:textId="77777777" w:rsidR="00636DEC" w:rsidRPr="003E4669" w:rsidRDefault="00636DEC" w:rsidP="004B24A0">
            <w:pPr>
              <w:widowControl/>
              <w:jc w:val="center"/>
              <w:rPr>
                <w:rFonts w:ascii="宋体" w:eastAsia="宋体" w:hAnsi="宋体" w:cs="宋体"/>
                <w:kern w:val="0"/>
                <w:sz w:val="22"/>
              </w:rPr>
            </w:pPr>
            <w:r w:rsidRPr="003E4669">
              <w:rPr>
                <w:rFonts w:ascii="宋体" w:eastAsia="宋体" w:hAnsi="宋体" w:cs="宋体" w:hint="eastAsia"/>
                <w:kern w:val="0"/>
                <w:sz w:val="22"/>
              </w:rPr>
              <w:t>48口交换机</w:t>
            </w:r>
          </w:p>
        </w:tc>
        <w:tc>
          <w:tcPr>
            <w:tcW w:w="6328" w:type="dxa"/>
            <w:tcBorders>
              <w:top w:val="nil"/>
              <w:left w:val="nil"/>
              <w:bottom w:val="single" w:sz="4" w:space="0" w:color="auto"/>
              <w:right w:val="single" w:sz="4" w:space="0" w:color="auto"/>
            </w:tcBorders>
            <w:shd w:val="clear" w:color="auto" w:fill="auto"/>
            <w:vAlign w:val="center"/>
            <w:hideMark/>
          </w:tcPr>
          <w:p w14:paraId="22C3AA07" w14:textId="77777777" w:rsidR="00636DEC" w:rsidRPr="003E4669" w:rsidRDefault="00636DEC" w:rsidP="004B24A0">
            <w:pPr>
              <w:widowControl/>
              <w:jc w:val="left"/>
              <w:rPr>
                <w:rFonts w:ascii="宋体" w:eastAsia="宋体" w:hAnsi="宋体" w:cs="宋体"/>
                <w:kern w:val="0"/>
                <w:sz w:val="22"/>
              </w:rPr>
            </w:pPr>
            <w:r w:rsidRPr="003E4669">
              <w:rPr>
                <w:rFonts w:ascii="宋体" w:eastAsia="宋体" w:hAnsi="宋体" w:cs="宋体" w:hint="eastAsia"/>
                <w:kern w:val="0"/>
                <w:sz w:val="22"/>
              </w:rPr>
              <w:t>48口企业级千兆交换机</w:t>
            </w:r>
          </w:p>
        </w:tc>
        <w:tc>
          <w:tcPr>
            <w:tcW w:w="709" w:type="dxa"/>
            <w:tcBorders>
              <w:top w:val="nil"/>
              <w:left w:val="nil"/>
              <w:bottom w:val="single" w:sz="4" w:space="0" w:color="auto"/>
              <w:right w:val="single" w:sz="4" w:space="0" w:color="auto"/>
            </w:tcBorders>
            <w:shd w:val="clear" w:color="auto" w:fill="auto"/>
            <w:vAlign w:val="center"/>
            <w:hideMark/>
          </w:tcPr>
          <w:p w14:paraId="475E980C" w14:textId="77777777" w:rsidR="00636DEC" w:rsidRPr="003E4669" w:rsidRDefault="00636DEC" w:rsidP="004B24A0">
            <w:pPr>
              <w:widowControl/>
              <w:jc w:val="center"/>
              <w:rPr>
                <w:rFonts w:ascii="宋体" w:eastAsia="宋体" w:hAnsi="宋体" w:cs="宋体"/>
                <w:kern w:val="0"/>
                <w:sz w:val="22"/>
              </w:rPr>
            </w:pPr>
            <w:r w:rsidRPr="003E4669">
              <w:rPr>
                <w:rFonts w:ascii="宋体" w:eastAsia="宋体" w:hAnsi="宋体" w:cs="宋体" w:hint="eastAsia"/>
                <w:kern w:val="0"/>
                <w:sz w:val="22"/>
              </w:rPr>
              <w:t>台</w:t>
            </w:r>
          </w:p>
        </w:tc>
        <w:tc>
          <w:tcPr>
            <w:tcW w:w="850" w:type="dxa"/>
            <w:tcBorders>
              <w:top w:val="nil"/>
              <w:left w:val="nil"/>
              <w:bottom w:val="single" w:sz="4" w:space="0" w:color="auto"/>
              <w:right w:val="single" w:sz="4" w:space="0" w:color="auto"/>
            </w:tcBorders>
            <w:shd w:val="clear" w:color="auto" w:fill="auto"/>
            <w:vAlign w:val="center"/>
            <w:hideMark/>
          </w:tcPr>
          <w:p w14:paraId="12FBE578" w14:textId="77777777" w:rsidR="00636DEC" w:rsidRPr="003E4669" w:rsidRDefault="00636DEC" w:rsidP="004B24A0">
            <w:pPr>
              <w:widowControl/>
              <w:jc w:val="center"/>
              <w:rPr>
                <w:rFonts w:ascii="宋体" w:eastAsia="宋体" w:hAnsi="宋体" w:cs="宋体"/>
                <w:kern w:val="0"/>
                <w:sz w:val="22"/>
              </w:rPr>
            </w:pPr>
            <w:r w:rsidRPr="003E4669">
              <w:rPr>
                <w:rFonts w:ascii="宋体" w:eastAsia="宋体" w:hAnsi="宋体" w:cs="宋体" w:hint="eastAsia"/>
                <w:kern w:val="0"/>
                <w:sz w:val="22"/>
              </w:rPr>
              <w:t>1</w:t>
            </w:r>
          </w:p>
        </w:tc>
      </w:tr>
      <w:tr w:rsidR="00636DEC" w:rsidRPr="003E4669" w14:paraId="09DA9CE4" w14:textId="77777777" w:rsidTr="004B24A0">
        <w:trPr>
          <w:trHeight w:val="1400"/>
          <w:jc w:val="center"/>
        </w:trPr>
        <w:tc>
          <w:tcPr>
            <w:tcW w:w="662" w:type="dxa"/>
            <w:tcBorders>
              <w:top w:val="nil"/>
              <w:left w:val="single" w:sz="4" w:space="0" w:color="auto"/>
              <w:bottom w:val="single" w:sz="4" w:space="0" w:color="auto"/>
              <w:right w:val="single" w:sz="4" w:space="0" w:color="auto"/>
            </w:tcBorders>
            <w:shd w:val="clear" w:color="auto" w:fill="auto"/>
            <w:vAlign w:val="center"/>
            <w:hideMark/>
          </w:tcPr>
          <w:p w14:paraId="405CC950" w14:textId="77777777" w:rsidR="00636DEC" w:rsidRPr="003E4669" w:rsidRDefault="00636DEC" w:rsidP="004B24A0">
            <w:pPr>
              <w:widowControl/>
              <w:jc w:val="center"/>
              <w:rPr>
                <w:rFonts w:ascii="宋体" w:eastAsia="宋体" w:hAnsi="宋体" w:cs="宋体"/>
                <w:kern w:val="0"/>
                <w:sz w:val="22"/>
              </w:rPr>
            </w:pPr>
            <w:r w:rsidRPr="003E4669">
              <w:rPr>
                <w:rFonts w:ascii="宋体" w:eastAsia="宋体" w:hAnsi="宋体" w:cs="宋体" w:hint="eastAsia"/>
                <w:kern w:val="0"/>
                <w:sz w:val="22"/>
              </w:rPr>
              <w:t>21</w:t>
            </w:r>
          </w:p>
        </w:tc>
        <w:tc>
          <w:tcPr>
            <w:tcW w:w="436" w:type="dxa"/>
            <w:vMerge/>
            <w:tcBorders>
              <w:top w:val="nil"/>
              <w:left w:val="single" w:sz="4" w:space="0" w:color="auto"/>
              <w:bottom w:val="single" w:sz="4" w:space="0" w:color="auto"/>
              <w:right w:val="single" w:sz="4" w:space="0" w:color="auto"/>
            </w:tcBorders>
            <w:vAlign w:val="center"/>
            <w:hideMark/>
          </w:tcPr>
          <w:p w14:paraId="42A3CE44" w14:textId="77777777" w:rsidR="00636DEC" w:rsidRPr="003E4669" w:rsidRDefault="00636DEC" w:rsidP="004B24A0">
            <w:pPr>
              <w:widowControl/>
              <w:jc w:val="left"/>
              <w:rPr>
                <w:rFonts w:ascii="宋体" w:eastAsia="宋体" w:hAnsi="宋体" w:cs="宋体"/>
                <w:kern w:val="0"/>
                <w:sz w:val="22"/>
              </w:rPr>
            </w:pPr>
          </w:p>
        </w:tc>
        <w:tc>
          <w:tcPr>
            <w:tcW w:w="1036" w:type="dxa"/>
            <w:tcBorders>
              <w:top w:val="nil"/>
              <w:left w:val="nil"/>
              <w:bottom w:val="single" w:sz="4" w:space="0" w:color="auto"/>
              <w:right w:val="single" w:sz="4" w:space="0" w:color="auto"/>
            </w:tcBorders>
            <w:shd w:val="clear" w:color="auto" w:fill="auto"/>
            <w:vAlign w:val="center"/>
            <w:hideMark/>
          </w:tcPr>
          <w:p w14:paraId="212CD621" w14:textId="77777777" w:rsidR="00636DEC" w:rsidRPr="003E4669" w:rsidRDefault="00636DEC" w:rsidP="004B24A0">
            <w:pPr>
              <w:widowControl/>
              <w:jc w:val="center"/>
              <w:rPr>
                <w:rFonts w:ascii="宋体" w:eastAsia="宋体" w:hAnsi="宋体" w:cs="宋体"/>
                <w:kern w:val="0"/>
                <w:sz w:val="22"/>
              </w:rPr>
            </w:pPr>
            <w:r w:rsidRPr="003E4669">
              <w:rPr>
                <w:rFonts w:ascii="宋体" w:eastAsia="宋体" w:hAnsi="宋体" w:cs="宋体" w:hint="eastAsia"/>
                <w:kern w:val="0"/>
                <w:sz w:val="22"/>
              </w:rPr>
              <w:t>网络硬盘录像机</w:t>
            </w:r>
          </w:p>
        </w:tc>
        <w:tc>
          <w:tcPr>
            <w:tcW w:w="6328" w:type="dxa"/>
            <w:tcBorders>
              <w:top w:val="nil"/>
              <w:left w:val="nil"/>
              <w:bottom w:val="single" w:sz="4" w:space="0" w:color="auto"/>
              <w:right w:val="single" w:sz="4" w:space="0" w:color="auto"/>
            </w:tcBorders>
            <w:shd w:val="clear" w:color="auto" w:fill="auto"/>
            <w:vAlign w:val="center"/>
            <w:hideMark/>
          </w:tcPr>
          <w:p w14:paraId="501F7825" w14:textId="77777777" w:rsidR="00636DEC" w:rsidRPr="003E4669" w:rsidRDefault="00636DEC" w:rsidP="004B24A0">
            <w:pPr>
              <w:widowControl/>
              <w:jc w:val="left"/>
              <w:rPr>
                <w:rFonts w:ascii="宋体" w:eastAsia="宋体" w:hAnsi="宋体" w:cs="宋体"/>
                <w:kern w:val="0"/>
                <w:sz w:val="22"/>
              </w:rPr>
            </w:pPr>
            <w:r w:rsidRPr="003E4669">
              <w:rPr>
                <w:rFonts w:ascii="宋体" w:eastAsia="宋体" w:hAnsi="宋体" w:cs="宋体" w:hint="eastAsia"/>
                <w:kern w:val="0"/>
                <w:sz w:val="22"/>
              </w:rPr>
              <w:t>网络视频输入：32路</w:t>
            </w:r>
            <w:r w:rsidRPr="003E4669">
              <w:rPr>
                <w:rFonts w:ascii="宋体" w:eastAsia="宋体" w:hAnsi="宋体" w:cs="宋体" w:hint="eastAsia"/>
                <w:kern w:val="0"/>
                <w:sz w:val="22"/>
              </w:rPr>
              <w:br/>
              <w:t xml:space="preserve">网络视频接入带宽：256Mbps </w:t>
            </w:r>
            <w:r w:rsidRPr="003E4669">
              <w:rPr>
                <w:rFonts w:ascii="宋体" w:eastAsia="宋体" w:hAnsi="宋体" w:cs="宋体" w:hint="eastAsia"/>
                <w:kern w:val="0"/>
                <w:sz w:val="22"/>
              </w:rPr>
              <w:br/>
              <w:t>HDMI输出：1路，</w:t>
            </w:r>
            <w:r w:rsidRPr="003E4669">
              <w:rPr>
                <w:rFonts w:ascii="宋体" w:eastAsia="宋体" w:hAnsi="宋体" w:cs="宋体" w:hint="eastAsia"/>
                <w:kern w:val="0"/>
                <w:sz w:val="22"/>
              </w:rPr>
              <w:br/>
              <w:t>分辨率：4K（3840×2160）/30Hz，</w:t>
            </w:r>
            <w:r w:rsidRPr="003E4669">
              <w:rPr>
                <w:rFonts w:ascii="宋体" w:eastAsia="宋体" w:hAnsi="宋体" w:cs="宋体" w:hint="eastAsia"/>
                <w:kern w:val="0"/>
                <w:sz w:val="22"/>
              </w:rPr>
              <w:br/>
              <w:t>VGA输出:1路，与HDMI同源，含分屏功能</w:t>
            </w:r>
          </w:p>
        </w:tc>
        <w:tc>
          <w:tcPr>
            <w:tcW w:w="709" w:type="dxa"/>
            <w:tcBorders>
              <w:top w:val="nil"/>
              <w:left w:val="nil"/>
              <w:bottom w:val="single" w:sz="4" w:space="0" w:color="auto"/>
              <w:right w:val="single" w:sz="4" w:space="0" w:color="auto"/>
            </w:tcBorders>
            <w:shd w:val="clear" w:color="auto" w:fill="auto"/>
            <w:vAlign w:val="center"/>
            <w:hideMark/>
          </w:tcPr>
          <w:p w14:paraId="6250FA35" w14:textId="77777777" w:rsidR="00636DEC" w:rsidRPr="003E4669" w:rsidRDefault="00636DEC" w:rsidP="004B24A0">
            <w:pPr>
              <w:widowControl/>
              <w:jc w:val="center"/>
              <w:rPr>
                <w:rFonts w:ascii="宋体" w:eastAsia="宋体" w:hAnsi="宋体" w:cs="宋体"/>
                <w:kern w:val="0"/>
                <w:sz w:val="22"/>
              </w:rPr>
            </w:pPr>
            <w:r w:rsidRPr="003E4669">
              <w:rPr>
                <w:rFonts w:ascii="宋体" w:eastAsia="宋体" w:hAnsi="宋体" w:cs="宋体" w:hint="eastAsia"/>
                <w:kern w:val="0"/>
                <w:sz w:val="22"/>
              </w:rPr>
              <w:t>台</w:t>
            </w:r>
          </w:p>
        </w:tc>
        <w:tc>
          <w:tcPr>
            <w:tcW w:w="850" w:type="dxa"/>
            <w:tcBorders>
              <w:top w:val="nil"/>
              <w:left w:val="nil"/>
              <w:bottom w:val="single" w:sz="4" w:space="0" w:color="auto"/>
              <w:right w:val="single" w:sz="4" w:space="0" w:color="auto"/>
            </w:tcBorders>
            <w:shd w:val="clear" w:color="auto" w:fill="auto"/>
            <w:vAlign w:val="center"/>
            <w:hideMark/>
          </w:tcPr>
          <w:p w14:paraId="579BAA21" w14:textId="77777777" w:rsidR="00636DEC" w:rsidRPr="003E4669" w:rsidRDefault="00636DEC" w:rsidP="004B24A0">
            <w:pPr>
              <w:widowControl/>
              <w:jc w:val="center"/>
              <w:rPr>
                <w:rFonts w:ascii="宋体" w:eastAsia="宋体" w:hAnsi="宋体" w:cs="宋体"/>
                <w:kern w:val="0"/>
                <w:sz w:val="22"/>
              </w:rPr>
            </w:pPr>
            <w:r w:rsidRPr="003E4669">
              <w:rPr>
                <w:rFonts w:ascii="宋体" w:eastAsia="宋体" w:hAnsi="宋体" w:cs="宋体" w:hint="eastAsia"/>
                <w:kern w:val="0"/>
                <w:sz w:val="22"/>
              </w:rPr>
              <w:t>3</w:t>
            </w:r>
          </w:p>
        </w:tc>
      </w:tr>
      <w:tr w:rsidR="00636DEC" w:rsidRPr="003E4669" w14:paraId="6B3D518A" w14:textId="77777777" w:rsidTr="004B24A0">
        <w:trPr>
          <w:trHeight w:val="560"/>
          <w:jc w:val="center"/>
        </w:trPr>
        <w:tc>
          <w:tcPr>
            <w:tcW w:w="662" w:type="dxa"/>
            <w:tcBorders>
              <w:top w:val="nil"/>
              <w:left w:val="single" w:sz="4" w:space="0" w:color="auto"/>
              <w:bottom w:val="single" w:sz="4" w:space="0" w:color="auto"/>
              <w:right w:val="single" w:sz="4" w:space="0" w:color="auto"/>
            </w:tcBorders>
            <w:shd w:val="clear" w:color="auto" w:fill="auto"/>
            <w:vAlign w:val="center"/>
            <w:hideMark/>
          </w:tcPr>
          <w:p w14:paraId="22C195B2" w14:textId="77777777" w:rsidR="00636DEC" w:rsidRPr="003E4669" w:rsidRDefault="00636DEC" w:rsidP="004B24A0">
            <w:pPr>
              <w:widowControl/>
              <w:jc w:val="center"/>
              <w:rPr>
                <w:rFonts w:ascii="宋体" w:eastAsia="宋体" w:hAnsi="宋体" w:cs="宋体"/>
                <w:kern w:val="0"/>
                <w:sz w:val="22"/>
              </w:rPr>
            </w:pPr>
            <w:r w:rsidRPr="003E4669">
              <w:rPr>
                <w:rFonts w:ascii="宋体" w:eastAsia="宋体" w:hAnsi="宋体" w:cs="宋体" w:hint="eastAsia"/>
                <w:kern w:val="0"/>
                <w:sz w:val="22"/>
              </w:rPr>
              <w:t>22</w:t>
            </w:r>
          </w:p>
        </w:tc>
        <w:tc>
          <w:tcPr>
            <w:tcW w:w="436" w:type="dxa"/>
            <w:vMerge/>
            <w:tcBorders>
              <w:top w:val="nil"/>
              <w:left w:val="single" w:sz="4" w:space="0" w:color="auto"/>
              <w:bottom w:val="single" w:sz="4" w:space="0" w:color="auto"/>
              <w:right w:val="single" w:sz="4" w:space="0" w:color="auto"/>
            </w:tcBorders>
            <w:vAlign w:val="center"/>
            <w:hideMark/>
          </w:tcPr>
          <w:p w14:paraId="77989059" w14:textId="77777777" w:rsidR="00636DEC" w:rsidRPr="003E4669" w:rsidRDefault="00636DEC" w:rsidP="004B24A0">
            <w:pPr>
              <w:widowControl/>
              <w:jc w:val="left"/>
              <w:rPr>
                <w:rFonts w:ascii="宋体" w:eastAsia="宋体" w:hAnsi="宋体" w:cs="宋体"/>
                <w:kern w:val="0"/>
                <w:sz w:val="22"/>
              </w:rPr>
            </w:pPr>
          </w:p>
        </w:tc>
        <w:tc>
          <w:tcPr>
            <w:tcW w:w="1036" w:type="dxa"/>
            <w:tcBorders>
              <w:top w:val="nil"/>
              <w:left w:val="nil"/>
              <w:bottom w:val="single" w:sz="4" w:space="0" w:color="auto"/>
              <w:right w:val="single" w:sz="4" w:space="0" w:color="auto"/>
            </w:tcBorders>
            <w:shd w:val="clear" w:color="auto" w:fill="auto"/>
            <w:vAlign w:val="center"/>
            <w:hideMark/>
          </w:tcPr>
          <w:p w14:paraId="32E6997F" w14:textId="77777777" w:rsidR="00636DEC" w:rsidRPr="003E4669" w:rsidRDefault="00636DEC" w:rsidP="004B24A0">
            <w:pPr>
              <w:widowControl/>
              <w:jc w:val="center"/>
              <w:rPr>
                <w:rFonts w:ascii="宋体" w:eastAsia="宋体" w:hAnsi="宋体" w:cs="宋体"/>
                <w:kern w:val="0"/>
                <w:sz w:val="22"/>
              </w:rPr>
            </w:pPr>
            <w:r w:rsidRPr="003E4669">
              <w:rPr>
                <w:rFonts w:ascii="宋体" w:eastAsia="宋体" w:hAnsi="宋体" w:cs="宋体" w:hint="eastAsia"/>
                <w:kern w:val="0"/>
                <w:sz w:val="22"/>
              </w:rPr>
              <w:t>硬盘</w:t>
            </w:r>
          </w:p>
        </w:tc>
        <w:tc>
          <w:tcPr>
            <w:tcW w:w="6328" w:type="dxa"/>
            <w:tcBorders>
              <w:top w:val="nil"/>
              <w:left w:val="nil"/>
              <w:bottom w:val="single" w:sz="4" w:space="0" w:color="auto"/>
              <w:right w:val="single" w:sz="4" w:space="0" w:color="auto"/>
            </w:tcBorders>
            <w:shd w:val="clear" w:color="auto" w:fill="auto"/>
            <w:vAlign w:val="center"/>
            <w:hideMark/>
          </w:tcPr>
          <w:p w14:paraId="539B7E05" w14:textId="77777777" w:rsidR="00636DEC" w:rsidRPr="003E4669" w:rsidRDefault="00636DEC" w:rsidP="004B24A0">
            <w:pPr>
              <w:widowControl/>
              <w:jc w:val="left"/>
              <w:rPr>
                <w:rFonts w:ascii="宋体" w:eastAsia="宋体" w:hAnsi="宋体" w:cs="宋体"/>
                <w:kern w:val="0"/>
                <w:sz w:val="22"/>
              </w:rPr>
            </w:pPr>
            <w:r w:rsidRPr="003E4669">
              <w:rPr>
                <w:rFonts w:ascii="宋体" w:eastAsia="宋体" w:hAnsi="宋体" w:cs="宋体" w:hint="eastAsia"/>
                <w:kern w:val="0"/>
                <w:sz w:val="22"/>
              </w:rPr>
              <w:t>监控类型：监控硬盘</w:t>
            </w:r>
            <w:r w:rsidRPr="003E4669">
              <w:rPr>
                <w:rFonts w:ascii="宋体" w:eastAsia="宋体" w:hAnsi="宋体" w:cs="宋体" w:hint="eastAsia"/>
                <w:kern w:val="0"/>
                <w:sz w:val="22"/>
              </w:rPr>
              <w:br/>
              <w:t>内存：≥6T</w:t>
            </w:r>
          </w:p>
        </w:tc>
        <w:tc>
          <w:tcPr>
            <w:tcW w:w="709" w:type="dxa"/>
            <w:tcBorders>
              <w:top w:val="nil"/>
              <w:left w:val="nil"/>
              <w:bottom w:val="single" w:sz="4" w:space="0" w:color="auto"/>
              <w:right w:val="single" w:sz="4" w:space="0" w:color="auto"/>
            </w:tcBorders>
            <w:shd w:val="clear" w:color="auto" w:fill="auto"/>
            <w:vAlign w:val="center"/>
            <w:hideMark/>
          </w:tcPr>
          <w:p w14:paraId="0F3E5A57" w14:textId="77777777" w:rsidR="00636DEC" w:rsidRPr="003E4669" w:rsidRDefault="00636DEC" w:rsidP="004B24A0">
            <w:pPr>
              <w:widowControl/>
              <w:jc w:val="center"/>
              <w:rPr>
                <w:rFonts w:ascii="宋体" w:eastAsia="宋体" w:hAnsi="宋体" w:cs="宋体"/>
                <w:kern w:val="0"/>
                <w:sz w:val="22"/>
              </w:rPr>
            </w:pPr>
            <w:r w:rsidRPr="003E4669">
              <w:rPr>
                <w:rFonts w:ascii="宋体" w:eastAsia="宋体" w:hAnsi="宋体" w:cs="宋体" w:hint="eastAsia"/>
                <w:kern w:val="0"/>
                <w:sz w:val="22"/>
              </w:rPr>
              <w:t>块</w:t>
            </w:r>
          </w:p>
        </w:tc>
        <w:tc>
          <w:tcPr>
            <w:tcW w:w="850" w:type="dxa"/>
            <w:tcBorders>
              <w:top w:val="nil"/>
              <w:left w:val="nil"/>
              <w:bottom w:val="single" w:sz="4" w:space="0" w:color="auto"/>
              <w:right w:val="single" w:sz="4" w:space="0" w:color="auto"/>
            </w:tcBorders>
            <w:shd w:val="clear" w:color="auto" w:fill="auto"/>
            <w:vAlign w:val="center"/>
            <w:hideMark/>
          </w:tcPr>
          <w:p w14:paraId="661C6AE2" w14:textId="77777777" w:rsidR="00636DEC" w:rsidRPr="003E4669" w:rsidRDefault="00636DEC" w:rsidP="004B24A0">
            <w:pPr>
              <w:widowControl/>
              <w:jc w:val="center"/>
              <w:rPr>
                <w:rFonts w:ascii="宋体" w:eastAsia="宋体" w:hAnsi="宋体" w:cs="宋体"/>
                <w:kern w:val="0"/>
                <w:sz w:val="22"/>
              </w:rPr>
            </w:pPr>
            <w:r w:rsidRPr="003E4669">
              <w:rPr>
                <w:rFonts w:ascii="宋体" w:eastAsia="宋体" w:hAnsi="宋体" w:cs="宋体" w:hint="eastAsia"/>
                <w:kern w:val="0"/>
                <w:sz w:val="22"/>
              </w:rPr>
              <w:t>12</w:t>
            </w:r>
          </w:p>
        </w:tc>
      </w:tr>
      <w:tr w:rsidR="00636DEC" w:rsidRPr="003E4669" w14:paraId="410756DC" w14:textId="77777777" w:rsidTr="004B24A0">
        <w:trPr>
          <w:trHeight w:val="840"/>
          <w:jc w:val="center"/>
        </w:trPr>
        <w:tc>
          <w:tcPr>
            <w:tcW w:w="662" w:type="dxa"/>
            <w:tcBorders>
              <w:top w:val="nil"/>
              <w:left w:val="single" w:sz="4" w:space="0" w:color="auto"/>
              <w:bottom w:val="single" w:sz="4" w:space="0" w:color="auto"/>
              <w:right w:val="single" w:sz="4" w:space="0" w:color="auto"/>
            </w:tcBorders>
            <w:shd w:val="clear" w:color="auto" w:fill="auto"/>
            <w:vAlign w:val="center"/>
            <w:hideMark/>
          </w:tcPr>
          <w:p w14:paraId="2A6E1B7D" w14:textId="77777777" w:rsidR="00636DEC" w:rsidRPr="003E4669" w:rsidRDefault="00636DEC" w:rsidP="004B24A0">
            <w:pPr>
              <w:widowControl/>
              <w:jc w:val="center"/>
              <w:rPr>
                <w:rFonts w:ascii="宋体" w:eastAsia="宋体" w:hAnsi="宋体" w:cs="宋体"/>
                <w:kern w:val="0"/>
                <w:sz w:val="22"/>
              </w:rPr>
            </w:pPr>
            <w:r w:rsidRPr="003E4669">
              <w:rPr>
                <w:rFonts w:ascii="宋体" w:eastAsia="宋体" w:hAnsi="宋体" w:cs="宋体" w:hint="eastAsia"/>
                <w:kern w:val="0"/>
                <w:sz w:val="22"/>
              </w:rPr>
              <w:lastRenderedPageBreak/>
              <w:t>23</w:t>
            </w:r>
          </w:p>
        </w:tc>
        <w:tc>
          <w:tcPr>
            <w:tcW w:w="436" w:type="dxa"/>
            <w:vMerge/>
            <w:tcBorders>
              <w:top w:val="nil"/>
              <w:left w:val="single" w:sz="4" w:space="0" w:color="auto"/>
              <w:bottom w:val="single" w:sz="4" w:space="0" w:color="auto"/>
              <w:right w:val="single" w:sz="4" w:space="0" w:color="auto"/>
            </w:tcBorders>
            <w:vAlign w:val="center"/>
            <w:hideMark/>
          </w:tcPr>
          <w:p w14:paraId="5D2143BB" w14:textId="77777777" w:rsidR="00636DEC" w:rsidRPr="003E4669" w:rsidRDefault="00636DEC" w:rsidP="004B24A0">
            <w:pPr>
              <w:widowControl/>
              <w:jc w:val="left"/>
              <w:rPr>
                <w:rFonts w:ascii="宋体" w:eastAsia="宋体" w:hAnsi="宋体" w:cs="宋体"/>
                <w:kern w:val="0"/>
                <w:sz w:val="22"/>
              </w:rPr>
            </w:pPr>
          </w:p>
        </w:tc>
        <w:tc>
          <w:tcPr>
            <w:tcW w:w="1036" w:type="dxa"/>
            <w:tcBorders>
              <w:top w:val="nil"/>
              <w:left w:val="nil"/>
              <w:bottom w:val="single" w:sz="4" w:space="0" w:color="auto"/>
              <w:right w:val="single" w:sz="4" w:space="0" w:color="auto"/>
            </w:tcBorders>
            <w:shd w:val="clear" w:color="auto" w:fill="auto"/>
            <w:vAlign w:val="center"/>
            <w:hideMark/>
          </w:tcPr>
          <w:p w14:paraId="6030350C" w14:textId="77777777" w:rsidR="00636DEC" w:rsidRPr="003E4669" w:rsidRDefault="00636DEC" w:rsidP="004B24A0">
            <w:pPr>
              <w:widowControl/>
              <w:jc w:val="center"/>
              <w:rPr>
                <w:rFonts w:ascii="宋体" w:eastAsia="宋体" w:hAnsi="宋体" w:cs="宋体"/>
                <w:kern w:val="0"/>
                <w:sz w:val="22"/>
              </w:rPr>
            </w:pPr>
            <w:r w:rsidRPr="003E4669">
              <w:rPr>
                <w:rFonts w:ascii="宋体" w:eastAsia="宋体" w:hAnsi="宋体" w:cs="宋体" w:hint="eastAsia"/>
                <w:kern w:val="0"/>
                <w:sz w:val="22"/>
              </w:rPr>
              <w:t>显示设备</w:t>
            </w:r>
          </w:p>
        </w:tc>
        <w:tc>
          <w:tcPr>
            <w:tcW w:w="6328" w:type="dxa"/>
            <w:tcBorders>
              <w:top w:val="nil"/>
              <w:left w:val="nil"/>
              <w:bottom w:val="single" w:sz="4" w:space="0" w:color="auto"/>
              <w:right w:val="single" w:sz="4" w:space="0" w:color="auto"/>
            </w:tcBorders>
            <w:shd w:val="clear" w:color="auto" w:fill="auto"/>
            <w:vAlign w:val="center"/>
            <w:hideMark/>
          </w:tcPr>
          <w:p w14:paraId="346FFE94" w14:textId="77777777" w:rsidR="00636DEC" w:rsidRPr="003E4669" w:rsidRDefault="00636DEC" w:rsidP="004B24A0">
            <w:pPr>
              <w:widowControl/>
              <w:jc w:val="left"/>
              <w:rPr>
                <w:rFonts w:ascii="宋体" w:eastAsia="宋体" w:hAnsi="宋体" w:cs="宋体"/>
                <w:kern w:val="0"/>
                <w:sz w:val="22"/>
              </w:rPr>
            </w:pPr>
            <w:r w:rsidRPr="003E4669">
              <w:rPr>
                <w:rFonts w:ascii="宋体" w:eastAsia="宋体" w:hAnsi="宋体" w:cs="宋体" w:hint="eastAsia"/>
                <w:kern w:val="0"/>
                <w:sz w:val="22"/>
              </w:rPr>
              <w:t>尺寸：≥21.5英寸LED屏</w:t>
            </w:r>
            <w:r w:rsidRPr="003E4669">
              <w:rPr>
                <w:rFonts w:ascii="宋体" w:eastAsia="宋体" w:hAnsi="宋体" w:cs="宋体" w:hint="eastAsia"/>
                <w:kern w:val="0"/>
                <w:sz w:val="22"/>
              </w:rPr>
              <w:br/>
              <w:t>1080P</w:t>
            </w:r>
            <w:proofErr w:type="gramStart"/>
            <w:r w:rsidRPr="003E4669">
              <w:rPr>
                <w:rFonts w:ascii="宋体" w:eastAsia="宋体" w:hAnsi="宋体" w:cs="宋体" w:hint="eastAsia"/>
                <w:kern w:val="0"/>
                <w:sz w:val="22"/>
              </w:rPr>
              <w:t>高清画质</w:t>
            </w:r>
            <w:proofErr w:type="gramEnd"/>
            <w:r w:rsidRPr="003E4669">
              <w:rPr>
                <w:rFonts w:ascii="宋体" w:eastAsia="宋体" w:hAnsi="宋体" w:cs="宋体" w:hint="eastAsia"/>
                <w:kern w:val="0"/>
                <w:sz w:val="22"/>
              </w:rPr>
              <w:br/>
              <w:t>接口：HDMI，VGA</w:t>
            </w:r>
          </w:p>
        </w:tc>
        <w:tc>
          <w:tcPr>
            <w:tcW w:w="709" w:type="dxa"/>
            <w:tcBorders>
              <w:top w:val="nil"/>
              <w:left w:val="nil"/>
              <w:bottom w:val="single" w:sz="4" w:space="0" w:color="auto"/>
              <w:right w:val="single" w:sz="4" w:space="0" w:color="auto"/>
            </w:tcBorders>
            <w:shd w:val="clear" w:color="auto" w:fill="auto"/>
            <w:vAlign w:val="center"/>
            <w:hideMark/>
          </w:tcPr>
          <w:p w14:paraId="478638D9" w14:textId="77777777" w:rsidR="00636DEC" w:rsidRPr="003E4669" w:rsidRDefault="00636DEC" w:rsidP="004B24A0">
            <w:pPr>
              <w:widowControl/>
              <w:jc w:val="center"/>
              <w:rPr>
                <w:rFonts w:ascii="宋体" w:eastAsia="宋体" w:hAnsi="宋体" w:cs="宋体"/>
                <w:kern w:val="0"/>
                <w:sz w:val="22"/>
              </w:rPr>
            </w:pPr>
            <w:r w:rsidRPr="003E4669">
              <w:rPr>
                <w:rFonts w:ascii="宋体" w:eastAsia="宋体" w:hAnsi="宋体" w:cs="宋体" w:hint="eastAsia"/>
                <w:kern w:val="0"/>
                <w:sz w:val="22"/>
              </w:rPr>
              <w:t>台</w:t>
            </w:r>
          </w:p>
        </w:tc>
        <w:tc>
          <w:tcPr>
            <w:tcW w:w="850" w:type="dxa"/>
            <w:tcBorders>
              <w:top w:val="nil"/>
              <w:left w:val="nil"/>
              <w:bottom w:val="single" w:sz="4" w:space="0" w:color="auto"/>
              <w:right w:val="single" w:sz="4" w:space="0" w:color="auto"/>
            </w:tcBorders>
            <w:shd w:val="clear" w:color="auto" w:fill="auto"/>
            <w:vAlign w:val="center"/>
            <w:hideMark/>
          </w:tcPr>
          <w:p w14:paraId="033FC8CF" w14:textId="77777777" w:rsidR="00636DEC" w:rsidRPr="003E4669" w:rsidRDefault="00636DEC" w:rsidP="004B24A0">
            <w:pPr>
              <w:widowControl/>
              <w:jc w:val="center"/>
              <w:rPr>
                <w:rFonts w:ascii="宋体" w:eastAsia="宋体" w:hAnsi="宋体" w:cs="宋体"/>
                <w:kern w:val="0"/>
                <w:sz w:val="22"/>
              </w:rPr>
            </w:pPr>
            <w:r w:rsidRPr="003E4669">
              <w:rPr>
                <w:rFonts w:ascii="宋体" w:eastAsia="宋体" w:hAnsi="宋体" w:cs="宋体" w:hint="eastAsia"/>
                <w:kern w:val="0"/>
                <w:sz w:val="22"/>
              </w:rPr>
              <w:t>3</w:t>
            </w:r>
          </w:p>
        </w:tc>
      </w:tr>
      <w:tr w:rsidR="00636DEC" w:rsidRPr="003E4669" w14:paraId="59C3A7D6" w14:textId="77777777" w:rsidTr="004B24A0">
        <w:trPr>
          <w:trHeight w:val="1680"/>
          <w:jc w:val="center"/>
        </w:trPr>
        <w:tc>
          <w:tcPr>
            <w:tcW w:w="662" w:type="dxa"/>
            <w:tcBorders>
              <w:top w:val="nil"/>
              <w:left w:val="single" w:sz="4" w:space="0" w:color="auto"/>
              <w:bottom w:val="single" w:sz="4" w:space="0" w:color="auto"/>
              <w:right w:val="single" w:sz="4" w:space="0" w:color="auto"/>
            </w:tcBorders>
            <w:shd w:val="clear" w:color="auto" w:fill="auto"/>
            <w:vAlign w:val="center"/>
            <w:hideMark/>
          </w:tcPr>
          <w:p w14:paraId="519C0F76" w14:textId="77777777" w:rsidR="00636DEC" w:rsidRPr="003E4669" w:rsidRDefault="00636DEC" w:rsidP="004B24A0">
            <w:pPr>
              <w:widowControl/>
              <w:jc w:val="center"/>
              <w:rPr>
                <w:rFonts w:ascii="宋体" w:eastAsia="宋体" w:hAnsi="宋体" w:cs="宋体"/>
                <w:kern w:val="0"/>
                <w:sz w:val="22"/>
              </w:rPr>
            </w:pPr>
            <w:r w:rsidRPr="003E4669">
              <w:rPr>
                <w:rFonts w:ascii="宋体" w:eastAsia="宋体" w:hAnsi="宋体" w:cs="宋体" w:hint="eastAsia"/>
                <w:kern w:val="0"/>
                <w:sz w:val="22"/>
              </w:rPr>
              <w:t>24</w:t>
            </w:r>
          </w:p>
        </w:tc>
        <w:tc>
          <w:tcPr>
            <w:tcW w:w="436" w:type="dxa"/>
            <w:vMerge/>
            <w:tcBorders>
              <w:top w:val="nil"/>
              <w:left w:val="single" w:sz="4" w:space="0" w:color="auto"/>
              <w:bottom w:val="single" w:sz="4" w:space="0" w:color="auto"/>
              <w:right w:val="single" w:sz="4" w:space="0" w:color="auto"/>
            </w:tcBorders>
            <w:vAlign w:val="center"/>
            <w:hideMark/>
          </w:tcPr>
          <w:p w14:paraId="6B0A1508" w14:textId="77777777" w:rsidR="00636DEC" w:rsidRPr="003E4669" w:rsidRDefault="00636DEC" w:rsidP="004B24A0">
            <w:pPr>
              <w:widowControl/>
              <w:jc w:val="left"/>
              <w:rPr>
                <w:rFonts w:ascii="宋体" w:eastAsia="宋体" w:hAnsi="宋体" w:cs="宋体"/>
                <w:kern w:val="0"/>
                <w:sz w:val="22"/>
              </w:rPr>
            </w:pPr>
          </w:p>
        </w:tc>
        <w:tc>
          <w:tcPr>
            <w:tcW w:w="1036" w:type="dxa"/>
            <w:tcBorders>
              <w:top w:val="nil"/>
              <w:left w:val="nil"/>
              <w:bottom w:val="single" w:sz="4" w:space="0" w:color="auto"/>
              <w:right w:val="single" w:sz="4" w:space="0" w:color="auto"/>
            </w:tcBorders>
            <w:shd w:val="clear" w:color="auto" w:fill="auto"/>
            <w:vAlign w:val="center"/>
            <w:hideMark/>
          </w:tcPr>
          <w:p w14:paraId="7CD5B4B6" w14:textId="77777777" w:rsidR="00636DEC" w:rsidRPr="003E4669" w:rsidRDefault="00636DEC" w:rsidP="004B24A0">
            <w:pPr>
              <w:widowControl/>
              <w:jc w:val="center"/>
              <w:rPr>
                <w:rFonts w:ascii="宋体" w:eastAsia="宋体" w:hAnsi="宋体" w:cs="宋体"/>
                <w:kern w:val="0"/>
                <w:sz w:val="22"/>
              </w:rPr>
            </w:pPr>
            <w:r w:rsidRPr="003E4669">
              <w:rPr>
                <w:rFonts w:ascii="宋体" w:eastAsia="宋体" w:hAnsi="宋体" w:cs="宋体" w:hint="eastAsia"/>
                <w:kern w:val="0"/>
                <w:sz w:val="22"/>
              </w:rPr>
              <w:t>音响</w:t>
            </w:r>
          </w:p>
        </w:tc>
        <w:tc>
          <w:tcPr>
            <w:tcW w:w="6328" w:type="dxa"/>
            <w:tcBorders>
              <w:top w:val="nil"/>
              <w:left w:val="nil"/>
              <w:bottom w:val="single" w:sz="4" w:space="0" w:color="auto"/>
              <w:right w:val="single" w:sz="4" w:space="0" w:color="auto"/>
            </w:tcBorders>
            <w:shd w:val="clear" w:color="auto" w:fill="auto"/>
            <w:vAlign w:val="center"/>
            <w:hideMark/>
          </w:tcPr>
          <w:p w14:paraId="2D829E08" w14:textId="77777777" w:rsidR="00636DEC" w:rsidRPr="003E4669" w:rsidRDefault="00636DEC" w:rsidP="004B24A0">
            <w:pPr>
              <w:widowControl/>
              <w:jc w:val="left"/>
              <w:rPr>
                <w:rFonts w:ascii="宋体" w:eastAsia="宋体" w:hAnsi="宋体" w:cs="宋体"/>
                <w:kern w:val="0"/>
                <w:sz w:val="22"/>
              </w:rPr>
            </w:pPr>
            <w:r w:rsidRPr="003E4669">
              <w:rPr>
                <w:rFonts w:ascii="宋体" w:eastAsia="宋体" w:hAnsi="宋体" w:cs="宋体" w:hint="eastAsia"/>
                <w:kern w:val="0"/>
                <w:sz w:val="22"/>
              </w:rPr>
              <w:t>1.需</w:t>
            </w:r>
            <w:proofErr w:type="gramStart"/>
            <w:r w:rsidRPr="003E4669">
              <w:rPr>
                <w:rFonts w:ascii="宋体" w:eastAsia="宋体" w:hAnsi="宋体" w:cs="宋体" w:hint="eastAsia"/>
                <w:kern w:val="0"/>
                <w:sz w:val="22"/>
              </w:rPr>
              <w:t>搭载蓝牙</w:t>
            </w:r>
            <w:proofErr w:type="gramEnd"/>
            <w:r w:rsidRPr="003E4669">
              <w:rPr>
                <w:rFonts w:ascii="宋体" w:eastAsia="宋体" w:hAnsi="宋体" w:cs="宋体" w:hint="eastAsia"/>
                <w:kern w:val="0"/>
                <w:sz w:val="22"/>
              </w:rPr>
              <w:t>5.0技术</w:t>
            </w:r>
            <w:r w:rsidRPr="003E4669">
              <w:rPr>
                <w:rFonts w:ascii="宋体" w:eastAsia="宋体" w:hAnsi="宋体" w:cs="宋体" w:hint="eastAsia"/>
                <w:kern w:val="0"/>
                <w:sz w:val="22"/>
              </w:rPr>
              <w:br/>
              <w:t>2.同轴驱动单元</w:t>
            </w:r>
            <w:r w:rsidRPr="003E4669">
              <w:rPr>
                <w:rFonts w:ascii="宋体" w:eastAsia="宋体" w:hAnsi="宋体" w:cs="宋体" w:hint="eastAsia"/>
                <w:kern w:val="0"/>
                <w:sz w:val="22"/>
              </w:rPr>
              <w:br/>
              <w:t>3.集成60W D类功放</w:t>
            </w:r>
            <w:r w:rsidRPr="003E4669">
              <w:rPr>
                <w:rFonts w:ascii="宋体" w:eastAsia="宋体" w:hAnsi="宋体" w:cs="宋体" w:hint="eastAsia"/>
                <w:kern w:val="0"/>
                <w:sz w:val="22"/>
              </w:rPr>
              <w:br/>
              <w:t>4.ABS模压箱体，带低频倒相孔</w:t>
            </w:r>
            <w:r w:rsidRPr="003E4669">
              <w:rPr>
                <w:rFonts w:ascii="宋体" w:eastAsia="宋体" w:hAnsi="宋体" w:cs="宋体" w:hint="eastAsia"/>
                <w:kern w:val="0"/>
                <w:sz w:val="22"/>
              </w:rPr>
              <w:br/>
              <w:t>5.固定式安装</w:t>
            </w:r>
            <w:r w:rsidRPr="003E4669">
              <w:rPr>
                <w:rFonts w:ascii="宋体" w:eastAsia="宋体" w:hAnsi="宋体" w:cs="宋体" w:hint="eastAsia"/>
                <w:kern w:val="0"/>
                <w:sz w:val="22"/>
              </w:rPr>
              <w:br/>
              <w:t>6.三组输入接口</w:t>
            </w:r>
          </w:p>
        </w:tc>
        <w:tc>
          <w:tcPr>
            <w:tcW w:w="709" w:type="dxa"/>
            <w:tcBorders>
              <w:top w:val="nil"/>
              <w:left w:val="nil"/>
              <w:bottom w:val="single" w:sz="4" w:space="0" w:color="auto"/>
              <w:right w:val="single" w:sz="4" w:space="0" w:color="auto"/>
            </w:tcBorders>
            <w:shd w:val="clear" w:color="auto" w:fill="auto"/>
            <w:vAlign w:val="center"/>
            <w:hideMark/>
          </w:tcPr>
          <w:p w14:paraId="06F572C0" w14:textId="77777777" w:rsidR="00636DEC" w:rsidRPr="003E4669" w:rsidRDefault="00636DEC" w:rsidP="004B24A0">
            <w:pPr>
              <w:widowControl/>
              <w:jc w:val="center"/>
              <w:rPr>
                <w:rFonts w:ascii="宋体" w:eastAsia="宋体" w:hAnsi="宋体" w:cs="宋体"/>
                <w:kern w:val="0"/>
                <w:sz w:val="22"/>
              </w:rPr>
            </w:pPr>
            <w:r w:rsidRPr="003E4669">
              <w:rPr>
                <w:rFonts w:ascii="宋体" w:eastAsia="宋体" w:hAnsi="宋体" w:cs="宋体" w:hint="eastAsia"/>
                <w:kern w:val="0"/>
                <w:sz w:val="22"/>
              </w:rPr>
              <w:t>套</w:t>
            </w:r>
          </w:p>
        </w:tc>
        <w:tc>
          <w:tcPr>
            <w:tcW w:w="850" w:type="dxa"/>
            <w:tcBorders>
              <w:top w:val="nil"/>
              <w:left w:val="nil"/>
              <w:bottom w:val="single" w:sz="4" w:space="0" w:color="auto"/>
              <w:right w:val="single" w:sz="4" w:space="0" w:color="auto"/>
            </w:tcBorders>
            <w:shd w:val="clear" w:color="auto" w:fill="auto"/>
            <w:vAlign w:val="center"/>
            <w:hideMark/>
          </w:tcPr>
          <w:p w14:paraId="113FDB10" w14:textId="77777777" w:rsidR="00636DEC" w:rsidRPr="003E4669" w:rsidRDefault="00636DEC" w:rsidP="004B24A0">
            <w:pPr>
              <w:widowControl/>
              <w:jc w:val="center"/>
              <w:rPr>
                <w:rFonts w:ascii="宋体" w:eastAsia="宋体" w:hAnsi="宋体" w:cs="宋体"/>
                <w:kern w:val="0"/>
                <w:sz w:val="22"/>
              </w:rPr>
            </w:pPr>
            <w:r w:rsidRPr="003E4669">
              <w:rPr>
                <w:rFonts w:ascii="宋体" w:eastAsia="宋体" w:hAnsi="宋体" w:cs="宋体" w:hint="eastAsia"/>
                <w:kern w:val="0"/>
                <w:sz w:val="22"/>
              </w:rPr>
              <w:t>5</w:t>
            </w:r>
          </w:p>
        </w:tc>
      </w:tr>
      <w:tr w:rsidR="00636DEC" w:rsidRPr="003E4669" w14:paraId="548DC3F0" w14:textId="77777777" w:rsidTr="004B24A0">
        <w:trPr>
          <w:trHeight w:val="560"/>
          <w:jc w:val="center"/>
        </w:trPr>
        <w:tc>
          <w:tcPr>
            <w:tcW w:w="662" w:type="dxa"/>
            <w:tcBorders>
              <w:top w:val="nil"/>
              <w:left w:val="single" w:sz="4" w:space="0" w:color="auto"/>
              <w:bottom w:val="single" w:sz="4" w:space="0" w:color="auto"/>
              <w:right w:val="single" w:sz="4" w:space="0" w:color="auto"/>
            </w:tcBorders>
            <w:shd w:val="clear" w:color="auto" w:fill="auto"/>
            <w:vAlign w:val="center"/>
            <w:hideMark/>
          </w:tcPr>
          <w:p w14:paraId="420AB155" w14:textId="77777777" w:rsidR="00636DEC" w:rsidRPr="003E4669" w:rsidRDefault="00636DEC" w:rsidP="004B24A0">
            <w:pPr>
              <w:widowControl/>
              <w:jc w:val="center"/>
              <w:rPr>
                <w:rFonts w:ascii="宋体" w:eastAsia="宋体" w:hAnsi="宋体" w:cs="宋体"/>
                <w:kern w:val="0"/>
                <w:sz w:val="22"/>
              </w:rPr>
            </w:pPr>
            <w:r w:rsidRPr="003E4669">
              <w:rPr>
                <w:rFonts w:ascii="宋体" w:eastAsia="宋体" w:hAnsi="宋体" w:cs="宋体" w:hint="eastAsia"/>
                <w:kern w:val="0"/>
                <w:sz w:val="22"/>
              </w:rPr>
              <w:t>25</w:t>
            </w:r>
          </w:p>
        </w:tc>
        <w:tc>
          <w:tcPr>
            <w:tcW w:w="436" w:type="dxa"/>
            <w:vMerge/>
            <w:tcBorders>
              <w:top w:val="nil"/>
              <w:left w:val="single" w:sz="4" w:space="0" w:color="auto"/>
              <w:bottom w:val="single" w:sz="4" w:space="0" w:color="auto"/>
              <w:right w:val="single" w:sz="4" w:space="0" w:color="auto"/>
            </w:tcBorders>
            <w:vAlign w:val="center"/>
            <w:hideMark/>
          </w:tcPr>
          <w:p w14:paraId="2F41D5A2" w14:textId="77777777" w:rsidR="00636DEC" w:rsidRPr="003E4669" w:rsidRDefault="00636DEC" w:rsidP="004B24A0">
            <w:pPr>
              <w:widowControl/>
              <w:jc w:val="left"/>
              <w:rPr>
                <w:rFonts w:ascii="宋体" w:eastAsia="宋体" w:hAnsi="宋体" w:cs="宋体"/>
                <w:kern w:val="0"/>
                <w:sz w:val="22"/>
              </w:rPr>
            </w:pPr>
          </w:p>
        </w:tc>
        <w:tc>
          <w:tcPr>
            <w:tcW w:w="1036" w:type="dxa"/>
            <w:tcBorders>
              <w:top w:val="nil"/>
              <w:left w:val="nil"/>
              <w:bottom w:val="single" w:sz="4" w:space="0" w:color="auto"/>
              <w:right w:val="single" w:sz="4" w:space="0" w:color="auto"/>
            </w:tcBorders>
            <w:shd w:val="clear" w:color="auto" w:fill="auto"/>
            <w:vAlign w:val="center"/>
            <w:hideMark/>
          </w:tcPr>
          <w:p w14:paraId="0BAD73D5" w14:textId="77777777" w:rsidR="00636DEC" w:rsidRPr="003E4669" w:rsidRDefault="00636DEC" w:rsidP="004B24A0">
            <w:pPr>
              <w:widowControl/>
              <w:jc w:val="center"/>
              <w:rPr>
                <w:rFonts w:ascii="宋体" w:eastAsia="宋体" w:hAnsi="宋体" w:cs="宋体"/>
                <w:kern w:val="0"/>
                <w:sz w:val="22"/>
              </w:rPr>
            </w:pPr>
            <w:r w:rsidRPr="003E4669">
              <w:rPr>
                <w:rFonts w:ascii="宋体" w:eastAsia="宋体" w:hAnsi="宋体" w:cs="宋体" w:hint="eastAsia"/>
                <w:kern w:val="0"/>
                <w:sz w:val="22"/>
              </w:rPr>
              <w:t>系统安装调试费</w:t>
            </w:r>
          </w:p>
        </w:tc>
        <w:tc>
          <w:tcPr>
            <w:tcW w:w="6328" w:type="dxa"/>
            <w:tcBorders>
              <w:top w:val="nil"/>
              <w:left w:val="nil"/>
              <w:bottom w:val="single" w:sz="4" w:space="0" w:color="auto"/>
              <w:right w:val="single" w:sz="4" w:space="0" w:color="auto"/>
            </w:tcBorders>
            <w:shd w:val="clear" w:color="auto" w:fill="auto"/>
            <w:vAlign w:val="center"/>
            <w:hideMark/>
          </w:tcPr>
          <w:p w14:paraId="18416CE7" w14:textId="77777777" w:rsidR="00636DEC" w:rsidRPr="003E4669" w:rsidRDefault="00636DEC" w:rsidP="004B24A0">
            <w:pPr>
              <w:widowControl/>
              <w:jc w:val="left"/>
              <w:rPr>
                <w:rFonts w:ascii="宋体" w:eastAsia="宋体" w:hAnsi="宋体" w:cs="宋体"/>
                <w:kern w:val="0"/>
                <w:sz w:val="22"/>
              </w:rPr>
            </w:pPr>
            <w:r w:rsidRPr="003E4669">
              <w:rPr>
                <w:rFonts w:ascii="宋体" w:eastAsia="宋体" w:hAnsi="宋体" w:cs="宋体" w:hint="eastAsia"/>
                <w:kern w:val="0"/>
                <w:sz w:val="22"/>
              </w:rPr>
              <w:t>含</w:t>
            </w:r>
            <w:proofErr w:type="spellStart"/>
            <w:r w:rsidRPr="003E4669">
              <w:rPr>
                <w:rFonts w:ascii="宋体" w:eastAsia="宋体" w:hAnsi="宋体" w:cs="宋体" w:hint="eastAsia"/>
                <w:kern w:val="0"/>
                <w:sz w:val="22"/>
              </w:rPr>
              <w:t>rvv</w:t>
            </w:r>
            <w:proofErr w:type="spellEnd"/>
            <w:r w:rsidRPr="003E4669">
              <w:rPr>
                <w:rFonts w:ascii="宋体" w:eastAsia="宋体" w:hAnsi="宋体" w:cs="宋体" w:hint="eastAsia"/>
                <w:kern w:val="0"/>
                <w:sz w:val="22"/>
              </w:rPr>
              <w:t xml:space="preserve"> 4*1.0、rvv2*1.0、CAT-6(六类网线)、弱电桥架100*100、6芯单模光纤、千兆光纤接收器、六类非屏蔽水晶头、12V2A电源、HDMI</w:t>
            </w:r>
            <w:proofErr w:type="gramStart"/>
            <w:r w:rsidRPr="003E4669">
              <w:rPr>
                <w:rFonts w:ascii="宋体" w:eastAsia="宋体" w:hAnsi="宋体" w:cs="宋体" w:hint="eastAsia"/>
                <w:kern w:val="0"/>
                <w:sz w:val="22"/>
              </w:rPr>
              <w:t>线雾灰色</w:t>
            </w:r>
            <w:proofErr w:type="gramEnd"/>
            <w:r w:rsidRPr="003E4669">
              <w:rPr>
                <w:rFonts w:ascii="宋体" w:eastAsia="宋体" w:hAnsi="宋体" w:cs="宋体" w:hint="eastAsia"/>
                <w:kern w:val="0"/>
                <w:sz w:val="22"/>
              </w:rPr>
              <w:t>、监控与琴房系统安装、调试、培训</w:t>
            </w:r>
          </w:p>
        </w:tc>
        <w:tc>
          <w:tcPr>
            <w:tcW w:w="709" w:type="dxa"/>
            <w:tcBorders>
              <w:top w:val="nil"/>
              <w:left w:val="nil"/>
              <w:bottom w:val="single" w:sz="4" w:space="0" w:color="auto"/>
              <w:right w:val="single" w:sz="4" w:space="0" w:color="auto"/>
            </w:tcBorders>
            <w:shd w:val="clear" w:color="auto" w:fill="auto"/>
            <w:vAlign w:val="center"/>
            <w:hideMark/>
          </w:tcPr>
          <w:p w14:paraId="20FB8813" w14:textId="77777777" w:rsidR="00636DEC" w:rsidRPr="003E4669" w:rsidRDefault="00636DEC" w:rsidP="004B24A0">
            <w:pPr>
              <w:widowControl/>
              <w:jc w:val="center"/>
              <w:rPr>
                <w:rFonts w:ascii="宋体" w:eastAsia="宋体" w:hAnsi="宋体" w:cs="宋体"/>
                <w:kern w:val="0"/>
                <w:sz w:val="22"/>
              </w:rPr>
            </w:pPr>
            <w:r w:rsidRPr="003E4669">
              <w:rPr>
                <w:rFonts w:ascii="宋体" w:eastAsia="宋体" w:hAnsi="宋体" w:cs="宋体" w:hint="eastAsia"/>
                <w:kern w:val="0"/>
                <w:sz w:val="22"/>
              </w:rPr>
              <w:t>批</w:t>
            </w:r>
          </w:p>
        </w:tc>
        <w:tc>
          <w:tcPr>
            <w:tcW w:w="850" w:type="dxa"/>
            <w:tcBorders>
              <w:top w:val="nil"/>
              <w:left w:val="nil"/>
              <w:bottom w:val="single" w:sz="4" w:space="0" w:color="auto"/>
              <w:right w:val="single" w:sz="4" w:space="0" w:color="auto"/>
            </w:tcBorders>
            <w:shd w:val="clear" w:color="auto" w:fill="auto"/>
            <w:vAlign w:val="center"/>
            <w:hideMark/>
          </w:tcPr>
          <w:p w14:paraId="6CA0168B" w14:textId="77777777" w:rsidR="00636DEC" w:rsidRPr="003E4669" w:rsidRDefault="00636DEC" w:rsidP="004B24A0">
            <w:pPr>
              <w:widowControl/>
              <w:jc w:val="center"/>
              <w:rPr>
                <w:rFonts w:ascii="宋体" w:eastAsia="宋体" w:hAnsi="宋体" w:cs="宋体"/>
                <w:kern w:val="0"/>
                <w:sz w:val="22"/>
              </w:rPr>
            </w:pPr>
            <w:r w:rsidRPr="003E4669">
              <w:rPr>
                <w:rFonts w:ascii="宋体" w:eastAsia="宋体" w:hAnsi="宋体" w:cs="宋体" w:hint="eastAsia"/>
                <w:kern w:val="0"/>
                <w:sz w:val="22"/>
              </w:rPr>
              <w:t>1</w:t>
            </w:r>
          </w:p>
        </w:tc>
      </w:tr>
      <w:tr w:rsidR="00636DEC" w:rsidRPr="003E4669" w14:paraId="4531218C" w14:textId="77777777" w:rsidTr="004B24A0">
        <w:trPr>
          <w:trHeight w:val="360"/>
          <w:jc w:val="center"/>
        </w:trPr>
        <w:tc>
          <w:tcPr>
            <w:tcW w:w="662" w:type="dxa"/>
            <w:tcBorders>
              <w:top w:val="nil"/>
              <w:left w:val="single" w:sz="4" w:space="0" w:color="auto"/>
              <w:bottom w:val="single" w:sz="4" w:space="0" w:color="auto"/>
              <w:right w:val="single" w:sz="4" w:space="0" w:color="auto"/>
            </w:tcBorders>
            <w:shd w:val="clear" w:color="auto" w:fill="auto"/>
            <w:vAlign w:val="center"/>
            <w:hideMark/>
          </w:tcPr>
          <w:p w14:paraId="5DA2A853" w14:textId="77777777" w:rsidR="00636DEC" w:rsidRPr="003E4669" w:rsidRDefault="00636DEC" w:rsidP="004B24A0">
            <w:pPr>
              <w:widowControl/>
              <w:jc w:val="center"/>
              <w:rPr>
                <w:rFonts w:ascii="宋体" w:eastAsia="宋体" w:hAnsi="宋体" w:cs="宋体"/>
                <w:kern w:val="0"/>
                <w:sz w:val="22"/>
              </w:rPr>
            </w:pPr>
            <w:r w:rsidRPr="003E4669">
              <w:rPr>
                <w:rFonts w:ascii="宋体" w:eastAsia="宋体" w:hAnsi="宋体" w:cs="宋体" w:hint="eastAsia"/>
                <w:kern w:val="0"/>
                <w:sz w:val="22"/>
              </w:rPr>
              <w:t>26</w:t>
            </w:r>
          </w:p>
        </w:tc>
        <w:tc>
          <w:tcPr>
            <w:tcW w:w="436" w:type="dxa"/>
            <w:vMerge w:val="restart"/>
            <w:tcBorders>
              <w:top w:val="nil"/>
              <w:left w:val="single" w:sz="4" w:space="0" w:color="auto"/>
              <w:bottom w:val="single" w:sz="4" w:space="0" w:color="auto"/>
              <w:right w:val="single" w:sz="4" w:space="0" w:color="auto"/>
            </w:tcBorders>
            <w:shd w:val="clear" w:color="auto" w:fill="auto"/>
            <w:hideMark/>
          </w:tcPr>
          <w:p w14:paraId="442065B3" w14:textId="77777777" w:rsidR="00636DEC" w:rsidRPr="003E4669" w:rsidRDefault="00636DEC" w:rsidP="004B24A0">
            <w:pPr>
              <w:widowControl/>
              <w:jc w:val="center"/>
              <w:rPr>
                <w:rFonts w:ascii="宋体" w:eastAsia="宋体" w:hAnsi="宋体" w:cs="宋体"/>
                <w:kern w:val="0"/>
                <w:sz w:val="22"/>
              </w:rPr>
            </w:pPr>
            <w:r w:rsidRPr="003E4669">
              <w:rPr>
                <w:rFonts w:ascii="宋体" w:eastAsia="宋体" w:hAnsi="宋体" w:cs="宋体" w:hint="eastAsia"/>
                <w:kern w:val="0"/>
                <w:sz w:val="22"/>
              </w:rPr>
              <w:t>空调系统</w:t>
            </w:r>
          </w:p>
        </w:tc>
        <w:tc>
          <w:tcPr>
            <w:tcW w:w="1036" w:type="dxa"/>
            <w:tcBorders>
              <w:top w:val="nil"/>
              <w:left w:val="nil"/>
              <w:bottom w:val="single" w:sz="4" w:space="0" w:color="auto"/>
              <w:right w:val="single" w:sz="4" w:space="0" w:color="auto"/>
            </w:tcBorders>
            <w:shd w:val="clear" w:color="auto" w:fill="auto"/>
            <w:vAlign w:val="center"/>
            <w:hideMark/>
          </w:tcPr>
          <w:p w14:paraId="29EA4CEF" w14:textId="77777777" w:rsidR="00636DEC" w:rsidRPr="003E4669" w:rsidRDefault="00636DEC" w:rsidP="004B24A0">
            <w:pPr>
              <w:widowControl/>
              <w:jc w:val="center"/>
              <w:rPr>
                <w:rFonts w:ascii="宋体" w:eastAsia="宋体" w:hAnsi="宋体" w:cs="宋体"/>
                <w:kern w:val="0"/>
                <w:sz w:val="22"/>
              </w:rPr>
            </w:pPr>
            <w:r w:rsidRPr="003E4669">
              <w:rPr>
                <w:rFonts w:ascii="宋体" w:eastAsia="宋体" w:hAnsi="宋体" w:cs="宋体" w:hint="eastAsia"/>
                <w:kern w:val="0"/>
                <w:sz w:val="22"/>
              </w:rPr>
              <w:t>室外机1</w:t>
            </w:r>
          </w:p>
        </w:tc>
        <w:tc>
          <w:tcPr>
            <w:tcW w:w="6328" w:type="dxa"/>
            <w:tcBorders>
              <w:top w:val="nil"/>
              <w:left w:val="nil"/>
              <w:bottom w:val="single" w:sz="4" w:space="0" w:color="auto"/>
              <w:right w:val="single" w:sz="4" w:space="0" w:color="auto"/>
            </w:tcBorders>
            <w:shd w:val="clear" w:color="000000" w:fill="FFFFFF"/>
            <w:vAlign w:val="center"/>
            <w:hideMark/>
          </w:tcPr>
          <w:p w14:paraId="1C963C8D" w14:textId="77777777" w:rsidR="00636DEC" w:rsidRPr="003E4669" w:rsidRDefault="00636DEC" w:rsidP="004B24A0">
            <w:pPr>
              <w:widowControl/>
              <w:jc w:val="left"/>
              <w:rPr>
                <w:rFonts w:ascii="宋体" w:eastAsia="宋体" w:hAnsi="宋体" w:cs="宋体"/>
                <w:kern w:val="0"/>
                <w:sz w:val="22"/>
              </w:rPr>
            </w:pPr>
            <w:r w:rsidRPr="003E4669">
              <w:rPr>
                <w:rFonts w:ascii="宋体" w:eastAsia="宋体" w:hAnsi="宋体" w:cs="宋体" w:hint="eastAsia"/>
                <w:kern w:val="0"/>
                <w:sz w:val="22"/>
              </w:rPr>
              <w:t>制冷量:不低于40KW，制热量：不低于45KW，风量：≥14000m³/h</w:t>
            </w:r>
          </w:p>
        </w:tc>
        <w:tc>
          <w:tcPr>
            <w:tcW w:w="709" w:type="dxa"/>
            <w:tcBorders>
              <w:top w:val="nil"/>
              <w:left w:val="nil"/>
              <w:bottom w:val="single" w:sz="4" w:space="0" w:color="auto"/>
              <w:right w:val="single" w:sz="4" w:space="0" w:color="auto"/>
            </w:tcBorders>
            <w:shd w:val="clear" w:color="000000" w:fill="FFFFFF"/>
            <w:noWrap/>
            <w:vAlign w:val="center"/>
            <w:hideMark/>
          </w:tcPr>
          <w:p w14:paraId="4A9DAAE3" w14:textId="77777777" w:rsidR="00636DEC" w:rsidRPr="003E4669" w:rsidRDefault="00636DEC" w:rsidP="004B24A0">
            <w:pPr>
              <w:widowControl/>
              <w:jc w:val="center"/>
              <w:rPr>
                <w:rFonts w:ascii="宋体" w:eastAsia="宋体" w:hAnsi="宋体" w:cs="宋体"/>
                <w:kern w:val="0"/>
                <w:sz w:val="22"/>
              </w:rPr>
            </w:pPr>
            <w:r w:rsidRPr="003E4669">
              <w:rPr>
                <w:rFonts w:ascii="宋体" w:eastAsia="宋体" w:hAnsi="宋体" w:cs="宋体" w:hint="eastAsia"/>
                <w:kern w:val="0"/>
                <w:sz w:val="22"/>
              </w:rPr>
              <w:t>台</w:t>
            </w:r>
          </w:p>
        </w:tc>
        <w:tc>
          <w:tcPr>
            <w:tcW w:w="850" w:type="dxa"/>
            <w:tcBorders>
              <w:top w:val="nil"/>
              <w:left w:val="nil"/>
              <w:bottom w:val="single" w:sz="4" w:space="0" w:color="auto"/>
              <w:right w:val="single" w:sz="4" w:space="0" w:color="auto"/>
            </w:tcBorders>
            <w:shd w:val="clear" w:color="000000" w:fill="FFFFFF"/>
            <w:noWrap/>
            <w:vAlign w:val="center"/>
            <w:hideMark/>
          </w:tcPr>
          <w:p w14:paraId="1DB1B31D" w14:textId="77777777" w:rsidR="00636DEC" w:rsidRPr="003E4669" w:rsidRDefault="00636DEC" w:rsidP="004B24A0">
            <w:pPr>
              <w:widowControl/>
              <w:jc w:val="center"/>
              <w:rPr>
                <w:rFonts w:ascii="宋体" w:eastAsia="宋体" w:hAnsi="宋体" w:cs="宋体"/>
                <w:kern w:val="0"/>
                <w:sz w:val="22"/>
              </w:rPr>
            </w:pPr>
            <w:r w:rsidRPr="003E4669">
              <w:rPr>
                <w:rFonts w:ascii="宋体" w:eastAsia="宋体" w:hAnsi="宋体" w:cs="宋体" w:hint="eastAsia"/>
                <w:kern w:val="0"/>
                <w:sz w:val="22"/>
              </w:rPr>
              <w:t>1</w:t>
            </w:r>
          </w:p>
        </w:tc>
      </w:tr>
      <w:tr w:rsidR="00636DEC" w:rsidRPr="003E4669" w14:paraId="0A35B4BD" w14:textId="77777777" w:rsidTr="004B24A0">
        <w:trPr>
          <w:trHeight w:val="360"/>
          <w:jc w:val="center"/>
        </w:trPr>
        <w:tc>
          <w:tcPr>
            <w:tcW w:w="662" w:type="dxa"/>
            <w:tcBorders>
              <w:top w:val="nil"/>
              <w:left w:val="single" w:sz="4" w:space="0" w:color="auto"/>
              <w:bottom w:val="single" w:sz="4" w:space="0" w:color="auto"/>
              <w:right w:val="single" w:sz="4" w:space="0" w:color="auto"/>
            </w:tcBorders>
            <w:shd w:val="clear" w:color="auto" w:fill="auto"/>
            <w:vAlign w:val="center"/>
            <w:hideMark/>
          </w:tcPr>
          <w:p w14:paraId="08E0D2AD" w14:textId="77777777" w:rsidR="00636DEC" w:rsidRPr="003E4669" w:rsidRDefault="00636DEC" w:rsidP="004B24A0">
            <w:pPr>
              <w:widowControl/>
              <w:jc w:val="center"/>
              <w:rPr>
                <w:rFonts w:ascii="宋体" w:eastAsia="宋体" w:hAnsi="宋体" w:cs="宋体"/>
                <w:kern w:val="0"/>
                <w:sz w:val="22"/>
              </w:rPr>
            </w:pPr>
            <w:r w:rsidRPr="003E4669">
              <w:rPr>
                <w:rFonts w:ascii="宋体" w:eastAsia="宋体" w:hAnsi="宋体" w:cs="宋体" w:hint="eastAsia"/>
                <w:kern w:val="0"/>
                <w:sz w:val="22"/>
              </w:rPr>
              <w:t>27</w:t>
            </w:r>
          </w:p>
        </w:tc>
        <w:tc>
          <w:tcPr>
            <w:tcW w:w="436" w:type="dxa"/>
            <w:vMerge/>
            <w:tcBorders>
              <w:top w:val="nil"/>
              <w:left w:val="single" w:sz="4" w:space="0" w:color="auto"/>
              <w:bottom w:val="single" w:sz="4" w:space="0" w:color="auto"/>
              <w:right w:val="single" w:sz="4" w:space="0" w:color="auto"/>
            </w:tcBorders>
            <w:vAlign w:val="center"/>
            <w:hideMark/>
          </w:tcPr>
          <w:p w14:paraId="33FEF005" w14:textId="77777777" w:rsidR="00636DEC" w:rsidRPr="003E4669" w:rsidRDefault="00636DEC" w:rsidP="004B24A0">
            <w:pPr>
              <w:widowControl/>
              <w:jc w:val="left"/>
              <w:rPr>
                <w:rFonts w:ascii="宋体" w:eastAsia="宋体" w:hAnsi="宋体" w:cs="宋体"/>
                <w:kern w:val="0"/>
                <w:sz w:val="22"/>
              </w:rPr>
            </w:pPr>
          </w:p>
        </w:tc>
        <w:tc>
          <w:tcPr>
            <w:tcW w:w="1036" w:type="dxa"/>
            <w:tcBorders>
              <w:top w:val="nil"/>
              <w:left w:val="nil"/>
              <w:bottom w:val="single" w:sz="4" w:space="0" w:color="auto"/>
              <w:right w:val="single" w:sz="4" w:space="0" w:color="auto"/>
            </w:tcBorders>
            <w:shd w:val="clear" w:color="auto" w:fill="auto"/>
            <w:vAlign w:val="center"/>
            <w:hideMark/>
          </w:tcPr>
          <w:p w14:paraId="564AB9FF" w14:textId="77777777" w:rsidR="00636DEC" w:rsidRPr="003E4669" w:rsidRDefault="00636DEC" w:rsidP="004B24A0">
            <w:pPr>
              <w:widowControl/>
              <w:jc w:val="center"/>
              <w:rPr>
                <w:rFonts w:ascii="宋体" w:eastAsia="宋体" w:hAnsi="宋体" w:cs="宋体"/>
                <w:kern w:val="0"/>
                <w:sz w:val="22"/>
              </w:rPr>
            </w:pPr>
            <w:r w:rsidRPr="003E4669">
              <w:rPr>
                <w:rFonts w:ascii="宋体" w:eastAsia="宋体" w:hAnsi="宋体" w:cs="宋体" w:hint="eastAsia"/>
                <w:kern w:val="0"/>
                <w:sz w:val="22"/>
              </w:rPr>
              <w:t>室外机1</w:t>
            </w:r>
          </w:p>
        </w:tc>
        <w:tc>
          <w:tcPr>
            <w:tcW w:w="6328" w:type="dxa"/>
            <w:tcBorders>
              <w:top w:val="nil"/>
              <w:left w:val="nil"/>
              <w:bottom w:val="single" w:sz="4" w:space="0" w:color="auto"/>
              <w:right w:val="single" w:sz="4" w:space="0" w:color="auto"/>
            </w:tcBorders>
            <w:shd w:val="clear" w:color="000000" w:fill="FFFFFF"/>
            <w:vAlign w:val="center"/>
            <w:hideMark/>
          </w:tcPr>
          <w:p w14:paraId="0BCE3EBC" w14:textId="77777777" w:rsidR="00636DEC" w:rsidRPr="003E4669" w:rsidRDefault="00636DEC" w:rsidP="004B24A0">
            <w:pPr>
              <w:widowControl/>
              <w:jc w:val="left"/>
              <w:rPr>
                <w:rFonts w:ascii="宋体" w:eastAsia="宋体" w:hAnsi="宋体" w:cs="宋体"/>
                <w:kern w:val="0"/>
                <w:sz w:val="22"/>
              </w:rPr>
            </w:pPr>
            <w:r w:rsidRPr="003E4669">
              <w:rPr>
                <w:rFonts w:ascii="宋体" w:eastAsia="宋体" w:hAnsi="宋体" w:cs="宋体" w:hint="eastAsia"/>
                <w:kern w:val="0"/>
                <w:sz w:val="22"/>
              </w:rPr>
              <w:t>制冷量:不低于90KW，制热量：不低于100KW，风量：≥28000m³/h</w:t>
            </w:r>
          </w:p>
        </w:tc>
        <w:tc>
          <w:tcPr>
            <w:tcW w:w="709" w:type="dxa"/>
            <w:tcBorders>
              <w:top w:val="nil"/>
              <w:left w:val="nil"/>
              <w:bottom w:val="single" w:sz="4" w:space="0" w:color="auto"/>
              <w:right w:val="single" w:sz="4" w:space="0" w:color="auto"/>
            </w:tcBorders>
            <w:shd w:val="clear" w:color="000000" w:fill="FFFFFF"/>
            <w:noWrap/>
            <w:vAlign w:val="center"/>
            <w:hideMark/>
          </w:tcPr>
          <w:p w14:paraId="024976A3" w14:textId="77777777" w:rsidR="00636DEC" w:rsidRPr="003E4669" w:rsidRDefault="00636DEC" w:rsidP="004B24A0">
            <w:pPr>
              <w:widowControl/>
              <w:jc w:val="center"/>
              <w:rPr>
                <w:rFonts w:ascii="宋体" w:eastAsia="宋体" w:hAnsi="宋体" w:cs="宋体"/>
                <w:kern w:val="0"/>
                <w:sz w:val="22"/>
              </w:rPr>
            </w:pPr>
            <w:r w:rsidRPr="003E4669">
              <w:rPr>
                <w:rFonts w:ascii="宋体" w:eastAsia="宋体" w:hAnsi="宋体" w:cs="宋体" w:hint="eastAsia"/>
                <w:kern w:val="0"/>
                <w:sz w:val="22"/>
              </w:rPr>
              <w:t>台</w:t>
            </w:r>
          </w:p>
        </w:tc>
        <w:tc>
          <w:tcPr>
            <w:tcW w:w="850" w:type="dxa"/>
            <w:tcBorders>
              <w:top w:val="nil"/>
              <w:left w:val="nil"/>
              <w:bottom w:val="single" w:sz="4" w:space="0" w:color="auto"/>
              <w:right w:val="single" w:sz="4" w:space="0" w:color="auto"/>
            </w:tcBorders>
            <w:shd w:val="clear" w:color="000000" w:fill="FFFFFF"/>
            <w:noWrap/>
            <w:vAlign w:val="center"/>
            <w:hideMark/>
          </w:tcPr>
          <w:p w14:paraId="5758F181" w14:textId="77777777" w:rsidR="00636DEC" w:rsidRPr="003E4669" w:rsidRDefault="00636DEC" w:rsidP="004B24A0">
            <w:pPr>
              <w:widowControl/>
              <w:jc w:val="center"/>
              <w:rPr>
                <w:rFonts w:ascii="宋体" w:eastAsia="宋体" w:hAnsi="宋体" w:cs="宋体"/>
                <w:kern w:val="0"/>
                <w:sz w:val="22"/>
              </w:rPr>
            </w:pPr>
            <w:r w:rsidRPr="003E4669">
              <w:rPr>
                <w:rFonts w:ascii="宋体" w:eastAsia="宋体" w:hAnsi="宋体" w:cs="宋体" w:hint="eastAsia"/>
                <w:kern w:val="0"/>
                <w:sz w:val="22"/>
              </w:rPr>
              <w:t>1</w:t>
            </w:r>
          </w:p>
        </w:tc>
      </w:tr>
      <w:tr w:rsidR="00636DEC" w:rsidRPr="003E4669" w14:paraId="4875BCBE" w14:textId="77777777" w:rsidTr="004B24A0">
        <w:trPr>
          <w:trHeight w:val="360"/>
          <w:jc w:val="center"/>
        </w:trPr>
        <w:tc>
          <w:tcPr>
            <w:tcW w:w="662" w:type="dxa"/>
            <w:tcBorders>
              <w:top w:val="nil"/>
              <w:left w:val="single" w:sz="4" w:space="0" w:color="auto"/>
              <w:bottom w:val="single" w:sz="4" w:space="0" w:color="auto"/>
              <w:right w:val="single" w:sz="4" w:space="0" w:color="auto"/>
            </w:tcBorders>
            <w:shd w:val="clear" w:color="auto" w:fill="auto"/>
            <w:vAlign w:val="center"/>
            <w:hideMark/>
          </w:tcPr>
          <w:p w14:paraId="49637D18" w14:textId="77777777" w:rsidR="00636DEC" w:rsidRPr="003E4669" w:rsidRDefault="00636DEC" w:rsidP="004B24A0">
            <w:pPr>
              <w:widowControl/>
              <w:jc w:val="center"/>
              <w:rPr>
                <w:rFonts w:ascii="宋体" w:eastAsia="宋体" w:hAnsi="宋体" w:cs="宋体"/>
                <w:kern w:val="0"/>
                <w:sz w:val="22"/>
              </w:rPr>
            </w:pPr>
            <w:r w:rsidRPr="003E4669">
              <w:rPr>
                <w:rFonts w:ascii="宋体" w:eastAsia="宋体" w:hAnsi="宋体" w:cs="宋体" w:hint="eastAsia"/>
                <w:kern w:val="0"/>
                <w:sz w:val="22"/>
              </w:rPr>
              <w:t>28</w:t>
            </w:r>
          </w:p>
        </w:tc>
        <w:tc>
          <w:tcPr>
            <w:tcW w:w="436" w:type="dxa"/>
            <w:vMerge/>
            <w:tcBorders>
              <w:top w:val="nil"/>
              <w:left w:val="single" w:sz="4" w:space="0" w:color="auto"/>
              <w:bottom w:val="single" w:sz="4" w:space="0" w:color="auto"/>
              <w:right w:val="single" w:sz="4" w:space="0" w:color="auto"/>
            </w:tcBorders>
            <w:vAlign w:val="center"/>
            <w:hideMark/>
          </w:tcPr>
          <w:p w14:paraId="08C2D1AC" w14:textId="77777777" w:rsidR="00636DEC" w:rsidRPr="003E4669" w:rsidRDefault="00636DEC" w:rsidP="004B24A0">
            <w:pPr>
              <w:widowControl/>
              <w:jc w:val="left"/>
              <w:rPr>
                <w:rFonts w:ascii="宋体" w:eastAsia="宋体" w:hAnsi="宋体" w:cs="宋体"/>
                <w:kern w:val="0"/>
                <w:sz w:val="22"/>
              </w:rPr>
            </w:pPr>
          </w:p>
        </w:tc>
        <w:tc>
          <w:tcPr>
            <w:tcW w:w="1036" w:type="dxa"/>
            <w:tcBorders>
              <w:top w:val="nil"/>
              <w:left w:val="nil"/>
              <w:bottom w:val="single" w:sz="4" w:space="0" w:color="auto"/>
              <w:right w:val="single" w:sz="4" w:space="0" w:color="auto"/>
            </w:tcBorders>
            <w:shd w:val="clear" w:color="auto" w:fill="auto"/>
            <w:vAlign w:val="center"/>
            <w:hideMark/>
          </w:tcPr>
          <w:p w14:paraId="34F25FB1" w14:textId="77777777" w:rsidR="00636DEC" w:rsidRPr="003E4669" w:rsidRDefault="00636DEC" w:rsidP="004B24A0">
            <w:pPr>
              <w:widowControl/>
              <w:jc w:val="center"/>
              <w:rPr>
                <w:rFonts w:ascii="宋体" w:eastAsia="宋体" w:hAnsi="宋体" w:cs="宋体"/>
                <w:kern w:val="0"/>
                <w:sz w:val="22"/>
              </w:rPr>
            </w:pPr>
            <w:r w:rsidRPr="003E4669">
              <w:rPr>
                <w:rFonts w:ascii="宋体" w:eastAsia="宋体" w:hAnsi="宋体" w:cs="宋体" w:hint="eastAsia"/>
                <w:kern w:val="0"/>
                <w:sz w:val="22"/>
              </w:rPr>
              <w:t>室内机1</w:t>
            </w:r>
          </w:p>
        </w:tc>
        <w:tc>
          <w:tcPr>
            <w:tcW w:w="6328" w:type="dxa"/>
            <w:tcBorders>
              <w:top w:val="nil"/>
              <w:left w:val="nil"/>
              <w:bottom w:val="single" w:sz="4" w:space="0" w:color="auto"/>
              <w:right w:val="single" w:sz="4" w:space="0" w:color="auto"/>
            </w:tcBorders>
            <w:shd w:val="clear" w:color="000000" w:fill="FFFFFF"/>
            <w:vAlign w:val="center"/>
            <w:hideMark/>
          </w:tcPr>
          <w:p w14:paraId="514DE995" w14:textId="77777777" w:rsidR="00636DEC" w:rsidRPr="003E4669" w:rsidRDefault="00636DEC" w:rsidP="004B24A0">
            <w:pPr>
              <w:widowControl/>
              <w:jc w:val="left"/>
              <w:rPr>
                <w:rFonts w:ascii="宋体" w:eastAsia="宋体" w:hAnsi="宋体" w:cs="宋体"/>
                <w:kern w:val="0"/>
                <w:sz w:val="22"/>
              </w:rPr>
            </w:pPr>
            <w:r w:rsidRPr="003E4669">
              <w:rPr>
                <w:rFonts w:ascii="宋体" w:eastAsia="宋体" w:hAnsi="宋体" w:cs="宋体" w:hint="eastAsia"/>
                <w:kern w:val="0"/>
                <w:sz w:val="22"/>
              </w:rPr>
              <w:t>制冷量:不低于2.2KW，制热量：不低于2.5KW，风量：≥450/340/220m³/h</w:t>
            </w:r>
          </w:p>
        </w:tc>
        <w:tc>
          <w:tcPr>
            <w:tcW w:w="709" w:type="dxa"/>
            <w:tcBorders>
              <w:top w:val="nil"/>
              <w:left w:val="nil"/>
              <w:bottom w:val="single" w:sz="4" w:space="0" w:color="auto"/>
              <w:right w:val="single" w:sz="4" w:space="0" w:color="auto"/>
            </w:tcBorders>
            <w:shd w:val="clear" w:color="000000" w:fill="FFFFFF"/>
            <w:noWrap/>
            <w:vAlign w:val="center"/>
            <w:hideMark/>
          </w:tcPr>
          <w:p w14:paraId="3506E2A1" w14:textId="77777777" w:rsidR="00636DEC" w:rsidRPr="003E4669" w:rsidRDefault="00636DEC" w:rsidP="004B24A0">
            <w:pPr>
              <w:widowControl/>
              <w:jc w:val="center"/>
              <w:rPr>
                <w:rFonts w:ascii="宋体" w:eastAsia="宋体" w:hAnsi="宋体" w:cs="宋体"/>
                <w:kern w:val="0"/>
                <w:sz w:val="22"/>
              </w:rPr>
            </w:pPr>
            <w:r w:rsidRPr="003E4669">
              <w:rPr>
                <w:rFonts w:ascii="宋体" w:eastAsia="宋体" w:hAnsi="宋体" w:cs="宋体" w:hint="eastAsia"/>
                <w:kern w:val="0"/>
                <w:sz w:val="22"/>
              </w:rPr>
              <w:t>台</w:t>
            </w:r>
          </w:p>
        </w:tc>
        <w:tc>
          <w:tcPr>
            <w:tcW w:w="850" w:type="dxa"/>
            <w:tcBorders>
              <w:top w:val="nil"/>
              <w:left w:val="nil"/>
              <w:bottom w:val="single" w:sz="4" w:space="0" w:color="auto"/>
              <w:right w:val="single" w:sz="4" w:space="0" w:color="auto"/>
            </w:tcBorders>
            <w:shd w:val="clear" w:color="000000" w:fill="FFFFFF"/>
            <w:noWrap/>
            <w:vAlign w:val="center"/>
            <w:hideMark/>
          </w:tcPr>
          <w:p w14:paraId="64310ABC" w14:textId="77777777" w:rsidR="00636DEC" w:rsidRPr="003E4669" w:rsidRDefault="00636DEC" w:rsidP="004B24A0">
            <w:pPr>
              <w:widowControl/>
              <w:jc w:val="center"/>
              <w:rPr>
                <w:rFonts w:ascii="宋体" w:eastAsia="宋体" w:hAnsi="宋体" w:cs="宋体"/>
                <w:kern w:val="0"/>
                <w:sz w:val="22"/>
              </w:rPr>
            </w:pPr>
            <w:r w:rsidRPr="003E4669">
              <w:rPr>
                <w:rFonts w:ascii="宋体" w:eastAsia="宋体" w:hAnsi="宋体" w:cs="宋体" w:hint="eastAsia"/>
                <w:kern w:val="0"/>
                <w:sz w:val="22"/>
              </w:rPr>
              <w:t>60</w:t>
            </w:r>
          </w:p>
        </w:tc>
      </w:tr>
      <w:tr w:rsidR="00636DEC" w:rsidRPr="003E4669" w14:paraId="455D5AE9" w14:textId="77777777" w:rsidTr="004B24A0">
        <w:trPr>
          <w:trHeight w:val="360"/>
          <w:jc w:val="center"/>
        </w:trPr>
        <w:tc>
          <w:tcPr>
            <w:tcW w:w="662" w:type="dxa"/>
            <w:tcBorders>
              <w:top w:val="nil"/>
              <w:left w:val="single" w:sz="4" w:space="0" w:color="auto"/>
              <w:bottom w:val="single" w:sz="4" w:space="0" w:color="auto"/>
              <w:right w:val="single" w:sz="4" w:space="0" w:color="auto"/>
            </w:tcBorders>
            <w:shd w:val="clear" w:color="auto" w:fill="auto"/>
            <w:vAlign w:val="center"/>
            <w:hideMark/>
          </w:tcPr>
          <w:p w14:paraId="67D694D2" w14:textId="77777777" w:rsidR="00636DEC" w:rsidRPr="003E4669" w:rsidRDefault="00636DEC" w:rsidP="004B24A0">
            <w:pPr>
              <w:widowControl/>
              <w:jc w:val="center"/>
              <w:rPr>
                <w:rFonts w:ascii="宋体" w:eastAsia="宋体" w:hAnsi="宋体" w:cs="宋体"/>
                <w:kern w:val="0"/>
                <w:sz w:val="22"/>
              </w:rPr>
            </w:pPr>
            <w:r w:rsidRPr="003E4669">
              <w:rPr>
                <w:rFonts w:ascii="宋体" w:eastAsia="宋体" w:hAnsi="宋体" w:cs="宋体" w:hint="eastAsia"/>
                <w:kern w:val="0"/>
                <w:sz w:val="22"/>
              </w:rPr>
              <w:t>29</w:t>
            </w:r>
          </w:p>
        </w:tc>
        <w:tc>
          <w:tcPr>
            <w:tcW w:w="436" w:type="dxa"/>
            <w:vMerge/>
            <w:tcBorders>
              <w:top w:val="nil"/>
              <w:left w:val="single" w:sz="4" w:space="0" w:color="auto"/>
              <w:bottom w:val="single" w:sz="4" w:space="0" w:color="auto"/>
              <w:right w:val="single" w:sz="4" w:space="0" w:color="auto"/>
            </w:tcBorders>
            <w:vAlign w:val="center"/>
            <w:hideMark/>
          </w:tcPr>
          <w:p w14:paraId="2E18274A" w14:textId="77777777" w:rsidR="00636DEC" w:rsidRPr="003E4669" w:rsidRDefault="00636DEC" w:rsidP="004B24A0">
            <w:pPr>
              <w:widowControl/>
              <w:jc w:val="left"/>
              <w:rPr>
                <w:rFonts w:ascii="宋体" w:eastAsia="宋体" w:hAnsi="宋体" w:cs="宋体"/>
                <w:kern w:val="0"/>
                <w:sz w:val="22"/>
              </w:rPr>
            </w:pPr>
          </w:p>
        </w:tc>
        <w:tc>
          <w:tcPr>
            <w:tcW w:w="1036" w:type="dxa"/>
            <w:tcBorders>
              <w:top w:val="nil"/>
              <w:left w:val="nil"/>
              <w:bottom w:val="single" w:sz="4" w:space="0" w:color="auto"/>
              <w:right w:val="single" w:sz="4" w:space="0" w:color="auto"/>
            </w:tcBorders>
            <w:shd w:val="clear" w:color="auto" w:fill="auto"/>
            <w:vAlign w:val="center"/>
            <w:hideMark/>
          </w:tcPr>
          <w:p w14:paraId="6FA8040B" w14:textId="77777777" w:rsidR="00636DEC" w:rsidRPr="003E4669" w:rsidRDefault="00636DEC" w:rsidP="004B24A0">
            <w:pPr>
              <w:widowControl/>
              <w:jc w:val="center"/>
              <w:rPr>
                <w:rFonts w:ascii="宋体" w:eastAsia="宋体" w:hAnsi="宋体" w:cs="宋体"/>
                <w:kern w:val="0"/>
                <w:sz w:val="22"/>
              </w:rPr>
            </w:pPr>
            <w:r w:rsidRPr="003E4669">
              <w:rPr>
                <w:rFonts w:ascii="宋体" w:eastAsia="宋体" w:hAnsi="宋体" w:cs="宋体" w:hint="eastAsia"/>
                <w:kern w:val="0"/>
                <w:sz w:val="22"/>
              </w:rPr>
              <w:t>室内机2</w:t>
            </w:r>
          </w:p>
        </w:tc>
        <w:tc>
          <w:tcPr>
            <w:tcW w:w="6328" w:type="dxa"/>
            <w:tcBorders>
              <w:top w:val="nil"/>
              <w:left w:val="nil"/>
              <w:bottom w:val="single" w:sz="4" w:space="0" w:color="auto"/>
              <w:right w:val="single" w:sz="4" w:space="0" w:color="auto"/>
            </w:tcBorders>
            <w:shd w:val="clear" w:color="000000" w:fill="FFFFFF"/>
            <w:vAlign w:val="center"/>
            <w:hideMark/>
          </w:tcPr>
          <w:p w14:paraId="1BB002C0" w14:textId="77777777" w:rsidR="00636DEC" w:rsidRPr="003E4669" w:rsidRDefault="00636DEC" w:rsidP="004B24A0">
            <w:pPr>
              <w:widowControl/>
              <w:jc w:val="left"/>
              <w:rPr>
                <w:rFonts w:ascii="宋体" w:eastAsia="宋体" w:hAnsi="宋体" w:cs="宋体"/>
                <w:kern w:val="0"/>
                <w:sz w:val="22"/>
              </w:rPr>
            </w:pPr>
            <w:r w:rsidRPr="003E4669">
              <w:rPr>
                <w:rFonts w:ascii="宋体" w:eastAsia="宋体" w:hAnsi="宋体" w:cs="宋体" w:hint="eastAsia"/>
                <w:kern w:val="0"/>
                <w:sz w:val="22"/>
              </w:rPr>
              <w:t>制冷量:不低于2.8KW，制热量：不低于3.2KW，风量：≥450/340/220m³/h</w:t>
            </w:r>
          </w:p>
        </w:tc>
        <w:tc>
          <w:tcPr>
            <w:tcW w:w="709" w:type="dxa"/>
            <w:tcBorders>
              <w:top w:val="nil"/>
              <w:left w:val="nil"/>
              <w:bottom w:val="single" w:sz="4" w:space="0" w:color="auto"/>
              <w:right w:val="single" w:sz="4" w:space="0" w:color="auto"/>
            </w:tcBorders>
            <w:shd w:val="clear" w:color="000000" w:fill="FFFFFF"/>
            <w:noWrap/>
            <w:vAlign w:val="center"/>
            <w:hideMark/>
          </w:tcPr>
          <w:p w14:paraId="4A6630D4" w14:textId="77777777" w:rsidR="00636DEC" w:rsidRPr="003E4669" w:rsidRDefault="00636DEC" w:rsidP="004B24A0">
            <w:pPr>
              <w:widowControl/>
              <w:jc w:val="center"/>
              <w:rPr>
                <w:rFonts w:ascii="宋体" w:eastAsia="宋体" w:hAnsi="宋体" w:cs="宋体"/>
                <w:kern w:val="0"/>
                <w:sz w:val="22"/>
              </w:rPr>
            </w:pPr>
            <w:r w:rsidRPr="003E4669">
              <w:rPr>
                <w:rFonts w:ascii="宋体" w:eastAsia="宋体" w:hAnsi="宋体" w:cs="宋体" w:hint="eastAsia"/>
                <w:kern w:val="0"/>
                <w:sz w:val="22"/>
              </w:rPr>
              <w:t>台</w:t>
            </w:r>
          </w:p>
        </w:tc>
        <w:tc>
          <w:tcPr>
            <w:tcW w:w="850" w:type="dxa"/>
            <w:tcBorders>
              <w:top w:val="nil"/>
              <w:left w:val="nil"/>
              <w:bottom w:val="single" w:sz="4" w:space="0" w:color="auto"/>
              <w:right w:val="single" w:sz="4" w:space="0" w:color="auto"/>
            </w:tcBorders>
            <w:shd w:val="clear" w:color="000000" w:fill="FFFFFF"/>
            <w:noWrap/>
            <w:vAlign w:val="center"/>
            <w:hideMark/>
          </w:tcPr>
          <w:p w14:paraId="4D6C0DE1" w14:textId="77777777" w:rsidR="00636DEC" w:rsidRPr="003E4669" w:rsidRDefault="00636DEC" w:rsidP="004B24A0">
            <w:pPr>
              <w:widowControl/>
              <w:jc w:val="center"/>
              <w:rPr>
                <w:rFonts w:ascii="宋体" w:eastAsia="宋体" w:hAnsi="宋体" w:cs="宋体"/>
                <w:kern w:val="0"/>
                <w:sz w:val="22"/>
              </w:rPr>
            </w:pPr>
            <w:r w:rsidRPr="003E4669">
              <w:rPr>
                <w:rFonts w:ascii="宋体" w:eastAsia="宋体" w:hAnsi="宋体" w:cs="宋体" w:hint="eastAsia"/>
                <w:kern w:val="0"/>
                <w:sz w:val="22"/>
              </w:rPr>
              <w:t>1</w:t>
            </w:r>
          </w:p>
        </w:tc>
      </w:tr>
      <w:tr w:rsidR="00636DEC" w:rsidRPr="003E4669" w14:paraId="3DF438C9" w14:textId="77777777" w:rsidTr="004B24A0">
        <w:trPr>
          <w:trHeight w:val="360"/>
          <w:jc w:val="center"/>
        </w:trPr>
        <w:tc>
          <w:tcPr>
            <w:tcW w:w="662" w:type="dxa"/>
            <w:tcBorders>
              <w:top w:val="nil"/>
              <w:left w:val="single" w:sz="4" w:space="0" w:color="auto"/>
              <w:bottom w:val="single" w:sz="4" w:space="0" w:color="auto"/>
              <w:right w:val="single" w:sz="4" w:space="0" w:color="auto"/>
            </w:tcBorders>
            <w:shd w:val="clear" w:color="auto" w:fill="auto"/>
            <w:vAlign w:val="center"/>
            <w:hideMark/>
          </w:tcPr>
          <w:p w14:paraId="2975853F" w14:textId="77777777" w:rsidR="00636DEC" w:rsidRPr="003E4669" w:rsidRDefault="00636DEC" w:rsidP="004B24A0">
            <w:pPr>
              <w:widowControl/>
              <w:jc w:val="center"/>
              <w:rPr>
                <w:rFonts w:ascii="宋体" w:eastAsia="宋体" w:hAnsi="宋体" w:cs="宋体"/>
                <w:kern w:val="0"/>
                <w:sz w:val="22"/>
              </w:rPr>
            </w:pPr>
            <w:r w:rsidRPr="003E4669">
              <w:rPr>
                <w:rFonts w:ascii="宋体" w:eastAsia="宋体" w:hAnsi="宋体" w:cs="宋体" w:hint="eastAsia"/>
                <w:kern w:val="0"/>
                <w:sz w:val="22"/>
              </w:rPr>
              <w:t>30</w:t>
            </w:r>
          </w:p>
        </w:tc>
        <w:tc>
          <w:tcPr>
            <w:tcW w:w="436" w:type="dxa"/>
            <w:vMerge/>
            <w:tcBorders>
              <w:top w:val="nil"/>
              <w:left w:val="single" w:sz="4" w:space="0" w:color="auto"/>
              <w:bottom w:val="single" w:sz="4" w:space="0" w:color="auto"/>
              <w:right w:val="single" w:sz="4" w:space="0" w:color="auto"/>
            </w:tcBorders>
            <w:vAlign w:val="center"/>
            <w:hideMark/>
          </w:tcPr>
          <w:p w14:paraId="1C858B3E" w14:textId="77777777" w:rsidR="00636DEC" w:rsidRPr="003E4669" w:rsidRDefault="00636DEC" w:rsidP="004B24A0">
            <w:pPr>
              <w:widowControl/>
              <w:jc w:val="left"/>
              <w:rPr>
                <w:rFonts w:ascii="宋体" w:eastAsia="宋体" w:hAnsi="宋体" w:cs="宋体"/>
                <w:kern w:val="0"/>
                <w:sz w:val="22"/>
              </w:rPr>
            </w:pPr>
          </w:p>
        </w:tc>
        <w:tc>
          <w:tcPr>
            <w:tcW w:w="1036" w:type="dxa"/>
            <w:tcBorders>
              <w:top w:val="nil"/>
              <w:left w:val="nil"/>
              <w:bottom w:val="single" w:sz="4" w:space="0" w:color="auto"/>
              <w:right w:val="single" w:sz="4" w:space="0" w:color="auto"/>
            </w:tcBorders>
            <w:shd w:val="clear" w:color="auto" w:fill="auto"/>
            <w:vAlign w:val="center"/>
            <w:hideMark/>
          </w:tcPr>
          <w:p w14:paraId="4A3B9CB2" w14:textId="77777777" w:rsidR="00636DEC" w:rsidRPr="003E4669" w:rsidRDefault="00636DEC" w:rsidP="004B24A0">
            <w:pPr>
              <w:widowControl/>
              <w:jc w:val="center"/>
              <w:rPr>
                <w:rFonts w:ascii="宋体" w:eastAsia="宋体" w:hAnsi="宋体" w:cs="宋体"/>
                <w:kern w:val="0"/>
                <w:sz w:val="22"/>
              </w:rPr>
            </w:pPr>
            <w:r w:rsidRPr="003E4669">
              <w:rPr>
                <w:rFonts w:ascii="宋体" w:eastAsia="宋体" w:hAnsi="宋体" w:cs="宋体" w:hint="eastAsia"/>
                <w:kern w:val="0"/>
                <w:sz w:val="22"/>
              </w:rPr>
              <w:t>室内机3</w:t>
            </w:r>
          </w:p>
        </w:tc>
        <w:tc>
          <w:tcPr>
            <w:tcW w:w="6328" w:type="dxa"/>
            <w:tcBorders>
              <w:top w:val="nil"/>
              <w:left w:val="nil"/>
              <w:bottom w:val="single" w:sz="4" w:space="0" w:color="auto"/>
              <w:right w:val="single" w:sz="4" w:space="0" w:color="auto"/>
            </w:tcBorders>
            <w:shd w:val="clear" w:color="000000" w:fill="FFFFFF"/>
            <w:vAlign w:val="center"/>
            <w:hideMark/>
          </w:tcPr>
          <w:p w14:paraId="6BF723F7" w14:textId="77777777" w:rsidR="00636DEC" w:rsidRPr="003E4669" w:rsidRDefault="00636DEC" w:rsidP="004B24A0">
            <w:pPr>
              <w:widowControl/>
              <w:jc w:val="left"/>
              <w:rPr>
                <w:rFonts w:ascii="宋体" w:eastAsia="宋体" w:hAnsi="宋体" w:cs="宋体"/>
                <w:kern w:val="0"/>
                <w:sz w:val="22"/>
              </w:rPr>
            </w:pPr>
            <w:r w:rsidRPr="003E4669">
              <w:rPr>
                <w:rFonts w:ascii="宋体" w:eastAsia="宋体" w:hAnsi="宋体" w:cs="宋体" w:hint="eastAsia"/>
                <w:kern w:val="0"/>
                <w:sz w:val="22"/>
              </w:rPr>
              <w:t>制冷量:不低于4.0KW，制热量：不低于4.5KW，风量：≥750/570/420m³/h</w:t>
            </w:r>
          </w:p>
        </w:tc>
        <w:tc>
          <w:tcPr>
            <w:tcW w:w="709" w:type="dxa"/>
            <w:tcBorders>
              <w:top w:val="nil"/>
              <w:left w:val="nil"/>
              <w:bottom w:val="single" w:sz="4" w:space="0" w:color="auto"/>
              <w:right w:val="single" w:sz="4" w:space="0" w:color="auto"/>
            </w:tcBorders>
            <w:shd w:val="clear" w:color="000000" w:fill="FFFFFF"/>
            <w:noWrap/>
            <w:vAlign w:val="center"/>
            <w:hideMark/>
          </w:tcPr>
          <w:p w14:paraId="032BA9A1" w14:textId="77777777" w:rsidR="00636DEC" w:rsidRPr="003E4669" w:rsidRDefault="00636DEC" w:rsidP="004B24A0">
            <w:pPr>
              <w:widowControl/>
              <w:jc w:val="center"/>
              <w:rPr>
                <w:rFonts w:ascii="宋体" w:eastAsia="宋体" w:hAnsi="宋体" w:cs="宋体"/>
                <w:kern w:val="0"/>
                <w:sz w:val="22"/>
              </w:rPr>
            </w:pPr>
            <w:r w:rsidRPr="003E4669">
              <w:rPr>
                <w:rFonts w:ascii="宋体" w:eastAsia="宋体" w:hAnsi="宋体" w:cs="宋体" w:hint="eastAsia"/>
                <w:kern w:val="0"/>
                <w:sz w:val="22"/>
              </w:rPr>
              <w:t>台</w:t>
            </w:r>
          </w:p>
        </w:tc>
        <w:tc>
          <w:tcPr>
            <w:tcW w:w="850" w:type="dxa"/>
            <w:tcBorders>
              <w:top w:val="nil"/>
              <w:left w:val="nil"/>
              <w:bottom w:val="single" w:sz="4" w:space="0" w:color="auto"/>
              <w:right w:val="single" w:sz="4" w:space="0" w:color="auto"/>
            </w:tcBorders>
            <w:shd w:val="clear" w:color="000000" w:fill="FFFFFF"/>
            <w:noWrap/>
            <w:vAlign w:val="center"/>
            <w:hideMark/>
          </w:tcPr>
          <w:p w14:paraId="3D17325F" w14:textId="77777777" w:rsidR="00636DEC" w:rsidRPr="003E4669" w:rsidRDefault="00636DEC" w:rsidP="004B24A0">
            <w:pPr>
              <w:widowControl/>
              <w:jc w:val="center"/>
              <w:rPr>
                <w:rFonts w:ascii="宋体" w:eastAsia="宋体" w:hAnsi="宋体" w:cs="宋体"/>
                <w:kern w:val="0"/>
                <w:sz w:val="22"/>
              </w:rPr>
            </w:pPr>
            <w:r w:rsidRPr="003E4669">
              <w:rPr>
                <w:rFonts w:ascii="宋体" w:eastAsia="宋体" w:hAnsi="宋体" w:cs="宋体" w:hint="eastAsia"/>
                <w:kern w:val="0"/>
                <w:sz w:val="22"/>
              </w:rPr>
              <w:t>1</w:t>
            </w:r>
          </w:p>
        </w:tc>
      </w:tr>
      <w:tr w:rsidR="00636DEC" w:rsidRPr="003E4669" w14:paraId="628870F9" w14:textId="77777777" w:rsidTr="004B24A0">
        <w:trPr>
          <w:trHeight w:val="360"/>
          <w:jc w:val="center"/>
        </w:trPr>
        <w:tc>
          <w:tcPr>
            <w:tcW w:w="662" w:type="dxa"/>
            <w:tcBorders>
              <w:top w:val="nil"/>
              <w:left w:val="single" w:sz="4" w:space="0" w:color="auto"/>
              <w:bottom w:val="single" w:sz="4" w:space="0" w:color="auto"/>
              <w:right w:val="single" w:sz="4" w:space="0" w:color="auto"/>
            </w:tcBorders>
            <w:shd w:val="clear" w:color="auto" w:fill="auto"/>
            <w:vAlign w:val="center"/>
            <w:hideMark/>
          </w:tcPr>
          <w:p w14:paraId="5D33526E" w14:textId="77777777" w:rsidR="00636DEC" w:rsidRPr="003E4669" w:rsidRDefault="00636DEC" w:rsidP="004B24A0">
            <w:pPr>
              <w:widowControl/>
              <w:jc w:val="center"/>
              <w:rPr>
                <w:rFonts w:ascii="宋体" w:eastAsia="宋体" w:hAnsi="宋体" w:cs="宋体"/>
                <w:kern w:val="0"/>
                <w:sz w:val="22"/>
              </w:rPr>
            </w:pPr>
            <w:r w:rsidRPr="003E4669">
              <w:rPr>
                <w:rFonts w:ascii="宋体" w:eastAsia="宋体" w:hAnsi="宋体" w:cs="宋体" w:hint="eastAsia"/>
                <w:kern w:val="0"/>
                <w:sz w:val="22"/>
              </w:rPr>
              <w:t>31</w:t>
            </w:r>
          </w:p>
        </w:tc>
        <w:tc>
          <w:tcPr>
            <w:tcW w:w="436" w:type="dxa"/>
            <w:vMerge/>
            <w:tcBorders>
              <w:top w:val="nil"/>
              <w:left w:val="single" w:sz="4" w:space="0" w:color="auto"/>
              <w:bottom w:val="single" w:sz="4" w:space="0" w:color="auto"/>
              <w:right w:val="single" w:sz="4" w:space="0" w:color="auto"/>
            </w:tcBorders>
            <w:vAlign w:val="center"/>
            <w:hideMark/>
          </w:tcPr>
          <w:p w14:paraId="14EE36E1" w14:textId="77777777" w:rsidR="00636DEC" w:rsidRPr="003E4669" w:rsidRDefault="00636DEC" w:rsidP="004B24A0">
            <w:pPr>
              <w:widowControl/>
              <w:jc w:val="left"/>
              <w:rPr>
                <w:rFonts w:ascii="宋体" w:eastAsia="宋体" w:hAnsi="宋体" w:cs="宋体"/>
                <w:kern w:val="0"/>
                <w:sz w:val="22"/>
              </w:rPr>
            </w:pPr>
          </w:p>
        </w:tc>
        <w:tc>
          <w:tcPr>
            <w:tcW w:w="1036" w:type="dxa"/>
            <w:tcBorders>
              <w:top w:val="nil"/>
              <w:left w:val="nil"/>
              <w:bottom w:val="single" w:sz="4" w:space="0" w:color="auto"/>
              <w:right w:val="single" w:sz="4" w:space="0" w:color="auto"/>
            </w:tcBorders>
            <w:shd w:val="clear" w:color="auto" w:fill="auto"/>
            <w:vAlign w:val="center"/>
            <w:hideMark/>
          </w:tcPr>
          <w:p w14:paraId="11BC2551" w14:textId="77777777" w:rsidR="00636DEC" w:rsidRPr="003E4669" w:rsidRDefault="00636DEC" w:rsidP="004B24A0">
            <w:pPr>
              <w:widowControl/>
              <w:jc w:val="center"/>
              <w:rPr>
                <w:rFonts w:ascii="宋体" w:eastAsia="宋体" w:hAnsi="宋体" w:cs="宋体"/>
                <w:kern w:val="0"/>
                <w:sz w:val="22"/>
              </w:rPr>
            </w:pPr>
            <w:r w:rsidRPr="003E4669">
              <w:rPr>
                <w:rFonts w:ascii="宋体" w:eastAsia="宋体" w:hAnsi="宋体" w:cs="宋体" w:hint="eastAsia"/>
                <w:kern w:val="0"/>
                <w:sz w:val="22"/>
              </w:rPr>
              <w:t>室内机4</w:t>
            </w:r>
          </w:p>
        </w:tc>
        <w:tc>
          <w:tcPr>
            <w:tcW w:w="6328" w:type="dxa"/>
            <w:tcBorders>
              <w:top w:val="nil"/>
              <w:left w:val="nil"/>
              <w:bottom w:val="single" w:sz="4" w:space="0" w:color="auto"/>
              <w:right w:val="single" w:sz="4" w:space="0" w:color="auto"/>
            </w:tcBorders>
            <w:shd w:val="clear" w:color="000000" w:fill="FFFFFF"/>
            <w:vAlign w:val="center"/>
            <w:hideMark/>
          </w:tcPr>
          <w:p w14:paraId="79F04427" w14:textId="77777777" w:rsidR="00636DEC" w:rsidRPr="003E4669" w:rsidRDefault="00636DEC" w:rsidP="004B24A0">
            <w:pPr>
              <w:widowControl/>
              <w:jc w:val="left"/>
              <w:rPr>
                <w:rFonts w:ascii="宋体" w:eastAsia="宋体" w:hAnsi="宋体" w:cs="宋体"/>
                <w:kern w:val="0"/>
                <w:sz w:val="22"/>
              </w:rPr>
            </w:pPr>
            <w:r w:rsidRPr="003E4669">
              <w:rPr>
                <w:rFonts w:ascii="宋体" w:eastAsia="宋体" w:hAnsi="宋体" w:cs="宋体" w:hint="eastAsia"/>
                <w:kern w:val="0"/>
                <w:sz w:val="22"/>
              </w:rPr>
              <w:t>制冷量:不低于4.5KW，制热量：不低于5.0KW，风量：≥750/570/420m³/h</w:t>
            </w:r>
          </w:p>
        </w:tc>
        <w:tc>
          <w:tcPr>
            <w:tcW w:w="709" w:type="dxa"/>
            <w:tcBorders>
              <w:top w:val="nil"/>
              <w:left w:val="nil"/>
              <w:bottom w:val="single" w:sz="4" w:space="0" w:color="auto"/>
              <w:right w:val="single" w:sz="4" w:space="0" w:color="auto"/>
            </w:tcBorders>
            <w:shd w:val="clear" w:color="000000" w:fill="FFFFFF"/>
            <w:noWrap/>
            <w:vAlign w:val="center"/>
            <w:hideMark/>
          </w:tcPr>
          <w:p w14:paraId="1173810F" w14:textId="77777777" w:rsidR="00636DEC" w:rsidRPr="003E4669" w:rsidRDefault="00636DEC" w:rsidP="004B24A0">
            <w:pPr>
              <w:widowControl/>
              <w:jc w:val="center"/>
              <w:rPr>
                <w:rFonts w:ascii="宋体" w:eastAsia="宋体" w:hAnsi="宋体" w:cs="宋体"/>
                <w:kern w:val="0"/>
                <w:sz w:val="22"/>
              </w:rPr>
            </w:pPr>
            <w:r w:rsidRPr="003E4669">
              <w:rPr>
                <w:rFonts w:ascii="宋体" w:eastAsia="宋体" w:hAnsi="宋体" w:cs="宋体" w:hint="eastAsia"/>
                <w:kern w:val="0"/>
                <w:sz w:val="22"/>
              </w:rPr>
              <w:t>台</w:t>
            </w:r>
          </w:p>
        </w:tc>
        <w:tc>
          <w:tcPr>
            <w:tcW w:w="850" w:type="dxa"/>
            <w:tcBorders>
              <w:top w:val="nil"/>
              <w:left w:val="nil"/>
              <w:bottom w:val="single" w:sz="4" w:space="0" w:color="auto"/>
              <w:right w:val="single" w:sz="4" w:space="0" w:color="auto"/>
            </w:tcBorders>
            <w:shd w:val="clear" w:color="000000" w:fill="FFFFFF"/>
            <w:noWrap/>
            <w:vAlign w:val="center"/>
            <w:hideMark/>
          </w:tcPr>
          <w:p w14:paraId="172ADDB7" w14:textId="77777777" w:rsidR="00636DEC" w:rsidRPr="003E4669" w:rsidRDefault="00636DEC" w:rsidP="004B24A0">
            <w:pPr>
              <w:widowControl/>
              <w:jc w:val="center"/>
              <w:rPr>
                <w:rFonts w:ascii="宋体" w:eastAsia="宋体" w:hAnsi="宋体" w:cs="宋体"/>
                <w:kern w:val="0"/>
                <w:sz w:val="22"/>
              </w:rPr>
            </w:pPr>
            <w:r w:rsidRPr="003E4669">
              <w:rPr>
                <w:rFonts w:ascii="宋体" w:eastAsia="宋体" w:hAnsi="宋体" w:cs="宋体" w:hint="eastAsia"/>
                <w:kern w:val="0"/>
                <w:sz w:val="22"/>
              </w:rPr>
              <w:t>1</w:t>
            </w:r>
          </w:p>
        </w:tc>
      </w:tr>
      <w:tr w:rsidR="00636DEC" w:rsidRPr="003E4669" w14:paraId="1E91AB47" w14:textId="77777777" w:rsidTr="004B24A0">
        <w:trPr>
          <w:trHeight w:val="560"/>
          <w:jc w:val="center"/>
        </w:trPr>
        <w:tc>
          <w:tcPr>
            <w:tcW w:w="662" w:type="dxa"/>
            <w:tcBorders>
              <w:top w:val="nil"/>
              <w:left w:val="single" w:sz="4" w:space="0" w:color="auto"/>
              <w:bottom w:val="single" w:sz="4" w:space="0" w:color="auto"/>
              <w:right w:val="single" w:sz="4" w:space="0" w:color="auto"/>
            </w:tcBorders>
            <w:shd w:val="clear" w:color="auto" w:fill="auto"/>
            <w:vAlign w:val="center"/>
            <w:hideMark/>
          </w:tcPr>
          <w:p w14:paraId="2762E2D7" w14:textId="77777777" w:rsidR="00636DEC" w:rsidRPr="003E4669" w:rsidRDefault="00636DEC" w:rsidP="004B24A0">
            <w:pPr>
              <w:widowControl/>
              <w:jc w:val="center"/>
              <w:rPr>
                <w:rFonts w:ascii="宋体" w:eastAsia="宋体" w:hAnsi="宋体" w:cs="宋体"/>
                <w:kern w:val="0"/>
                <w:sz w:val="22"/>
              </w:rPr>
            </w:pPr>
            <w:r w:rsidRPr="003E4669">
              <w:rPr>
                <w:rFonts w:ascii="宋体" w:eastAsia="宋体" w:hAnsi="宋体" w:cs="宋体" w:hint="eastAsia"/>
                <w:kern w:val="0"/>
                <w:sz w:val="22"/>
              </w:rPr>
              <w:t>32</w:t>
            </w:r>
          </w:p>
        </w:tc>
        <w:tc>
          <w:tcPr>
            <w:tcW w:w="436" w:type="dxa"/>
            <w:vMerge/>
            <w:tcBorders>
              <w:top w:val="nil"/>
              <w:left w:val="single" w:sz="4" w:space="0" w:color="auto"/>
              <w:bottom w:val="single" w:sz="4" w:space="0" w:color="auto"/>
              <w:right w:val="single" w:sz="4" w:space="0" w:color="auto"/>
            </w:tcBorders>
            <w:vAlign w:val="center"/>
            <w:hideMark/>
          </w:tcPr>
          <w:p w14:paraId="17A5188A" w14:textId="77777777" w:rsidR="00636DEC" w:rsidRPr="003E4669" w:rsidRDefault="00636DEC" w:rsidP="004B24A0">
            <w:pPr>
              <w:widowControl/>
              <w:jc w:val="left"/>
              <w:rPr>
                <w:rFonts w:ascii="宋体" w:eastAsia="宋体" w:hAnsi="宋体" w:cs="宋体"/>
                <w:kern w:val="0"/>
                <w:sz w:val="22"/>
              </w:rPr>
            </w:pPr>
          </w:p>
        </w:tc>
        <w:tc>
          <w:tcPr>
            <w:tcW w:w="1036" w:type="dxa"/>
            <w:tcBorders>
              <w:top w:val="nil"/>
              <w:left w:val="nil"/>
              <w:bottom w:val="single" w:sz="4" w:space="0" w:color="auto"/>
              <w:right w:val="single" w:sz="4" w:space="0" w:color="auto"/>
            </w:tcBorders>
            <w:shd w:val="clear" w:color="auto" w:fill="auto"/>
            <w:vAlign w:val="center"/>
            <w:hideMark/>
          </w:tcPr>
          <w:p w14:paraId="33AB3615" w14:textId="77777777" w:rsidR="00636DEC" w:rsidRPr="003E4669" w:rsidRDefault="00636DEC" w:rsidP="004B24A0">
            <w:pPr>
              <w:widowControl/>
              <w:jc w:val="center"/>
              <w:rPr>
                <w:rFonts w:ascii="宋体" w:eastAsia="宋体" w:hAnsi="宋体" w:cs="宋体"/>
                <w:kern w:val="0"/>
                <w:sz w:val="22"/>
              </w:rPr>
            </w:pPr>
            <w:r w:rsidRPr="003E4669">
              <w:rPr>
                <w:rFonts w:ascii="宋体" w:eastAsia="宋体" w:hAnsi="宋体" w:cs="宋体" w:hint="eastAsia"/>
                <w:kern w:val="0"/>
                <w:sz w:val="22"/>
              </w:rPr>
              <w:t>安装及材料</w:t>
            </w:r>
          </w:p>
        </w:tc>
        <w:tc>
          <w:tcPr>
            <w:tcW w:w="6328" w:type="dxa"/>
            <w:tcBorders>
              <w:top w:val="nil"/>
              <w:left w:val="nil"/>
              <w:bottom w:val="single" w:sz="4" w:space="0" w:color="auto"/>
              <w:right w:val="single" w:sz="4" w:space="0" w:color="auto"/>
            </w:tcBorders>
            <w:shd w:val="clear" w:color="000000" w:fill="FFFFFF"/>
            <w:vAlign w:val="center"/>
            <w:hideMark/>
          </w:tcPr>
          <w:p w14:paraId="4A469633" w14:textId="77777777" w:rsidR="00636DEC" w:rsidRPr="003E4669" w:rsidRDefault="00636DEC" w:rsidP="004B24A0">
            <w:pPr>
              <w:widowControl/>
              <w:jc w:val="left"/>
              <w:rPr>
                <w:rFonts w:ascii="宋体" w:eastAsia="宋体" w:hAnsi="宋体" w:cs="宋体"/>
                <w:kern w:val="0"/>
                <w:sz w:val="22"/>
              </w:rPr>
            </w:pPr>
            <w:r w:rsidRPr="003E4669">
              <w:rPr>
                <w:rFonts w:ascii="宋体" w:eastAsia="宋体" w:hAnsi="宋体" w:cs="宋体" w:hint="eastAsia"/>
                <w:kern w:val="0"/>
                <w:sz w:val="22"/>
              </w:rPr>
              <w:t>安装场地面积762m²,安装房间每个都要求单独控开。材料含单面彩钢酚醛风道、铜管、分歧管、冷凝水管、风口、保温、电线、冷媒、辅材、主机基础制作、主机电源线等</w:t>
            </w:r>
          </w:p>
        </w:tc>
        <w:tc>
          <w:tcPr>
            <w:tcW w:w="709" w:type="dxa"/>
            <w:tcBorders>
              <w:top w:val="nil"/>
              <w:left w:val="nil"/>
              <w:bottom w:val="single" w:sz="4" w:space="0" w:color="auto"/>
              <w:right w:val="single" w:sz="4" w:space="0" w:color="auto"/>
            </w:tcBorders>
            <w:shd w:val="clear" w:color="000000" w:fill="FFFFFF"/>
            <w:noWrap/>
            <w:vAlign w:val="center"/>
            <w:hideMark/>
          </w:tcPr>
          <w:p w14:paraId="10FD02D0" w14:textId="77777777" w:rsidR="00636DEC" w:rsidRPr="003E4669" w:rsidRDefault="00636DEC" w:rsidP="004B24A0">
            <w:pPr>
              <w:widowControl/>
              <w:jc w:val="center"/>
              <w:rPr>
                <w:rFonts w:ascii="宋体" w:eastAsia="宋体" w:hAnsi="宋体" w:cs="宋体"/>
                <w:kern w:val="0"/>
                <w:sz w:val="22"/>
              </w:rPr>
            </w:pPr>
            <w:r w:rsidRPr="003E4669">
              <w:rPr>
                <w:rFonts w:ascii="宋体" w:eastAsia="宋体" w:hAnsi="宋体" w:cs="宋体" w:hint="eastAsia"/>
                <w:kern w:val="0"/>
                <w:sz w:val="22"/>
              </w:rPr>
              <w:t>批</w:t>
            </w:r>
          </w:p>
        </w:tc>
        <w:tc>
          <w:tcPr>
            <w:tcW w:w="850" w:type="dxa"/>
            <w:tcBorders>
              <w:top w:val="nil"/>
              <w:left w:val="nil"/>
              <w:bottom w:val="single" w:sz="4" w:space="0" w:color="auto"/>
              <w:right w:val="single" w:sz="4" w:space="0" w:color="auto"/>
            </w:tcBorders>
            <w:shd w:val="clear" w:color="000000" w:fill="FFFFFF"/>
            <w:noWrap/>
            <w:vAlign w:val="center"/>
            <w:hideMark/>
          </w:tcPr>
          <w:p w14:paraId="5561A8B3" w14:textId="77777777" w:rsidR="00636DEC" w:rsidRPr="003E4669" w:rsidRDefault="00636DEC" w:rsidP="004B24A0">
            <w:pPr>
              <w:widowControl/>
              <w:jc w:val="center"/>
              <w:rPr>
                <w:rFonts w:ascii="宋体" w:eastAsia="宋体" w:hAnsi="宋体" w:cs="宋体"/>
                <w:kern w:val="0"/>
                <w:sz w:val="22"/>
              </w:rPr>
            </w:pPr>
            <w:r w:rsidRPr="003E4669">
              <w:rPr>
                <w:rFonts w:ascii="宋体" w:eastAsia="宋体" w:hAnsi="宋体" w:cs="宋体" w:hint="eastAsia"/>
                <w:kern w:val="0"/>
                <w:sz w:val="22"/>
              </w:rPr>
              <w:t>1</w:t>
            </w:r>
          </w:p>
        </w:tc>
      </w:tr>
      <w:tr w:rsidR="00636DEC" w:rsidRPr="003E4669" w14:paraId="673BE8D3" w14:textId="77777777" w:rsidTr="004B24A0">
        <w:trPr>
          <w:trHeight w:val="1355"/>
          <w:jc w:val="center"/>
        </w:trPr>
        <w:tc>
          <w:tcPr>
            <w:tcW w:w="662" w:type="dxa"/>
            <w:tcBorders>
              <w:top w:val="nil"/>
              <w:left w:val="single" w:sz="4" w:space="0" w:color="auto"/>
              <w:bottom w:val="single" w:sz="4" w:space="0" w:color="auto"/>
              <w:right w:val="single" w:sz="4" w:space="0" w:color="auto"/>
            </w:tcBorders>
            <w:shd w:val="clear" w:color="auto" w:fill="auto"/>
            <w:vAlign w:val="center"/>
            <w:hideMark/>
          </w:tcPr>
          <w:p w14:paraId="55648ADF" w14:textId="77777777" w:rsidR="00636DEC" w:rsidRPr="003E4669" w:rsidRDefault="00636DEC" w:rsidP="004B24A0">
            <w:pPr>
              <w:widowControl/>
              <w:jc w:val="center"/>
              <w:rPr>
                <w:rFonts w:ascii="宋体" w:eastAsia="宋体" w:hAnsi="宋体" w:cs="宋体"/>
                <w:kern w:val="0"/>
                <w:sz w:val="22"/>
              </w:rPr>
            </w:pPr>
            <w:r w:rsidRPr="003E4669">
              <w:rPr>
                <w:rFonts w:ascii="宋体" w:eastAsia="宋体" w:hAnsi="宋体" w:cs="宋体" w:hint="eastAsia"/>
                <w:kern w:val="0"/>
                <w:sz w:val="22"/>
              </w:rPr>
              <w:t>33</w:t>
            </w:r>
          </w:p>
        </w:tc>
        <w:tc>
          <w:tcPr>
            <w:tcW w:w="436" w:type="dxa"/>
            <w:vMerge w:val="restart"/>
            <w:tcBorders>
              <w:top w:val="nil"/>
              <w:left w:val="single" w:sz="4" w:space="0" w:color="auto"/>
              <w:bottom w:val="single" w:sz="4" w:space="0" w:color="auto"/>
              <w:right w:val="single" w:sz="4" w:space="0" w:color="auto"/>
            </w:tcBorders>
            <w:shd w:val="clear" w:color="000000" w:fill="FFFFFF"/>
            <w:hideMark/>
          </w:tcPr>
          <w:p w14:paraId="0D30832D" w14:textId="77777777" w:rsidR="00636DEC" w:rsidRPr="003E4669" w:rsidRDefault="00636DEC" w:rsidP="004B24A0">
            <w:pPr>
              <w:widowControl/>
              <w:jc w:val="center"/>
              <w:rPr>
                <w:rFonts w:ascii="宋体" w:eastAsia="宋体" w:hAnsi="宋体" w:cs="宋体"/>
                <w:kern w:val="0"/>
                <w:sz w:val="22"/>
              </w:rPr>
            </w:pPr>
          </w:p>
          <w:p w14:paraId="192519FC" w14:textId="77777777" w:rsidR="00636DEC" w:rsidRPr="003E4669" w:rsidRDefault="00636DEC" w:rsidP="004B24A0">
            <w:pPr>
              <w:widowControl/>
              <w:jc w:val="center"/>
              <w:rPr>
                <w:rFonts w:ascii="宋体" w:eastAsia="宋体" w:hAnsi="宋体" w:cs="宋体"/>
                <w:kern w:val="0"/>
                <w:sz w:val="22"/>
              </w:rPr>
            </w:pPr>
          </w:p>
          <w:p w14:paraId="3F629AB5" w14:textId="77777777" w:rsidR="00636DEC" w:rsidRPr="003E4669" w:rsidRDefault="00636DEC" w:rsidP="004B24A0">
            <w:pPr>
              <w:widowControl/>
              <w:jc w:val="center"/>
              <w:rPr>
                <w:rFonts w:ascii="宋体" w:eastAsia="宋体" w:hAnsi="宋体" w:cs="宋体"/>
                <w:kern w:val="0"/>
                <w:sz w:val="22"/>
              </w:rPr>
            </w:pPr>
          </w:p>
          <w:p w14:paraId="44D5FA81" w14:textId="77777777" w:rsidR="00636DEC" w:rsidRPr="003E4669" w:rsidRDefault="00636DEC" w:rsidP="004B24A0">
            <w:pPr>
              <w:widowControl/>
              <w:jc w:val="center"/>
              <w:rPr>
                <w:rFonts w:ascii="宋体" w:eastAsia="宋体" w:hAnsi="宋体" w:cs="宋体"/>
                <w:kern w:val="0"/>
                <w:sz w:val="22"/>
              </w:rPr>
            </w:pPr>
          </w:p>
          <w:p w14:paraId="5FF7FE27" w14:textId="77777777" w:rsidR="00636DEC" w:rsidRPr="003E4669" w:rsidRDefault="00636DEC" w:rsidP="004B24A0">
            <w:pPr>
              <w:widowControl/>
              <w:jc w:val="center"/>
              <w:rPr>
                <w:rFonts w:ascii="宋体" w:eastAsia="宋体" w:hAnsi="宋体" w:cs="宋体"/>
                <w:kern w:val="0"/>
                <w:sz w:val="22"/>
              </w:rPr>
            </w:pPr>
            <w:r w:rsidRPr="003E4669">
              <w:rPr>
                <w:rFonts w:ascii="宋体" w:eastAsia="宋体" w:hAnsi="宋体" w:cs="宋体" w:hint="eastAsia"/>
                <w:kern w:val="0"/>
                <w:sz w:val="22"/>
              </w:rPr>
              <w:t>新风系统</w:t>
            </w:r>
          </w:p>
        </w:tc>
        <w:tc>
          <w:tcPr>
            <w:tcW w:w="1036" w:type="dxa"/>
            <w:tcBorders>
              <w:top w:val="nil"/>
              <w:left w:val="nil"/>
              <w:bottom w:val="single" w:sz="4" w:space="0" w:color="auto"/>
              <w:right w:val="single" w:sz="4" w:space="0" w:color="auto"/>
            </w:tcBorders>
            <w:shd w:val="clear" w:color="000000" w:fill="FFFFFF"/>
            <w:vAlign w:val="center"/>
            <w:hideMark/>
          </w:tcPr>
          <w:p w14:paraId="47DE0F76" w14:textId="77777777" w:rsidR="00636DEC" w:rsidRPr="003E4669" w:rsidRDefault="00636DEC" w:rsidP="004B24A0">
            <w:pPr>
              <w:widowControl/>
              <w:jc w:val="center"/>
              <w:rPr>
                <w:rFonts w:ascii="宋体" w:eastAsia="宋体" w:hAnsi="宋体" w:cs="宋体"/>
                <w:kern w:val="0"/>
                <w:sz w:val="22"/>
              </w:rPr>
            </w:pPr>
            <w:r w:rsidRPr="003E4669">
              <w:rPr>
                <w:rFonts w:ascii="宋体" w:eastAsia="宋体" w:hAnsi="宋体" w:cs="宋体" w:hint="eastAsia"/>
                <w:kern w:val="0"/>
                <w:sz w:val="22"/>
              </w:rPr>
              <w:t>全热新风机1</w:t>
            </w:r>
          </w:p>
        </w:tc>
        <w:tc>
          <w:tcPr>
            <w:tcW w:w="6328" w:type="dxa"/>
            <w:tcBorders>
              <w:top w:val="nil"/>
              <w:left w:val="nil"/>
              <w:bottom w:val="single" w:sz="4" w:space="0" w:color="auto"/>
              <w:right w:val="single" w:sz="4" w:space="0" w:color="auto"/>
            </w:tcBorders>
            <w:shd w:val="clear" w:color="000000" w:fill="FFFFFF"/>
            <w:vAlign w:val="center"/>
            <w:hideMark/>
          </w:tcPr>
          <w:p w14:paraId="2D03EDEC" w14:textId="77777777" w:rsidR="00636DEC" w:rsidRPr="003E4669" w:rsidRDefault="00636DEC" w:rsidP="004B24A0">
            <w:pPr>
              <w:widowControl/>
              <w:jc w:val="left"/>
              <w:rPr>
                <w:rFonts w:ascii="宋体" w:eastAsia="宋体" w:hAnsi="宋体" w:cs="宋体"/>
                <w:kern w:val="0"/>
                <w:sz w:val="22"/>
              </w:rPr>
            </w:pPr>
            <w:r w:rsidRPr="003E4669">
              <w:rPr>
                <w:rFonts w:ascii="宋体" w:eastAsia="宋体" w:hAnsi="宋体" w:cs="宋体" w:hint="eastAsia"/>
                <w:kern w:val="0"/>
                <w:sz w:val="22"/>
              </w:rPr>
              <w:t>风量：≥800风量</w:t>
            </w:r>
            <w:r w:rsidRPr="003E4669">
              <w:rPr>
                <w:rFonts w:ascii="宋体" w:eastAsia="宋体" w:hAnsi="宋体" w:cs="宋体" w:hint="eastAsia"/>
                <w:kern w:val="0"/>
                <w:sz w:val="22"/>
              </w:rPr>
              <w:br/>
              <w:t>采用吸音保温材料，具有风量大、静压高、噪音低，运转平稳。</w:t>
            </w:r>
          </w:p>
        </w:tc>
        <w:tc>
          <w:tcPr>
            <w:tcW w:w="709" w:type="dxa"/>
            <w:tcBorders>
              <w:top w:val="nil"/>
              <w:left w:val="nil"/>
              <w:bottom w:val="single" w:sz="4" w:space="0" w:color="auto"/>
              <w:right w:val="single" w:sz="4" w:space="0" w:color="auto"/>
            </w:tcBorders>
            <w:shd w:val="clear" w:color="000000" w:fill="FFFFFF"/>
            <w:noWrap/>
            <w:vAlign w:val="center"/>
            <w:hideMark/>
          </w:tcPr>
          <w:p w14:paraId="0ACB383A" w14:textId="77777777" w:rsidR="00636DEC" w:rsidRPr="003E4669" w:rsidRDefault="00636DEC" w:rsidP="004B24A0">
            <w:pPr>
              <w:widowControl/>
              <w:jc w:val="center"/>
              <w:rPr>
                <w:rFonts w:ascii="宋体" w:eastAsia="宋体" w:hAnsi="宋体" w:cs="宋体"/>
                <w:kern w:val="0"/>
                <w:sz w:val="22"/>
              </w:rPr>
            </w:pPr>
            <w:r w:rsidRPr="003E4669">
              <w:rPr>
                <w:rFonts w:ascii="宋体" w:eastAsia="宋体" w:hAnsi="宋体" w:cs="宋体" w:hint="eastAsia"/>
                <w:kern w:val="0"/>
                <w:sz w:val="22"/>
              </w:rPr>
              <w:t>台</w:t>
            </w:r>
          </w:p>
        </w:tc>
        <w:tc>
          <w:tcPr>
            <w:tcW w:w="850" w:type="dxa"/>
            <w:tcBorders>
              <w:top w:val="nil"/>
              <w:left w:val="nil"/>
              <w:bottom w:val="single" w:sz="4" w:space="0" w:color="auto"/>
              <w:right w:val="single" w:sz="4" w:space="0" w:color="auto"/>
            </w:tcBorders>
            <w:shd w:val="clear" w:color="000000" w:fill="FFFFFF"/>
            <w:noWrap/>
            <w:vAlign w:val="center"/>
            <w:hideMark/>
          </w:tcPr>
          <w:p w14:paraId="3138B31B" w14:textId="77777777" w:rsidR="00636DEC" w:rsidRPr="003E4669" w:rsidRDefault="00636DEC" w:rsidP="004B24A0">
            <w:pPr>
              <w:widowControl/>
              <w:jc w:val="center"/>
              <w:rPr>
                <w:rFonts w:ascii="宋体" w:eastAsia="宋体" w:hAnsi="宋体" w:cs="宋体"/>
                <w:kern w:val="0"/>
                <w:sz w:val="22"/>
              </w:rPr>
            </w:pPr>
            <w:r w:rsidRPr="003E4669">
              <w:rPr>
                <w:rFonts w:ascii="宋体" w:eastAsia="宋体" w:hAnsi="宋体" w:cs="宋体" w:hint="eastAsia"/>
                <w:kern w:val="0"/>
                <w:sz w:val="22"/>
              </w:rPr>
              <w:t>1</w:t>
            </w:r>
          </w:p>
        </w:tc>
      </w:tr>
      <w:tr w:rsidR="00636DEC" w:rsidRPr="003E4669" w14:paraId="414AD514" w14:textId="77777777" w:rsidTr="004B24A0">
        <w:trPr>
          <w:trHeight w:val="1355"/>
          <w:jc w:val="center"/>
        </w:trPr>
        <w:tc>
          <w:tcPr>
            <w:tcW w:w="662" w:type="dxa"/>
            <w:tcBorders>
              <w:top w:val="nil"/>
              <w:left w:val="single" w:sz="4" w:space="0" w:color="auto"/>
              <w:bottom w:val="single" w:sz="4" w:space="0" w:color="auto"/>
              <w:right w:val="single" w:sz="4" w:space="0" w:color="auto"/>
            </w:tcBorders>
            <w:shd w:val="clear" w:color="auto" w:fill="auto"/>
            <w:vAlign w:val="center"/>
            <w:hideMark/>
          </w:tcPr>
          <w:p w14:paraId="005FD494" w14:textId="77777777" w:rsidR="00636DEC" w:rsidRPr="003E4669" w:rsidRDefault="00636DEC" w:rsidP="004B24A0">
            <w:pPr>
              <w:widowControl/>
              <w:jc w:val="center"/>
              <w:rPr>
                <w:rFonts w:ascii="宋体" w:eastAsia="宋体" w:hAnsi="宋体" w:cs="宋体"/>
                <w:kern w:val="0"/>
                <w:sz w:val="22"/>
              </w:rPr>
            </w:pPr>
            <w:r w:rsidRPr="003E4669">
              <w:rPr>
                <w:rFonts w:ascii="宋体" w:eastAsia="宋体" w:hAnsi="宋体" w:cs="宋体" w:hint="eastAsia"/>
                <w:kern w:val="0"/>
                <w:sz w:val="22"/>
              </w:rPr>
              <w:t>34</w:t>
            </w:r>
          </w:p>
        </w:tc>
        <w:tc>
          <w:tcPr>
            <w:tcW w:w="436" w:type="dxa"/>
            <w:vMerge/>
            <w:tcBorders>
              <w:top w:val="nil"/>
              <w:left w:val="single" w:sz="4" w:space="0" w:color="auto"/>
              <w:bottom w:val="single" w:sz="4" w:space="0" w:color="auto"/>
              <w:right w:val="single" w:sz="4" w:space="0" w:color="auto"/>
            </w:tcBorders>
            <w:vAlign w:val="center"/>
            <w:hideMark/>
          </w:tcPr>
          <w:p w14:paraId="776AD0C8" w14:textId="77777777" w:rsidR="00636DEC" w:rsidRPr="003E4669" w:rsidRDefault="00636DEC" w:rsidP="004B24A0">
            <w:pPr>
              <w:widowControl/>
              <w:jc w:val="left"/>
              <w:rPr>
                <w:rFonts w:ascii="宋体" w:eastAsia="宋体" w:hAnsi="宋体" w:cs="宋体"/>
                <w:kern w:val="0"/>
                <w:sz w:val="22"/>
              </w:rPr>
            </w:pPr>
          </w:p>
        </w:tc>
        <w:tc>
          <w:tcPr>
            <w:tcW w:w="1036" w:type="dxa"/>
            <w:tcBorders>
              <w:top w:val="nil"/>
              <w:left w:val="nil"/>
              <w:bottom w:val="single" w:sz="4" w:space="0" w:color="auto"/>
              <w:right w:val="single" w:sz="4" w:space="0" w:color="auto"/>
            </w:tcBorders>
            <w:shd w:val="clear" w:color="000000" w:fill="FFFFFF"/>
            <w:vAlign w:val="center"/>
            <w:hideMark/>
          </w:tcPr>
          <w:p w14:paraId="57D89080" w14:textId="77777777" w:rsidR="00636DEC" w:rsidRPr="003E4669" w:rsidRDefault="00636DEC" w:rsidP="004B24A0">
            <w:pPr>
              <w:widowControl/>
              <w:jc w:val="center"/>
              <w:rPr>
                <w:rFonts w:ascii="宋体" w:eastAsia="宋体" w:hAnsi="宋体" w:cs="宋体"/>
                <w:kern w:val="0"/>
                <w:sz w:val="22"/>
              </w:rPr>
            </w:pPr>
            <w:r w:rsidRPr="003E4669">
              <w:rPr>
                <w:rFonts w:ascii="宋体" w:eastAsia="宋体" w:hAnsi="宋体" w:cs="宋体" w:hint="eastAsia"/>
                <w:kern w:val="0"/>
                <w:sz w:val="22"/>
              </w:rPr>
              <w:t>全热新风机2</w:t>
            </w:r>
          </w:p>
        </w:tc>
        <w:tc>
          <w:tcPr>
            <w:tcW w:w="6328" w:type="dxa"/>
            <w:tcBorders>
              <w:top w:val="nil"/>
              <w:left w:val="nil"/>
              <w:bottom w:val="single" w:sz="4" w:space="0" w:color="auto"/>
              <w:right w:val="single" w:sz="4" w:space="0" w:color="auto"/>
            </w:tcBorders>
            <w:shd w:val="clear" w:color="000000" w:fill="FFFFFF"/>
            <w:vAlign w:val="center"/>
            <w:hideMark/>
          </w:tcPr>
          <w:p w14:paraId="2A2C72DE" w14:textId="77777777" w:rsidR="00636DEC" w:rsidRPr="003E4669" w:rsidRDefault="00636DEC" w:rsidP="004B24A0">
            <w:pPr>
              <w:widowControl/>
              <w:jc w:val="left"/>
              <w:rPr>
                <w:rFonts w:ascii="宋体" w:eastAsia="宋体" w:hAnsi="宋体" w:cs="宋体"/>
                <w:kern w:val="0"/>
                <w:sz w:val="22"/>
              </w:rPr>
            </w:pPr>
            <w:r w:rsidRPr="003E4669">
              <w:rPr>
                <w:rFonts w:ascii="宋体" w:eastAsia="宋体" w:hAnsi="宋体" w:cs="宋体" w:hint="eastAsia"/>
                <w:kern w:val="0"/>
                <w:sz w:val="22"/>
              </w:rPr>
              <w:t>风量：≥1000风量</w:t>
            </w:r>
            <w:r w:rsidRPr="003E4669">
              <w:rPr>
                <w:rFonts w:ascii="宋体" w:eastAsia="宋体" w:hAnsi="宋体" w:cs="宋体" w:hint="eastAsia"/>
                <w:kern w:val="0"/>
                <w:sz w:val="22"/>
              </w:rPr>
              <w:br/>
              <w:t>采用吸音保温材料，具有风量大、静压高、噪音低，运转平稳。</w:t>
            </w:r>
          </w:p>
        </w:tc>
        <w:tc>
          <w:tcPr>
            <w:tcW w:w="709" w:type="dxa"/>
            <w:tcBorders>
              <w:top w:val="nil"/>
              <w:left w:val="nil"/>
              <w:bottom w:val="single" w:sz="4" w:space="0" w:color="auto"/>
              <w:right w:val="single" w:sz="4" w:space="0" w:color="auto"/>
            </w:tcBorders>
            <w:shd w:val="clear" w:color="000000" w:fill="FFFFFF"/>
            <w:noWrap/>
            <w:vAlign w:val="center"/>
            <w:hideMark/>
          </w:tcPr>
          <w:p w14:paraId="063F6580" w14:textId="77777777" w:rsidR="00636DEC" w:rsidRPr="003E4669" w:rsidRDefault="00636DEC" w:rsidP="004B24A0">
            <w:pPr>
              <w:widowControl/>
              <w:jc w:val="center"/>
              <w:rPr>
                <w:rFonts w:ascii="宋体" w:eastAsia="宋体" w:hAnsi="宋体" w:cs="宋体"/>
                <w:kern w:val="0"/>
                <w:sz w:val="22"/>
              </w:rPr>
            </w:pPr>
            <w:r w:rsidRPr="003E4669">
              <w:rPr>
                <w:rFonts w:ascii="宋体" w:eastAsia="宋体" w:hAnsi="宋体" w:cs="宋体" w:hint="eastAsia"/>
                <w:kern w:val="0"/>
                <w:sz w:val="22"/>
              </w:rPr>
              <w:t>台</w:t>
            </w:r>
          </w:p>
        </w:tc>
        <w:tc>
          <w:tcPr>
            <w:tcW w:w="850" w:type="dxa"/>
            <w:tcBorders>
              <w:top w:val="nil"/>
              <w:left w:val="nil"/>
              <w:bottom w:val="single" w:sz="4" w:space="0" w:color="auto"/>
              <w:right w:val="single" w:sz="4" w:space="0" w:color="auto"/>
            </w:tcBorders>
            <w:shd w:val="clear" w:color="000000" w:fill="FFFFFF"/>
            <w:noWrap/>
            <w:vAlign w:val="center"/>
            <w:hideMark/>
          </w:tcPr>
          <w:p w14:paraId="4925917A" w14:textId="77777777" w:rsidR="00636DEC" w:rsidRPr="003E4669" w:rsidRDefault="00636DEC" w:rsidP="004B24A0">
            <w:pPr>
              <w:widowControl/>
              <w:jc w:val="center"/>
              <w:rPr>
                <w:rFonts w:ascii="宋体" w:eastAsia="宋体" w:hAnsi="宋体" w:cs="宋体"/>
                <w:kern w:val="0"/>
                <w:sz w:val="22"/>
              </w:rPr>
            </w:pPr>
            <w:r w:rsidRPr="003E4669">
              <w:rPr>
                <w:rFonts w:ascii="宋体" w:eastAsia="宋体" w:hAnsi="宋体" w:cs="宋体" w:hint="eastAsia"/>
                <w:kern w:val="0"/>
                <w:sz w:val="22"/>
              </w:rPr>
              <w:t>2</w:t>
            </w:r>
          </w:p>
        </w:tc>
      </w:tr>
      <w:tr w:rsidR="00636DEC" w:rsidRPr="003E4669" w14:paraId="1A572FB2" w14:textId="77777777" w:rsidTr="004B24A0">
        <w:trPr>
          <w:trHeight w:val="1355"/>
          <w:jc w:val="center"/>
        </w:trPr>
        <w:tc>
          <w:tcPr>
            <w:tcW w:w="662" w:type="dxa"/>
            <w:tcBorders>
              <w:top w:val="nil"/>
              <w:left w:val="single" w:sz="4" w:space="0" w:color="auto"/>
              <w:bottom w:val="single" w:sz="4" w:space="0" w:color="auto"/>
              <w:right w:val="single" w:sz="4" w:space="0" w:color="auto"/>
            </w:tcBorders>
            <w:shd w:val="clear" w:color="auto" w:fill="auto"/>
            <w:vAlign w:val="center"/>
            <w:hideMark/>
          </w:tcPr>
          <w:p w14:paraId="6EDD3F59" w14:textId="77777777" w:rsidR="00636DEC" w:rsidRPr="003E4669" w:rsidRDefault="00636DEC" w:rsidP="004B24A0">
            <w:pPr>
              <w:widowControl/>
              <w:jc w:val="center"/>
              <w:rPr>
                <w:rFonts w:ascii="宋体" w:eastAsia="宋体" w:hAnsi="宋体" w:cs="宋体"/>
                <w:kern w:val="0"/>
                <w:sz w:val="22"/>
              </w:rPr>
            </w:pPr>
            <w:r w:rsidRPr="003E4669">
              <w:rPr>
                <w:rFonts w:ascii="宋体" w:eastAsia="宋体" w:hAnsi="宋体" w:cs="宋体" w:hint="eastAsia"/>
                <w:kern w:val="0"/>
                <w:sz w:val="22"/>
              </w:rPr>
              <w:t>35</w:t>
            </w:r>
          </w:p>
        </w:tc>
        <w:tc>
          <w:tcPr>
            <w:tcW w:w="436" w:type="dxa"/>
            <w:vMerge/>
            <w:tcBorders>
              <w:top w:val="nil"/>
              <w:left w:val="single" w:sz="4" w:space="0" w:color="auto"/>
              <w:bottom w:val="single" w:sz="4" w:space="0" w:color="auto"/>
              <w:right w:val="single" w:sz="4" w:space="0" w:color="auto"/>
            </w:tcBorders>
            <w:vAlign w:val="center"/>
            <w:hideMark/>
          </w:tcPr>
          <w:p w14:paraId="38D4266E" w14:textId="77777777" w:rsidR="00636DEC" w:rsidRPr="003E4669" w:rsidRDefault="00636DEC" w:rsidP="004B24A0">
            <w:pPr>
              <w:widowControl/>
              <w:jc w:val="left"/>
              <w:rPr>
                <w:rFonts w:ascii="宋体" w:eastAsia="宋体" w:hAnsi="宋体" w:cs="宋体"/>
                <w:kern w:val="0"/>
                <w:sz w:val="22"/>
              </w:rPr>
            </w:pPr>
          </w:p>
        </w:tc>
        <w:tc>
          <w:tcPr>
            <w:tcW w:w="1036" w:type="dxa"/>
            <w:tcBorders>
              <w:top w:val="nil"/>
              <w:left w:val="nil"/>
              <w:bottom w:val="single" w:sz="4" w:space="0" w:color="auto"/>
              <w:right w:val="single" w:sz="4" w:space="0" w:color="auto"/>
            </w:tcBorders>
            <w:shd w:val="clear" w:color="000000" w:fill="FFFFFF"/>
            <w:vAlign w:val="center"/>
            <w:hideMark/>
          </w:tcPr>
          <w:p w14:paraId="3DD30F6C" w14:textId="77777777" w:rsidR="00636DEC" w:rsidRPr="003E4669" w:rsidRDefault="00636DEC" w:rsidP="004B24A0">
            <w:pPr>
              <w:widowControl/>
              <w:jc w:val="center"/>
              <w:rPr>
                <w:rFonts w:ascii="宋体" w:eastAsia="宋体" w:hAnsi="宋体" w:cs="宋体"/>
                <w:kern w:val="0"/>
                <w:sz w:val="22"/>
              </w:rPr>
            </w:pPr>
            <w:r w:rsidRPr="003E4669">
              <w:rPr>
                <w:rFonts w:ascii="宋体" w:eastAsia="宋体" w:hAnsi="宋体" w:cs="宋体" w:hint="eastAsia"/>
                <w:kern w:val="0"/>
                <w:sz w:val="22"/>
              </w:rPr>
              <w:t>安装及材料</w:t>
            </w:r>
          </w:p>
        </w:tc>
        <w:tc>
          <w:tcPr>
            <w:tcW w:w="6328" w:type="dxa"/>
            <w:tcBorders>
              <w:top w:val="nil"/>
              <w:left w:val="nil"/>
              <w:bottom w:val="single" w:sz="4" w:space="0" w:color="auto"/>
              <w:right w:val="single" w:sz="4" w:space="0" w:color="auto"/>
            </w:tcBorders>
            <w:shd w:val="clear" w:color="000000" w:fill="FFFFFF"/>
            <w:vAlign w:val="center"/>
            <w:hideMark/>
          </w:tcPr>
          <w:p w14:paraId="65036452" w14:textId="77777777" w:rsidR="00636DEC" w:rsidRPr="003E4669" w:rsidRDefault="00636DEC" w:rsidP="004B24A0">
            <w:pPr>
              <w:widowControl/>
              <w:jc w:val="left"/>
              <w:rPr>
                <w:rFonts w:ascii="宋体" w:eastAsia="宋体" w:hAnsi="宋体" w:cs="宋体"/>
                <w:kern w:val="0"/>
                <w:sz w:val="22"/>
              </w:rPr>
            </w:pPr>
            <w:r w:rsidRPr="003E4669">
              <w:rPr>
                <w:rFonts w:ascii="宋体" w:eastAsia="宋体" w:hAnsi="宋体" w:cs="宋体" w:hint="eastAsia"/>
                <w:kern w:val="0"/>
                <w:sz w:val="22"/>
              </w:rPr>
              <w:t>1.主要材料（根据现场情况调整）含：PVC风道φ160 、PVC风道φ110 、PVC风道φ75 、软连接、管件及辅件、0.75mm信号电线、防雨百叶出风口、新风出风口、新风回风、电源线。</w:t>
            </w:r>
            <w:r w:rsidRPr="003E4669">
              <w:rPr>
                <w:rFonts w:ascii="宋体" w:eastAsia="宋体" w:hAnsi="宋体" w:cs="宋体" w:hint="eastAsia"/>
                <w:kern w:val="0"/>
                <w:sz w:val="22"/>
              </w:rPr>
              <w:br/>
              <w:t>2.安装场地面积762m²,安装房间每个都要求单独控开。</w:t>
            </w:r>
          </w:p>
        </w:tc>
        <w:tc>
          <w:tcPr>
            <w:tcW w:w="709" w:type="dxa"/>
            <w:tcBorders>
              <w:top w:val="nil"/>
              <w:left w:val="nil"/>
              <w:bottom w:val="single" w:sz="4" w:space="0" w:color="auto"/>
              <w:right w:val="single" w:sz="4" w:space="0" w:color="auto"/>
            </w:tcBorders>
            <w:shd w:val="clear" w:color="000000" w:fill="FFFFFF"/>
            <w:noWrap/>
            <w:vAlign w:val="center"/>
            <w:hideMark/>
          </w:tcPr>
          <w:p w14:paraId="4E2C7F92" w14:textId="77777777" w:rsidR="00636DEC" w:rsidRPr="003E4669" w:rsidRDefault="00636DEC" w:rsidP="004B24A0">
            <w:pPr>
              <w:widowControl/>
              <w:jc w:val="center"/>
              <w:rPr>
                <w:rFonts w:ascii="宋体" w:eastAsia="宋体" w:hAnsi="宋体" w:cs="宋体"/>
                <w:kern w:val="0"/>
                <w:sz w:val="22"/>
              </w:rPr>
            </w:pPr>
            <w:r w:rsidRPr="003E4669">
              <w:rPr>
                <w:rFonts w:ascii="宋体" w:eastAsia="宋体" w:hAnsi="宋体" w:cs="宋体" w:hint="eastAsia"/>
                <w:kern w:val="0"/>
                <w:sz w:val="22"/>
              </w:rPr>
              <w:t>批</w:t>
            </w:r>
          </w:p>
        </w:tc>
        <w:tc>
          <w:tcPr>
            <w:tcW w:w="850" w:type="dxa"/>
            <w:tcBorders>
              <w:top w:val="nil"/>
              <w:left w:val="nil"/>
              <w:bottom w:val="single" w:sz="4" w:space="0" w:color="auto"/>
              <w:right w:val="single" w:sz="4" w:space="0" w:color="auto"/>
            </w:tcBorders>
            <w:shd w:val="clear" w:color="000000" w:fill="FFFFFF"/>
            <w:noWrap/>
            <w:vAlign w:val="center"/>
            <w:hideMark/>
          </w:tcPr>
          <w:p w14:paraId="1C26DF74" w14:textId="77777777" w:rsidR="00636DEC" w:rsidRPr="003E4669" w:rsidRDefault="00636DEC" w:rsidP="004B24A0">
            <w:pPr>
              <w:widowControl/>
              <w:jc w:val="center"/>
              <w:rPr>
                <w:rFonts w:ascii="宋体" w:eastAsia="宋体" w:hAnsi="宋体" w:cs="宋体"/>
                <w:kern w:val="0"/>
                <w:sz w:val="22"/>
              </w:rPr>
            </w:pPr>
            <w:r w:rsidRPr="003E4669">
              <w:rPr>
                <w:rFonts w:ascii="宋体" w:eastAsia="宋体" w:hAnsi="宋体" w:cs="宋体" w:hint="eastAsia"/>
                <w:kern w:val="0"/>
                <w:sz w:val="22"/>
              </w:rPr>
              <w:t>1</w:t>
            </w:r>
          </w:p>
        </w:tc>
      </w:tr>
      <w:tr w:rsidR="00636DEC" w:rsidRPr="003E4669" w14:paraId="4F8A00AF" w14:textId="77777777" w:rsidTr="004B24A0">
        <w:trPr>
          <w:trHeight w:val="288"/>
          <w:jc w:val="center"/>
        </w:trPr>
        <w:tc>
          <w:tcPr>
            <w:tcW w:w="662" w:type="dxa"/>
            <w:tcBorders>
              <w:top w:val="nil"/>
              <w:left w:val="single" w:sz="4" w:space="0" w:color="auto"/>
              <w:bottom w:val="single" w:sz="4" w:space="0" w:color="auto"/>
              <w:right w:val="single" w:sz="4" w:space="0" w:color="auto"/>
            </w:tcBorders>
            <w:shd w:val="clear" w:color="auto" w:fill="auto"/>
            <w:vAlign w:val="center"/>
            <w:hideMark/>
          </w:tcPr>
          <w:p w14:paraId="1DCD8F3E" w14:textId="77777777" w:rsidR="00636DEC" w:rsidRPr="003E4669" w:rsidRDefault="00636DEC" w:rsidP="004B24A0">
            <w:pPr>
              <w:widowControl/>
              <w:jc w:val="center"/>
              <w:rPr>
                <w:rFonts w:ascii="宋体" w:eastAsia="宋体" w:hAnsi="宋体" w:cs="宋体"/>
                <w:kern w:val="0"/>
                <w:sz w:val="22"/>
              </w:rPr>
            </w:pPr>
            <w:r w:rsidRPr="003E4669">
              <w:rPr>
                <w:rFonts w:ascii="宋体" w:eastAsia="宋体" w:hAnsi="宋体" w:cs="宋体" w:hint="eastAsia"/>
                <w:kern w:val="0"/>
                <w:sz w:val="22"/>
              </w:rPr>
              <w:t>36</w:t>
            </w:r>
          </w:p>
        </w:tc>
        <w:tc>
          <w:tcPr>
            <w:tcW w:w="436" w:type="dxa"/>
            <w:vMerge w:val="restart"/>
            <w:tcBorders>
              <w:top w:val="nil"/>
              <w:left w:val="single" w:sz="4" w:space="0" w:color="auto"/>
              <w:bottom w:val="single" w:sz="4" w:space="0" w:color="000000"/>
              <w:right w:val="single" w:sz="4" w:space="0" w:color="auto"/>
            </w:tcBorders>
            <w:shd w:val="clear" w:color="auto" w:fill="auto"/>
            <w:hideMark/>
          </w:tcPr>
          <w:p w14:paraId="71FCED40" w14:textId="77777777" w:rsidR="00636DEC" w:rsidRPr="003E4669" w:rsidRDefault="00636DEC" w:rsidP="004B24A0">
            <w:pPr>
              <w:widowControl/>
              <w:jc w:val="center"/>
              <w:rPr>
                <w:rFonts w:ascii="宋体" w:eastAsia="宋体" w:hAnsi="宋体" w:cs="宋体"/>
                <w:kern w:val="0"/>
                <w:sz w:val="22"/>
              </w:rPr>
            </w:pPr>
            <w:r w:rsidRPr="003E4669">
              <w:rPr>
                <w:rFonts w:ascii="宋体" w:eastAsia="宋体" w:hAnsi="宋体" w:cs="宋体" w:hint="eastAsia"/>
                <w:kern w:val="0"/>
                <w:sz w:val="22"/>
              </w:rPr>
              <w:t>琴房</w:t>
            </w:r>
            <w:r w:rsidRPr="003E4669">
              <w:rPr>
                <w:rFonts w:ascii="宋体" w:eastAsia="宋体" w:hAnsi="宋体" w:cs="宋体" w:hint="eastAsia"/>
                <w:kern w:val="0"/>
                <w:sz w:val="22"/>
              </w:rPr>
              <w:lastRenderedPageBreak/>
              <w:t>整体改造</w:t>
            </w:r>
          </w:p>
        </w:tc>
        <w:tc>
          <w:tcPr>
            <w:tcW w:w="1036" w:type="dxa"/>
            <w:tcBorders>
              <w:top w:val="nil"/>
              <w:left w:val="nil"/>
              <w:bottom w:val="single" w:sz="4" w:space="0" w:color="auto"/>
              <w:right w:val="single" w:sz="4" w:space="0" w:color="auto"/>
            </w:tcBorders>
            <w:shd w:val="clear" w:color="auto" w:fill="auto"/>
            <w:vAlign w:val="center"/>
            <w:hideMark/>
          </w:tcPr>
          <w:p w14:paraId="0F26A524" w14:textId="77777777" w:rsidR="00636DEC" w:rsidRPr="003E4669" w:rsidRDefault="00636DEC" w:rsidP="004B24A0">
            <w:pPr>
              <w:widowControl/>
              <w:jc w:val="center"/>
              <w:rPr>
                <w:rFonts w:ascii="宋体" w:eastAsia="宋体" w:hAnsi="宋体" w:cs="宋体"/>
                <w:kern w:val="0"/>
                <w:sz w:val="22"/>
              </w:rPr>
            </w:pPr>
            <w:r w:rsidRPr="003E4669">
              <w:rPr>
                <w:rFonts w:ascii="宋体" w:eastAsia="宋体" w:hAnsi="宋体" w:cs="宋体" w:hint="eastAsia"/>
                <w:kern w:val="0"/>
                <w:sz w:val="22"/>
              </w:rPr>
              <w:lastRenderedPageBreak/>
              <w:t>石膏板吊顶</w:t>
            </w:r>
          </w:p>
        </w:tc>
        <w:tc>
          <w:tcPr>
            <w:tcW w:w="6328" w:type="dxa"/>
            <w:tcBorders>
              <w:top w:val="nil"/>
              <w:left w:val="nil"/>
              <w:bottom w:val="single" w:sz="4" w:space="0" w:color="auto"/>
              <w:right w:val="single" w:sz="4" w:space="0" w:color="auto"/>
            </w:tcBorders>
            <w:shd w:val="clear" w:color="auto" w:fill="auto"/>
            <w:vAlign w:val="center"/>
            <w:hideMark/>
          </w:tcPr>
          <w:p w14:paraId="589A1757" w14:textId="77777777" w:rsidR="00636DEC" w:rsidRPr="003E4669" w:rsidRDefault="00636DEC" w:rsidP="004B24A0">
            <w:pPr>
              <w:widowControl/>
              <w:jc w:val="left"/>
              <w:rPr>
                <w:rFonts w:ascii="宋体" w:eastAsia="宋体" w:hAnsi="宋体" w:cs="宋体"/>
                <w:kern w:val="0"/>
                <w:sz w:val="22"/>
              </w:rPr>
            </w:pPr>
            <w:r w:rsidRPr="003E4669">
              <w:rPr>
                <w:rFonts w:ascii="宋体" w:eastAsia="宋体" w:hAnsi="宋体" w:cs="宋体" w:hint="eastAsia"/>
                <w:kern w:val="0"/>
                <w:sz w:val="22"/>
              </w:rPr>
              <w:t>轻钢龙骨框架/9mm石膏板/内嵌吸音棉/</w:t>
            </w:r>
            <w:proofErr w:type="gramStart"/>
            <w:r w:rsidRPr="003E4669">
              <w:rPr>
                <w:rFonts w:ascii="宋体" w:eastAsia="宋体" w:hAnsi="宋体" w:cs="宋体" w:hint="eastAsia"/>
                <w:kern w:val="0"/>
                <w:sz w:val="22"/>
              </w:rPr>
              <w:t>吊丝配备</w:t>
            </w:r>
            <w:proofErr w:type="gramEnd"/>
            <w:r w:rsidRPr="003E4669">
              <w:rPr>
                <w:rFonts w:ascii="宋体" w:eastAsia="宋体" w:hAnsi="宋体" w:cs="宋体" w:hint="eastAsia"/>
                <w:kern w:val="0"/>
                <w:sz w:val="22"/>
              </w:rPr>
              <w:t>减震器</w:t>
            </w:r>
          </w:p>
        </w:tc>
        <w:tc>
          <w:tcPr>
            <w:tcW w:w="709" w:type="dxa"/>
            <w:tcBorders>
              <w:top w:val="nil"/>
              <w:left w:val="nil"/>
              <w:bottom w:val="single" w:sz="4" w:space="0" w:color="auto"/>
              <w:right w:val="single" w:sz="4" w:space="0" w:color="auto"/>
            </w:tcBorders>
            <w:shd w:val="clear" w:color="000000" w:fill="FFFFFF"/>
            <w:noWrap/>
            <w:vAlign w:val="center"/>
            <w:hideMark/>
          </w:tcPr>
          <w:p w14:paraId="2A7E4677" w14:textId="77777777" w:rsidR="00636DEC" w:rsidRPr="003E4669" w:rsidRDefault="00636DEC" w:rsidP="004B24A0">
            <w:pPr>
              <w:widowControl/>
              <w:jc w:val="center"/>
              <w:rPr>
                <w:rFonts w:ascii="宋体" w:eastAsia="宋体" w:hAnsi="宋体" w:cs="宋体"/>
                <w:kern w:val="0"/>
                <w:sz w:val="22"/>
              </w:rPr>
            </w:pPr>
            <w:r w:rsidRPr="003E4669">
              <w:rPr>
                <w:rFonts w:ascii="宋体" w:eastAsia="宋体" w:hAnsi="宋体" w:cs="宋体" w:hint="eastAsia"/>
                <w:kern w:val="0"/>
                <w:sz w:val="22"/>
              </w:rPr>
              <w:t>㎡</w:t>
            </w:r>
          </w:p>
        </w:tc>
        <w:tc>
          <w:tcPr>
            <w:tcW w:w="850" w:type="dxa"/>
            <w:tcBorders>
              <w:top w:val="nil"/>
              <w:left w:val="nil"/>
              <w:bottom w:val="single" w:sz="4" w:space="0" w:color="auto"/>
              <w:right w:val="single" w:sz="4" w:space="0" w:color="auto"/>
            </w:tcBorders>
            <w:shd w:val="clear" w:color="000000" w:fill="FFFFFF"/>
            <w:noWrap/>
            <w:vAlign w:val="center"/>
            <w:hideMark/>
          </w:tcPr>
          <w:p w14:paraId="4961FF3F" w14:textId="77777777" w:rsidR="00636DEC" w:rsidRPr="003E4669" w:rsidRDefault="00636DEC" w:rsidP="004B24A0">
            <w:pPr>
              <w:widowControl/>
              <w:jc w:val="center"/>
              <w:rPr>
                <w:rFonts w:ascii="宋体" w:eastAsia="宋体" w:hAnsi="宋体" w:cs="宋体"/>
                <w:kern w:val="0"/>
                <w:sz w:val="22"/>
              </w:rPr>
            </w:pPr>
            <w:r w:rsidRPr="003E4669">
              <w:rPr>
                <w:rFonts w:ascii="宋体" w:eastAsia="宋体" w:hAnsi="宋体" w:cs="宋体" w:hint="eastAsia"/>
                <w:kern w:val="0"/>
                <w:sz w:val="22"/>
              </w:rPr>
              <w:t>700</w:t>
            </w:r>
          </w:p>
        </w:tc>
      </w:tr>
      <w:tr w:rsidR="00636DEC" w:rsidRPr="003E4669" w14:paraId="535CA7F3" w14:textId="77777777" w:rsidTr="004B24A0">
        <w:trPr>
          <w:trHeight w:val="840"/>
          <w:jc w:val="center"/>
        </w:trPr>
        <w:tc>
          <w:tcPr>
            <w:tcW w:w="662" w:type="dxa"/>
            <w:tcBorders>
              <w:top w:val="nil"/>
              <w:left w:val="single" w:sz="4" w:space="0" w:color="auto"/>
              <w:bottom w:val="single" w:sz="4" w:space="0" w:color="auto"/>
              <w:right w:val="single" w:sz="4" w:space="0" w:color="auto"/>
            </w:tcBorders>
            <w:shd w:val="clear" w:color="auto" w:fill="auto"/>
            <w:vAlign w:val="center"/>
            <w:hideMark/>
          </w:tcPr>
          <w:p w14:paraId="7C490985" w14:textId="77777777" w:rsidR="00636DEC" w:rsidRPr="003E4669" w:rsidRDefault="00636DEC" w:rsidP="004B24A0">
            <w:pPr>
              <w:widowControl/>
              <w:jc w:val="center"/>
              <w:rPr>
                <w:rFonts w:ascii="宋体" w:eastAsia="宋体" w:hAnsi="宋体" w:cs="宋体"/>
                <w:kern w:val="0"/>
                <w:sz w:val="22"/>
              </w:rPr>
            </w:pPr>
            <w:r w:rsidRPr="003E4669">
              <w:rPr>
                <w:rFonts w:ascii="宋体" w:eastAsia="宋体" w:hAnsi="宋体" w:cs="宋体" w:hint="eastAsia"/>
                <w:kern w:val="0"/>
                <w:sz w:val="22"/>
              </w:rPr>
              <w:lastRenderedPageBreak/>
              <w:t>37</w:t>
            </w:r>
          </w:p>
        </w:tc>
        <w:tc>
          <w:tcPr>
            <w:tcW w:w="436" w:type="dxa"/>
            <w:vMerge/>
            <w:tcBorders>
              <w:top w:val="nil"/>
              <w:left w:val="single" w:sz="4" w:space="0" w:color="auto"/>
              <w:bottom w:val="single" w:sz="4" w:space="0" w:color="000000"/>
              <w:right w:val="single" w:sz="4" w:space="0" w:color="auto"/>
            </w:tcBorders>
            <w:vAlign w:val="center"/>
            <w:hideMark/>
          </w:tcPr>
          <w:p w14:paraId="18FF2C41" w14:textId="77777777" w:rsidR="00636DEC" w:rsidRPr="003E4669" w:rsidRDefault="00636DEC" w:rsidP="004B24A0">
            <w:pPr>
              <w:widowControl/>
              <w:jc w:val="left"/>
              <w:rPr>
                <w:rFonts w:ascii="宋体" w:eastAsia="宋体" w:hAnsi="宋体" w:cs="宋体"/>
                <w:kern w:val="0"/>
                <w:sz w:val="22"/>
              </w:rPr>
            </w:pPr>
          </w:p>
        </w:tc>
        <w:tc>
          <w:tcPr>
            <w:tcW w:w="1036" w:type="dxa"/>
            <w:tcBorders>
              <w:top w:val="nil"/>
              <w:left w:val="nil"/>
              <w:bottom w:val="single" w:sz="4" w:space="0" w:color="auto"/>
              <w:right w:val="single" w:sz="4" w:space="0" w:color="auto"/>
            </w:tcBorders>
            <w:shd w:val="clear" w:color="auto" w:fill="auto"/>
            <w:vAlign w:val="center"/>
            <w:hideMark/>
          </w:tcPr>
          <w:p w14:paraId="105173B0" w14:textId="77777777" w:rsidR="00636DEC" w:rsidRPr="003E4669" w:rsidRDefault="00636DEC" w:rsidP="004B24A0">
            <w:pPr>
              <w:widowControl/>
              <w:jc w:val="center"/>
              <w:rPr>
                <w:rFonts w:ascii="宋体" w:eastAsia="宋体" w:hAnsi="宋体" w:cs="宋体"/>
                <w:kern w:val="0"/>
                <w:sz w:val="22"/>
              </w:rPr>
            </w:pPr>
            <w:r w:rsidRPr="003E4669">
              <w:rPr>
                <w:rFonts w:ascii="宋体" w:eastAsia="宋体" w:hAnsi="宋体" w:cs="宋体" w:hint="eastAsia"/>
                <w:kern w:val="0"/>
                <w:sz w:val="22"/>
              </w:rPr>
              <w:t>100mm厚吸音墙面基础</w:t>
            </w:r>
          </w:p>
        </w:tc>
        <w:tc>
          <w:tcPr>
            <w:tcW w:w="6328" w:type="dxa"/>
            <w:tcBorders>
              <w:top w:val="nil"/>
              <w:left w:val="nil"/>
              <w:bottom w:val="single" w:sz="4" w:space="0" w:color="auto"/>
              <w:right w:val="single" w:sz="4" w:space="0" w:color="auto"/>
            </w:tcBorders>
            <w:shd w:val="clear" w:color="auto" w:fill="auto"/>
            <w:vAlign w:val="center"/>
            <w:hideMark/>
          </w:tcPr>
          <w:p w14:paraId="1FCFD1A6" w14:textId="77777777" w:rsidR="00636DEC" w:rsidRPr="003E4669" w:rsidRDefault="00636DEC" w:rsidP="004B24A0">
            <w:pPr>
              <w:widowControl/>
              <w:jc w:val="left"/>
              <w:rPr>
                <w:rFonts w:ascii="宋体" w:eastAsia="宋体" w:hAnsi="宋体" w:cs="宋体"/>
                <w:kern w:val="0"/>
                <w:sz w:val="22"/>
              </w:rPr>
            </w:pPr>
            <w:r w:rsidRPr="003E4669">
              <w:rPr>
                <w:rFonts w:ascii="宋体" w:eastAsia="宋体" w:hAnsi="宋体" w:cs="宋体" w:hint="eastAsia"/>
                <w:kern w:val="0"/>
                <w:sz w:val="22"/>
              </w:rPr>
              <w:t>阻燃板50mm框架，内填充吸音棉，隔音</w:t>
            </w:r>
            <w:proofErr w:type="gramStart"/>
            <w:r w:rsidRPr="003E4669">
              <w:rPr>
                <w:rFonts w:ascii="宋体" w:eastAsia="宋体" w:hAnsi="宋体" w:cs="宋体" w:hint="eastAsia"/>
                <w:kern w:val="0"/>
                <w:sz w:val="22"/>
              </w:rPr>
              <w:t>毡</w:t>
            </w:r>
            <w:proofErr w:type="gramEnd"/>
            <w:r w:rsidRPr="003E4669">
              <w:rPr>
                <w:rFonts w:ascii="宋体" w:eastAsia="宋体" w:hAnsi="宋体" w:cs="宋体" w:hint="eastAsia"/>
                <w:kern w:val="0"/>
                <w:sz w:val="22"/>
              </w:rPr>
              <w:t>石膏板饰面。</w:t>
            </w:r>
          </w:p>
        </w:tc>
        <w:tc>
          <w:tcPr>
            <w:tcW w:w="709" w:type="dxa"/>
            <w:tcBorders>
              <w:top w:val="nil"/>
              <w:left w:val="nil"/>
              <w:bottom w:val="single" w:sz="4" w:space="0" w:color="auto"/>
              <w:right w:val="single" w:sz="4" w:space="0" w:color="auto"/>
            </w:tcBorders>
            <w:shd w:val="clear" w:color="000000" w:fill="FFFFFF"/>
            <w:noWrap/>
            <w:vAlign w:val="center"/>
            <w:hideMark/>
          </w:tcPr>
          <w:p w14:paraId="02AA9551" w14:textId="77777777" w:rsidR="00636DEC" w:rsidRPr="003E4669" w:rsidRDefault="00636DEC" w:rsidP="004B24A0">
            <w:pPr>
              <w:widowControl/>
              <w:jc w:val="center"/>
              <w:rPr>
                <w:rFonts w:ascii="宋体" w:eastAsia="宋体" w:hAnsi="宋体" w:cs="宋体"/>
                <w:kern w:val="0"/>
                <w:sz w:val="22"/>
              </w:rPr>
            </w:pPr>
            <w:r w:rsidRPr="003E4669">
              <w:rPr>
                <w:rFonts w:ascii="宋体" w:eastAsia="宋体" w:hAnsi="宋体" w:cs="宋体" w:hint="eastAsia"/>
                <w:kern w:val="0"/>
                <w:sz w:val="22"/>
              </w:rPr>
              <w:t>㎡</w:t>
            </w:r>
          </w:p>
        </w:tc>
        <w:tc>
          <w:tcPr>
            <w:tcW w:w="850" w:type="dxa"/>
            <w:tcBorders>
              <w:top w:val="nil"/>
              <w:left w:val="nil"/>
              <w:bottom w:val="single" w:sz="4" w:space="0" w:color="auto"/>
              <w:right w:val="single" w:sz="4" w:space="0" w:color="auto"/>
            </w:tcBorders>
            <w:shd w:val="clear" w:color="000000" w:fill="FFFFFF"/>
            <w:noWrap/>
            <w:vAlign w:val="center"/>
            <w:hideMark/>
          </w:tcPr>
          <w:p w14:paraId="652EE6E4" w14:textId="77777777" w:rsidR="00636DEC" w:rsidRPr="003E4669" w:rsidRDefault="00636DEC" w:rsidP="004B24A0">
            <w:pPr>
              <w:widowControl/>
              <w:jc w:val="center"/>
              <w:rPr>
                <w:rFonts w:ascii="宋体" w:eastAsia="宋体" w:hAnsi="宋体" w:cs="宋体"/>
                <w:kern w:val="0"/>
                <w:sz w:val="22"/>
              </w:rPr>
            </w:pPr>
            <w:r w:rsidRPr="003E4669">
              <w:rPr>
                <w:rFonts w:ascii="宋体" w:eastAsia="宋体" w:hAnsi="宋体" w:cs="宋体" w:hint="eastAsia"/>
                <w:kern w:val="0"/>
                <w:sz w:val="22"/>
              </w:rPr>
              <w:t>2580</w:t>
            </w:r>
          </w:p>
        </w:tc>
      </w:tr>
      <w:tr w:rsidR="00636DEC" w:rsidRPr="003E4669" w14:paraId="59941FE2" w14:textId="77777777" w:rsidTr="004B24A0">
        <w:trPr>
          <w:trHeight w:val="280"/>
          <w:jc w:val="center"/>
        </w:trPr>
        <w:tc>
          <w:tcPr>
            <w:tcW w:w="662" w:type="dxa"/>
            <w:tcBorders>
              <w:top w:val="nil"/>
              <w:left w:val="single" w:sz="4" w:space="0" w:color="auto"/>
              <w:bottom w:val="single" w:sz="4" w:space="0" w:color="auto"/>
              <w:right w:val="single" w:sz="4" w:space="0" w:color="auto"/>
            </w:tcBorders>
            <w:shd w:val="clear" w:color="auto" w:fill="auto"/>
            <w:vAlign w:val="center"/>
            <w:hideMark/>
          </w:tcPr>
          <w:p w14:paraId="24A3EE12" w14:textId="77777777" w:rsidR="00636DEC" w:rsidRPr="003E4669" w:rsidRDefault="00636DEC" w:rsidP="004B24A0">
            <w:pPr>
              <w:widowControl/>
              <w:jc w:val="center"/>
              <w:rPr>
                <w:rFonts w:ascii="宋体" w:eastAsia="宋体" w:hAnsi="宋体" w:cs="宋体"/>
                <w:kern w:val="0"/>
                <w:sz w:val="22"/>
              </w:rPr>
            </w:pPr>
            <w:r w:rsidRPr="003E4669">
              <w:rPr>
                <w:rFonts w:ascii="宋体" w:eastAsia="宋体" w:hAnsi="宋体" w:cs="宋体" w:hint="eastAsia"/>
                <w:kern w:val="0"/>
                <w:sz w:val="22"/>
              </w:rPr>
              <w:t>38</w:t>
            </w:r>
          </w:p>
        </w:tc>
        <w:tc>
          <w:tcPr>
            <w:tcW w:w="436" w:type="dxa"/>
            <w:vMerge/>
            <w:tcBorders>
              <w:top w:val="nil"/>
              <w:left w:val="single" w:sz="4" w:space="0" w:color="auto"/>
              <w:bottom w:val="single" w:sz="4" w:space="0" w:color="000000"/>
              <w:right w:val="single" w:sz="4" w:space="0" w:color="auto"/>
            </w:tcBorders>
            <w:vAlign w:val="center"/>
            <w:hideMark/>
          </w:tcPr>
          <w:p w14:paraId="3FF0E562" w14:textId="77777777" w:rsidR="00636DEC" w:rsidRPr="003E4669" w:rsidRDefault="00636DEC" w:rsidP="004B24A0">
            <w:pPr>
              <w:widowControl/>
              <w:jc w:val="left"/>
              <w:rPr>
                <w:rFonts w:ascii="宋体" w:eastAsia="宋体" w:hAnsi="宋体" w:cs="宋体"/>
                <w:kern w:val="0"/>
                <w:sz w:val="22"/>
              </w:rPr>
            </w:pPr>
          </w:p>
        </w:tc>
        <w:tc>
          <w:tcPr>
            <w:tcW w:w="1036" w:type="dxa"/>
            <w:tcBorders>
              <w:top w:val="nil"/>
              <w:left w:val="nil"/>
              <w:bottom w:val="single" w:sz="4" w:space="0" w:color="auto"/>
              <w:right w:val="single" w:sz="4" w:space="0" w:color="auto"/>
            </w:tcBorders>
            <w:shd w:val="clear" w:color="auto" w:fill="auto"/>
            <w:vAlign w:val="center"/>
            <w:hideMark/>
          </w:tcPr>
          <w:p w14:paraId="179CA6F6" w14:textId="77777777" w:rsidR="00636DEC" w:rsidRPr="003E4669" w:rsidRDefault="00636DEC" w:rsidP="004B24A0">
            <w:pPr>
              <w:widowControl/>
              <w:jc w:val="center"/>
              <w:rPr>
                <w:rFonts w:ascii="宋体" w:eastAsia="宋体" w:hAnsi="宋体" w:cs="宋体"/>
                <w:kern w:val="0"/>
                <w:sz w:val="22"/>
              </w:rPr>
            </w:pPr>
            <w:r w:rsidRPr="003E4669">
              <w:rPr>
                <w:rFonts w:ascii="宋体" w:eastAsia="宋体" w:hAnsi="宋体" w:cs="宋体" w:hint="eastAsia"/>
                <w:kern w:val="0"/>
                <w:sz w:val="22"/>
              </w:rPr>
              <w:t>吸音板</w:t>
            </w:r>
          </w:p>
        </w:tc>
        <w:tc>
          <w:tcPr>
            <w:tcW w:w="6328" w:type="dxa"/>
            <w:tcBorders>
              <w:top w:val="nil"/>
              <w:left w:val="nil"/>
              <w:bottom w:val="single" w:sz="4" w:space="0" w:color="auto"/>
              <w:right w:val="single" w:sz="4" w:space="0" w:color="auto"/>
            </w:tcBorders>
            <w:shd w:val="clear" w:color="auto" w:fill="auto"/>
            <w:vAlign w:val="center"/>
            <w:hideMark/>
          </w:tcPr>
          <w:p w14:paraId="6FBDF458" w14:textId="77777777" w:rsidR="00636DEC" w:rsidRPr="003E4669" w:rsidRDefault="00636DEC" w:rsidP="004B24A0">
            <w:pPr>
              <w:widowControl/>
              <w:jc w:val="left"/>
              <w:rPr>
                <w:rFonts w:ascii="宋体" w:eastAsia="宋体" w:hAnsi="宋体" w:cs="宋体"/>
                <w:kern w:val="0"/>
                <w:sz w:val="22"/>
              </w:rPr>
            </w:pPr>
            <w:proofErr w:type="gramStart"/>
            <w:r w:rsidRPr="003E4669">
              <w:rPr>
                <w:rFonts w:ascii="宋体" w:eastAsia="宋体" w:hAnsi="宋体" w:cs="宋体" w:hint="eastAsia"/>
                <w:kern w:val="0"/>
                <w:sz w:val="22"/>
              </w:rPr>
              <w:t>陶铝吸音</w:t>
            </w:r>
            <w:proofErr w:type="gramEnd"/>
            <w:r w:rsidRPr="003E4669">
              <w:rPr>
                <w:rFonts w:ascii="宋体" w:eastAsia="宋体" w:hAnsi="宋体" w:cs="宋体" w:hint="eastAsia"/>
                <w:kern w:val="0"/>
                <w:sz w:val="22"/>
              </w:rPr>
              <w:t>板，厚度：15mm；环保级别,E0级;吸</w:t>
            </w:r>
            <w:proofErr w:type="gramStart"/>
            <w:r w:rsidRPr="003E4669">
              <w:rPr>
                <w:rFonts w:ascii="宋体" w:eastAsia="宋体" w:hAnsi="宋体" w:cs="宋体" w:hint="eastAsia"/>
                <w:kern w:val="0"/>
                <w:sz w:val="22"/>
              </w:rPr>
              <w:t>音系数</w:t>
            </w:r>
            <w:proofErr w:type="gramEnd"/>
            <w:r w:rsidRPr="003E4669">
              <w:rPr>
                <w:rFonts w:ascii="宋体" w:eastAsia="宋体" w:hAnsi="宋体" w:cs="宋体" w:hint="eastAsia"/>
                <w:kern w:val="0"/>
                <w:sz w:val="22"/>
              </w:rPr>
              <w:t>≥0.8；基材，松木</w:t>
            </w:r>
          </w:p>
        </w:tc>
        <w:tc>
          <w:tcPr>
            <w:tcW w:w="709" w:type="dxa"/>
            <w:tcBorders>
              <w:top w:val="nil"/>
              <w:left w:val="nil"/>
              <w:bottom w:val="single" w:sz="4" w:space="0" w:color="auto"/>
              <w:right w:val="single" w:sz="4" w:space="0" w:color="auto"/>
            </w:tcBorders>
            <w:shd w:val="clear" w:color="000000" w:fill="FFFFFF"/>
            <w:noWrap/>
            <w:vAlign w:val="center"/>
            <w:hideMark/>
          </w:tcPr>
          <w:p w14:paraId="6553D106" w14:textId="77777777" w:rsidR="00636DEC" w:rsidRPr="003E4669" w:rsidRDefault="00636DEC" w:rsidP="004B24A0">
            <w:pPr>
              <w:widowControl/>
              <w:jc w:val="center"/>
              <w:rPr>
                <w:rFonts w:ascii="宋体" w:eastAsia="宋体" w:hAnsi="宋体" w:cs="宋体"/>
                <w:kern w:val="0"/>
                <w:sz w:val="22"/>
              </w:rPr>
            </w:pPr>
            <w:r w:rsidRPr="003E4669">
              <w:rPr>
                <w:rFonts w:ascii="宋体" w:eastAsia="宋体" w:hAnsi="宋体" w:cs="宋体" w:hint="eastAsia"/>
                <w:kern w:val="0"/>
                <w:sz w:val="22"/>
              </w:rPr>
              <w:t>㎡</w:t>
            </w:r>
          </w:p>
        </w:tc>
        <w:tc>
          <w:tcPr>
            <w:tcW w:w="850" w:type="dxa"/>
            <w:tcBorders>
              <w:top w:val="nil"/>
              <w:left w:val="nil"/>
              <w:bottom w:val="single" w:sz="4" w:space="0" w:color="auto"/>
              <w:right w:val="single" w:sz="4" w:space="0" w:color="auto"/>
            </w:tcBorders>
            <w:shd w:val="clear" w:color="000000" w:fill="FFFFFF"/>
            <w:noWrap/>
            <w:vAlign w:val="center"/>
            <w:hideMark/>
          </w:tcPr>
          <w:p w14:paraId="5B86B329" w14:textId="77777777" w:rsidR="00636DEC" w:rsidRPr="003E4669" w:rsidRDefault="00636DEC" w:rsidP="004B24A0">
            <w:pPr>
              <w:widowControl/>
              <w:jc w:val="center"/>
              <w:rPr>
                <w:rFonts w:ascii="宋体" w:eastAsia="宋体" w:hAnsi="宋体" w:cs="宋体"/>
                <w:kern w:val="0"/>
                <w:sz w:val="22"/>
              </w:rPr>
            </w:pPr>
            <w:r w:rsidRPr="003E4669">
              <w:rPr>
                <w:rFonts w:ascii="宋体" w:eastAsia="宋体" w:hAnsi="宋体" w:cs="宋体" w:hint="eastAsia"/>
                <w:kern w:val="0"/>
                <w:sz w:val="22"/>
              </w:rPr>
              <w:t>1283</w:t>
            </w:r>
          </w:p>
        </w:tc>
      </w:tr>
      <w:tr w:rsidR="00636DEC" w:rsidRPr="003E4669" w14:paraId="2F3867FE" w14:textId="77777777" w:rsidTr="004B24A0">
        <w:trPr>
          <w:trHeight w:val="560"/>
          <w:jc w:val="center"/>
        </w:trPr>
        <w:tc>
          <w:tcPr>
            <w:tcW w:w="662" w:type="dxa"/>
            <w:tcBorders>
              <w:top w:val="nil"/>
              <w:left w:val="single" w:sz="4" w:space="0" w:color="auto"/>
              <w:bottom w:val="single" w:sz="4" w:space="0" w:color="auto"/>
              <w:right w:val="single" w:sz="4" w:space="0" w:color="auto"/>
            </w:tcBorders>
            <w:shd w:val="clear" w:color="auto" w:fill="auto"/>
            <w:vAlign w:val="center"/>
            <w:hideMark/>
          </w:tcPr>
          <w:p w14:paraId="229801D6" w14:textId="77777777" w:rsidR="00636DEC" w:rsidRPr="003E4669" w:rsidRDefault="00636DEC" w:rsidP="004B24A0">
            <w:pPr>
              <w:widowControl/>
              <w:jc w:val="center"/>
              <w:rPr>
                <w:rFonts w:ascii="宋体" w:eastAsia="宋体" w:hAnsi="宋体" w:cs="宋体"/>
                <w:kern w:val="0"/>
                <w:sz w:val="22"/>
              </w:rPr>
            </w:pPr>
            <w:r w:rsidRPr="003E4669">
              <w:rPr>
                <w:rFonts w:ascii="宋体" w:eastAsia="宋体" w:hAnsi="宋体" w:cs="宋体" w:hint="eastAsia"/>
                <w:kern w:val="0"/>
                <w:sz w:val="22"/>
              </w:rPr>
              <w:t>39</w:t>
            </w:r>
          </w:p>
        </w:tc>
        <w:tc>
          <w:tcPr>
            <w:tcW w:w="436" w:type="dxa"/>
            <w:vMerge/>
            <w:tcBorders>
              <w:top w:val="nil"/>
              <w:left w:val="single" w:sz="4" w:space="0" w:color="auto"/>
              <w:bottom w:val="single" w:sz="4" w:space="0" w:color="000000"/>
              <w:right w:val="single" w:sz="4" w:space="0" w:color="auto"/>
            </w:tcBorders>
            <w:vAlign w:val="center"/>
            <w:hideMark/>
          </w:tcPr>
          <w:p w14:paraId="3C8B3553" w14:textId="77777777" w:rsidR="00636DEC" w:rsidRPr="003E4669" w:rsidRDefault="00636DEC" w:rsidP="004B24A0">
            <w:pPr>
              <w:widowControl/>
              <w:jc w:val="left"/>
              <w:rPr>
                <w:rFonts w:ascii="宋体" w:eastAsia="宋体" w:hAnsi="宋体" w:cs="宋体"/>
                <w:kern w:val="0"/>
                <w:sz w:val="22"/>
              </w:rPr>
            </w:pPr>
          </w:p>
        </w:tc>
        <w:tc>
          <w:tcPr>
            <w:tcW w:w="1036" w:type="dxa"/>
            <w:tcBorders>
              <w:top w:val="nil"/>
              <w:left w:val="nil"/>
              <w:bottom w:val="single" w:sz="4" w:space="0" w:color="auto"/>
              <w:right w:val="single" w:sz="4" w:space="0" w:color="auto"/>
            </w:tcBorders>
            <w:shd w:val="clear" w:color="auto" w:fill="auto"/>
            <w:vAlign w:val="center"/>
            <w:hideMark/>
          </w:tcPr>
          <w:p w14:paraId="43898F0A" w14:textId="77777777" w:rsidR="00636DEC" w:rsidRPr="003E4669" w:rsidRDefault="00636DEC" w:rsidP="004B24A0">
            <w:pPr>
              <w:widowControl/>
              <w:jc w:val="center"/>
              <w:rPr>
                <w:rFonts w:ascii="宋体" w:eastAsia="宋体" w:hAnsi="宋体" w:cs="宋体"/>
                <w:kern w:val="0"/>
                <w:sz w:val="22"/>
              </w:rPr>
            </w:pPr>
            <w:r w:rsidRPr="003E4669">
              <w:rPr>
                <w:rFonts w:ascii="宋体" w:eastAsia="宋体" w:hAnsi="宋体" w:cs="宋体" w:hint="eastAsia"/>
                <w:kern w:val="0"/>
                <w:sz w:val="22"/>
              </w:rPr>
              <w:t>教室内外墙隔音粘</w:t>
            </w:r>
          </w:p>
        </w:tc>
        <w:tc>
          <w:tcPr>
            <w:tcW w:w="6328" w:type="dxa"/>
            <w:tcBorders>
              <w:top w:val="nil"/>
              <w:left w:val="nil"/>
              <w:bottom w:val="single" w:sz="4" w:space="0" w:color="auto"/>
              <w:right w:val="single" w:sz="4" w:space="0" w:color="auto"/>
            </w:tcBorders>
            <w:shd w:val="clear" w:color="auto" w:fill="auto"/>
            <w:vAlign w:val="center"/>
            <w:hideMark/>
          </w:tcPr>
          <w:p w14:paraId="0F413CF7" w14:textId="77777777" w:rsidR="00636DEC" w:rsidRPr="003E4669" w:rsidRDefault="00636DEC" w:rsidP="004B24A0">
            <w:pPr>
              <w:widowControl/>
              <w:jc w:val="left"/>
              <w:rPr>
                <w:rFonts w:ascii="宋体" w:eastAsia="宋体" w:hAnsi="宋体" w:cs="宋体"/>
                <w:kern w:val="0"/>
                <w:sz w:val="22"/>
              </w:rPr>
            </w:pPr>
            <w:r w:rsidRPr="003E4669">
              <w:rPr>
                <w:rFonts w:ascii="宋体" w:eastAsia="宋体" w:hAnsi="宋体" w:cs="宋体" w:hint="eastAsia"/>
                <w:kern w:val="0"/>
                <w:sz w:val="22"/>
              </w:rPr>
              <w:t>2mm阻尼隔音粘</w:t>
            </w:r>
          </w:p>
        </w:tc>
        <w:tc>
          <w:tcPr>
            <w:tcW w:w="709" w:type="dxa"/>
            <w:tcBorders>
              <w:top w:val="nil"/>
              <w:left w:val="nil"/>
              <w:bottom w:val="single" w:sz="4" w:space="0" w:color="auto"/>
              <w:right w:val="single" w:sz="4" w:space="0" w:color="auto"/>
            </w:tcBorders>
            <w:shd w:val="clear" w:color="000000" w:fill="FFFFFF"/>
            <w:noWrap/>
            <w:vAlign w:val="center"/>
            <w:hideMark/>
          </w:tcPr>
          <w:p w14:paraId="54CC8A66" w14:textId="77777777" w:rsidR="00636DEC" w:rsidRPr="003E4669" w:rsidRDefault="00636DEC" w:rsidP="004B24A0">
            <w:pPr>
              <w:widowControl/>
              <w:jc w:val="center"/>
              <w:rPr>
                <w:rFonts w:ascii="宋体" w:eastAsia="宋体" w:hAnsi="宋体" w:cs="宋体"/>
                <w:kern w:val="0"/>
                <w:sz w:val="22"/>
              </w:rPr>
            </w:pPr>
            <w:r w:rsidRPr="003E4669">
              <w:rPr>
                <w:rFonts w:ascii="宋体" w:eastAsia="宋体" w:hAnsi="宋体" w:cs="宋体" w:hint="eastAsia"/>
                <w:kern w:val="0"/>
                <w:sz w:val="22"/>
              </w:rPr>
              <w:t>㎡</w:t>
            </w:r>
          </w:p>
        </w:tc>
        <w:tc>
          <w:tcPr>
            <w:tcW w:w="850" w:type="dxa"/>
            <w:tcBorders>
              <w:top w:val="nil"/>
              <w:left w:val="nil"/>
              <w:bottom w:val="single" w:sz="4" w:space="0" w:color="auto"/>
              <w:right w:val="single" w:sz="4" w:space="0" w:color="auto"/>
            </w:tcBorders>
            <w:shd w:val="clear" w:color="000000" w:fill="FFFFFF"/>
            <w:noWrap/>
            <w:vAlign w:val="center"/>
            <w:hideMark/>
          </w:tcPr>
          <w:p w14:paraId="45E64D83" w14:textId="77777777" w:rsidR="00636DEC" w:rsidRPr="003E4669" w:rsidRDefault="00636DEC" w:rsidP="004B24A0">
            <w:pPr>
              <w:widowControl/>
              <w:jc w:val="center"/>
              <w:rPr>
                <w:rFonts w:ascii="宋体" w:eastAsia="宋体" w:hAnsi="宋体" w:cs="宋体"/>
                <w:kern w:val="0"/>
                <w:sz w:val="22"/>
              </w:rPr>
            </w:pPr>
            <w:r w:rsidRPr="003E4669">
              <w:rPr>
                <w:rFonts w:ascii="宋体" w:eastAsia="宋体" w:hAnsi="宋体" w:cs="宋体" w:hint="eastAsia"/>
                <w:kern w:val="0"/>
                <w:sz w:val="22"/>
              </w:rPr>
              <w:t>2581</w:t>
            </w:r>
          </w:p>
        </w:tc>
      </w:tr>
      <w:tr w:rsidR="00636DEC" w:rsidRPr="003E4669" w14:paraId="4E558B32" w14:textId="77777777" w:rsidTr="004B24A0">
        <w:trPr>
          <w:trHeight w:val="280"/>
          <w:jc w:val="center"/>
        </w:trPr>
        <w:tc>
          <w:tcPr>
            <w:tcW w:w="662" w:type="dxa"/>
            <w:tcBorders>
              <w:top w:val="nil"/>
              <w:left w:val="single" w:sz="4" w:space="0" w:color="auto"/>
              <w:bottom w:val="single" w:sz="4" w:space="0" w:color="auto"/>
              <w:right w:val="single" w:sz="4" w:space="0" w:color="auto"/>
            </w:tcBorders>
            <w:shd w:val="clear" w:color="auto" w:fill="auto"/>
            <w:vAlign w:val="center"/>
            <w:hideMark/>
          </w:tcPr>
          <w:p w14:paraId="21FA471A" w14:textId="77777777" w:rsidR="00636DEC" w:rsidRPr="003E4669" w:rsidRDefault="00636DEC" w:rsidP="004B24A0">
            <w:pPr>
              <w:widowControl/>
              <w:jc w:val="center"/>
              <w:rPr>
                <w:rFonts w:ascii="宋体" w:eastAsia="宋体" w:hAnsi="宋体" w:cs="宋体"/>
                <w:kern w:val="0"/>
                <w:sz w:val="22"/>
              </w:rPr>
            </w:pPr>
            <w:r w:rsidRPr="003E4669">
              <w:rPr>
                <w:rFonts w:ascii="宋体" w:eastAsia="宋体" w:hAnsi="宋体" w:cs="宋体" w:hint="eastAsia"/>
                <w:kern w:val="0"/>
                <w:sz w:val="22"/>
              </w:rPr>
              <w:t>40</w:t>
            </w:r>
          </w:p>
        </w:tc>
        <w:tc>
          <w:tcPr>
            <w:tcW w:w="436" w:type="dxa"/>
            <w:vMerge/>
            <w:tcBorders>
              <w:top w:val="nil"/>
              <w:left w:val="single" w:sz="4" w:space="0" w:color="auto"/>
              <w:bottom w:val="single" w:sz="4" w:space="0" w:color="000000"/>
              <w:right w:val="single" w:sz="4" w:space="0" w:color="auto"/>
            </w:tcBorders>
            <w:vAlign w:val="center"/>
            <w:hideMark/>
          </w:tcPr>
          <w:p w14:paraId="19868365" w14:textId="77777777" w:rsidR="00636DEC" w:rsidRPr="003E4669" w:rsidRDefault="00636DEC" w:rsidP="004B24A0">
            <w:pPr>
              <w:widowControl/>
              <w:jc w:val="left"/>
              <w:rPr>
                <w:rFonts w:ascii="宋体" w:eastAsia="宋体" w:hAnsi="宋体" w:cs="宋体"/>
                <w:kern w:val="0"/>
                <w:sz w:val="22"/>
              </w:rPr>
            </w:pPr>
          </w:p>
        </w:tc>
        <w:tc>
          <w:tcPr>
            <w:tcW w:w="1036" w:type="dxa"/>
            <w:tcBorders>
              <w:top w:val="nil"/>
              <w:left w:val="nil"/>
              <w:bottom w:val="single" w:sz="4" w:space="0" w:color="auto"/>
              <w:right w:val="single" w:sz="4" w:space="0" w:color="auto"/>
            </w:tcBorders>
            <w:shd w:val="clear" w:color="auto" w:fill="auto"/>
            <w:vAlign w:val="center"/>
            <w:hideMark/>
          </w:tcPr>
          <w:p w14:paraId="586B7017" w14:textId="77777777" w:rsidR="00636DEC" w:rsidRPr="003E4669" w:rsidRDefault="00636DEC" w:rsidP="004B24A0">
            <w:pPr>
              <w:widowControl/>
              <w:jc w:val="center"/>
              <w:rPr>
                <w:rFonts w:ascii="宋体" w:eastAsia="宋体" w:hAnsi="宋体" w:cs="宋体"/>
                <w:kern w:val="0"/>
                <w:sz w:val="22"/>
              </w:rPr>
            </w:pPr>
            <w:r w:rsidRPr="003E4669">
              <w:rPr>
                <w:rFonts w:ascii="宋体" w:eastAsia="宋体" w:hAnsi="宋体" w:cs="宋体" w:hint="eastAsia"/>
                <w:kern w:val="0"/>
                <w:sz w:val="22"/>
              </w:rPr>
              <w:t>石塑地板</w:t>
            </w:r>
          </w:p>
        </w:tc>
        <w:tc>
          <w:tcPr>
            <w:tcW w:w="6328" w:type="dxa"/>
            <w:tcBorders>
              <w:top w:val="nil"/>
              <w:left w:val="nil"/>
              <w:bottom w:val="single" w:sz="4" w:space="0" w:color="auto"/>
              <w:right w:val="single" w:sz="4" w:space="0" w:color="auto"/>
            </w:tcBorders>
            <w:shd w:val="clear" w:color="auto" w:fill="auto"/>
            <w:vAlign w:val="center"/>
            <w:hideMark/>
          </w:tcPr>
          <w:p w14:paraId="2CB7F740" w14:textId="77777777" w:rsidR="00636DEC" w:rsidRPr="003E4669" w:rsidRDefault="00636DEC" w:rsidP="004B24A0">
            <w:pPr>
              <w:widowControl/>
              <w:jc w:val="left"/>
              <w:rPr>
                <w:rFonts w:ascii="宋体" w:eastAsia="宋体" w:hAnsi="宋体" w:cs="宋体"/>
                <w:kern w:val="0"/>
                <w:sz w:val="22"/>
              </w:rPr>
            </w:pPr>
            <w:r w:rsidRPr="003E4669">
              <w:rPr>
                <w:rFonts w:ascii="宋体" w:eastAsia="宋体" w:hAnsi="宋体" w:cs="宋体" w:hint="eastAsia"/>
                <w:kern w:val="0"/>
                <w:sz w:val="22"/>
              </w:rPr>
              <w:t>2mm同质通透塑胶地板，含水泥</w:t>
            </w:r>
            <w:proofErr w:type="gramStart"/>
            <w:r w:rsidRPr="003E4669">
              <w:rPr>
                <w:rFonts w:ascii="宋体" w:eastAsia="宋体" w:hAnsi="宋体" w:cs="宋体" w:hint="eastAsia"/>
                <w:kern w:val="0"/>
                <w:sz w:val="22"/>
              </w:rPr>
              <w:t>自流平</w:t>
            </w:r>
            <w:proofErr w:type="gramEnd"/>
            <w:r w:rsidRPr="003E4669">
              <w:rPr>
                <w:rFonts w:ascii="宋体" w:eastAsia="宋体" w:hAnsi="宋体" w:cs="宋体" w:hint="eastAsia"/>
                <w:kern w:val="0"/>
                <w:sz w:val="22"/>
              </w:rPr>
              <w:t>找平。</w:t>
            </w:r>
          </w:p>
        </w:tc>
        <w:tc>
          <w:tcPr>
            <w:tcW w:w="709" w:type="dxa"/>
            <w:tcBorders>
              <w:top w:val="nil"/>
              <w:left w:val="nil"/>
              <w:bottom w:val="single" w:sz="4" w:space="0" w:color="auto"/>
              <w:right w:val="single" w:sz="4" w:space="0" w:color="auto"/>
            </w:tcBorders>
            <w:shd w:val="clear" w:color="000000" w:fill="FFFFFF"/>
            <w:noWrap/>
            <w:vAlign w:val="center"/>
            <w:hideMark/>
          </w:tcPr>
          <w:p w14:paraId="28952460" w14:textId="77777777" w:rsidR="00636DEC" w:rsidRPr="003E4669" w:rsidRDefault="00636DEC" w:rsidP="004B24A0">
            <w:pPr>
              <w:widowControl/>
              <w:jc w:val="center"/>
              <w:rPr>
                <w:rFonts w:ascii="宋体" w:eastAsia="宋体" w:hAnsi="宋体" w:cs="宋体"/>
                <w:kern w:val="0"/>
                <w:sz w:val="22"/>
              </w:rPr>
            </w:pPr>
            <w:r w:rsidRPr="003E4669">
              <w:rPr>
                <w:rFonts w:ascii="宋体" w:eastAsia="宋体" w:hAnsi="宋体" w:cs="宋体" w:hint="eastAsia"/>
                <w:kern w:val="0"/>
                <w:sz w:val="22"/>
              </w:rPr>
              <w:t>㎡</w:t>
            </w:r>
          </w:p>
        </w:tc>
        <w:tc>
          <w:tcPr>
            <w:tcW w:w="850" w:type="dxa"/>
            <w:tcBorders>
              <w:top w:val="nil"/>
              <w:left w:val="nil"/>
              <w:bottom w:val="single" w:sz="4" w:space="0" w:color="auto"/>
              <w:right w:val="single" w:sz="4" w:space="0" w:color="auto"/>
            </w:tcBorders>
            <w:shd w:val="clear" w:color="000000" w:fill="FFFFFF"/>
            <w:noWrap/>
            <w:vAlign w:val="center"/>
            <w:hideMark/>
          </w:tcPr>
          <w:p w14:paraId="7CA12D58" w14:textId="77777777" w:rsidR="00636DEC" w:rsidRPr="003E4669" w:rsidRDefault="00636DEC" w:rsidP="004B24A0">
            <w:pPr>
              <w:widowControl/>
              <w:jc w:val="center"/>
              <w:rPr>
                <w:rFonts w:ascii="宋体" w:eastAsia="宋体" w:hAnsi="宋体" w:cs="宋体"/>
                <w:kern w:val="0"/>
                <w:sz w:val="22"/>
              </w:rPr>
            </w:pPr>
            <w:r w:rsidRPr="003E4669">
              <w:rPr>
                <w:rFonts w:ascii="宋体" w:eastAsia="宋体" w:hAnsi="宋体" w:cs="宋体" w:hint="eastAsia"/>
                <w:kern w:val="0"/>
                <w:sz w:val="22"/>
              </w:rPr>
              <w:t>265</w:t>
            </w:r>
          </w:p>
        </w:tc>
      </w:tr>
      <w:tr w:rsidR="00636DEC" w:rsidRPr="003E4669" w14:paraId="2F19BF40" w14:textId="77777777" w:rsidTr="004B24A0">
        <w:trPr>
          <w:trHeight w:val="840"/>
          <w:jc w:val="center"/>
        </w:trPr>
        <w:tc>
          <w:tcPr>
            <w:tcW w:w="662" w:type="dxa"/>
            <w:tcBorders>
              <w:top w:val="nil"/>
              <w:left w:val="single" w:sz="4" w:space="0" w:color="auto"/>
              <w:bottom w:val="single" w:sz="4" w:space="0" w:color="auto"/>
              <w:right w:val="single" w:sz="4" w:space="0" w:color="auto"/>
            </w:tcBorders>
            <w:shd w:val="clear" w:color="auto" w:fill="auto"/>
            <w:vAlign w:val="center"/>
            <w:hideMark/>
          </w:tcPr>
          <w:p w14:paraId="42C9CB50" w14:textId="77777777" w:rsidR="00636DEC" w:rsidRPr="003E4669" w:rsidRDefault="00636DEC" w:rsidP="004B24A0">
            <w:pPr>
              <w:widowControl/>
              <w:jc w:val="center"/>
              <w:rPr>
                <w:rFonts w:ascii="宋体" w:eastAsia="宋体" w:hAnsi="宋体" w:cs="宋体"/>
                <w:kern w:val="0"/>
                <w:sz w:val="22"/>
              </w:rPr>
            </w:pPr>
            <w:r w:rsidRPr="003E4669">
              <w:rPr>
                <w:rFonts w:ascii="宋体" w:eastAsia="宋体" w:hAnsi="宋体" w:cs="宋体" w:hint="eastAsia"/>
                <w:kern w:val="0"/>
                <w:sz w:val="22"/>
              </w:rPr>
              <w:t>41</w:t>
            </w:r>
          </w:p>
        </w:tc>
        <w:tc>
          <w:tcPr>
            <w:tcW w:w="436" w:type="dxa"/>
            <w:vMerge/>
            <w:tcBorders>
              <w:top w:val="nil"/>
              <w:left w:val="single" w:sz="4" w:space="0" w:color="auto"/>
              <w:bottom w:val="single" w:sz="4" w:space="0" w:color="000000"/>
              <w:right w:val="single" w:sz="4" w:space="0" w:color="auto"/>
            </w:tcBorders>
            <w:vAlign w:val="center"/>
            <w:hideMark/>
          </w:tcPr>
          <w:p w14:paraId="5289A736" w14:textId="77777777" w:rsidR="00636DEC" w:rsidRPr="003E4669" w:rsidRDefault="00636DEC" w:rsidP="004B24A0">
            <w:pPr>
              <w:widowControl/>
              <w:jc w:val="left"/>
              <w:rPr>
                <w:rFonts w:ascii="宋体" w:eastAsia="宋体" w:hAnsi="宋体" w:cs="宋体"/>
                <w:kern w:val="0"/>
                <w:sz w:val="22"/>
              </w:rPr>
            </w:pPr>
          </w:p>
        </w:tc>
        <w:tc>
          <w:tcPr>
            <w:tcW w:w="1036" w:type="dxa"/>
            <w:tcBorders>
              <w:top w:val="nil"/>
              <w:left w:val="nil"/>
              <w:bottom w:val="single" w:sz="4" w:space="0" w:color="auto"/>
              <w:right w:val="single" w:sz="4" w:space="0" w:color="auto"/>
            </w:tcBorders>
            <w:shd w:val="clear" w:color="auto" w:fill="auto"/>
            <w:vAlign w:val="center"/>
            <w:hideMark/>
          </w:tcPr>
          <w:p w14:paraId="05E092B8" w14:textId="77777777" w:rsidR="00636DEC" w:rsidRPr="003E4669" w:rsidRDefault="00636DEC" w:rsidP="004B24A0">
            <w:pPr>
              <w:widowControl/>
              <w:jc w:val="center"/>
              <w:rPr>
                <w:rFonts w:ascii="宋体" w:eastAsia="宋体" w:hAnsi="宋体" w:cs="宋体"/>
                <w:kern w:val="0"/>
                <w:sz w:val="22"/>
              </w:rPr>
            </w:pPr>
            <w:r w:rsidRPr="003E4669">
              <w:rPr>
                <w:rFonts w:ascii="宋体" w:eastAsia="宋体" w:hAnsi="宋体" w:cs="宋体" w:hint="eastAsia"/>
                <w:kern w:val="0"/>
                <w:sz w:val="22"/>
              </w:rPr>
              <w:t>木地板</w:t>
            </w:r>
          </w:p>
        </w:tc>
        <w:tc>
          <w:tcPr>
            <w:tcW w:w="6328" w:type="dxa"/>
            <w:tcBorders>
              <w:top w:val="nil"/>
              <w:left w:val="nil"/>
              <w:bottom w:val="single" w:sz="4" w:space="0" w:color="auto"/>
              <w:right w:val="single" w:sz="4" w:space="0" w:color="auto"/>
            </w:tcBorders>
            <w:shd w:val="clear" w:color="auto" w:fill="auto"/>
            <w:vAlign w:val="center"/>
            <w:hideMark/>
          </w:tcPr>
          <w:p w14:paraId="136956FE" w14:textId="77777777" w:rsidR="00636DEC" w:rsidRPr="003E4669" w:rsidRDefault="00636DEC" w:rsidP="004B24A0">
            <w:pPr>
              <w:widowControl/>
              <w:jc w:val="left"/>
              <w:rPr>
                <w:rFonts w:ascii="宋体" w:eastAsia="宋体" w:hAnsi="宋体" w:cs="宋体"/>
                <w:kern w:val="0"/>
                <w:sz w:val="22"/>
              </w:rPr>
            </w:pPr>
            <w:r w:rsidRPr="003E4669">
              <w:rPr>
                <w:rFonts w:ascii="宋体" w:eastAsia="宋体" w:hAnsi="宋体" w:cs="宋体" w:hint="eastAsia"/>
                <w:kern w:val="0"/>
                <w:sz w:val="22"/>
              </w:rPr>
              <w:t>木地板，环保防腐耐磨</w:t>
            </w:r>
            <w:r w:rsidRPr="003E4669">
              <w:rPr>
                <w:rFonts w:ascii="宋体" w:eastAsia="宋体" w:hAnsi="宋体" w:cs="宋体" w:hint="eastAsia"/>
                <w:kern w:val="0"/>
                <w:sz w:val="22"/>
              </w:rPr>
              <w:br/>
              <w:t>基材，复合实木；厚度15mm；环保级别，E0级；防火等级，B1级；表层金刚耐磨处理；龙骨，单层复合实木龙骨</w:t>
            </w:r>
          </w:p>
        </w:tc>
        <w:tc>
          <w:tcPr>
            <w:tcW w:w="709" w:type="dxa"/>
            <w:tcBorders>
              <w:top w:val="nil"/>
              <w:left w:val="nil"/>
              <w:bottom w:val="single" w:sz="4" w:space="0" w:color="auto"/>
              <w:right w:val="single" w:sz="4" w:space="0" w:color="auto"/>
            </w:tcBorders>
            <w:shd w:val="clear" w:color="000000" w:fill="FFFFFF"/>
            <w:noWrap/>
            <w:vAlign w:val="center"/>
            <w:hideMark/>
          </w:tcPr>
          <w:p w14:paraId="4B3AFFF3" w14:textId="77777777" w:rsidR="00636DEC" w:rsidRPr="003E4669" w:rsidRDefault="00636DEC" w:rsidP="004B24A0">
            <w:pPr>
              <w:widowControl/>
              <w:jc w:val="center"/>
              <w:rPr>
                <w:rFonts w:ascii="宋体" w:eastAsia="宋体" w:hAnsi="宋体" w:cs="宋体"/>
                <w:kern w:val="0"/>
                <w:sz w:val="22"/>
              </w:rPr>
            </w:pPr>
            <w:r w:rsidRPr="003E4669">
              <w:rPr>
                <w:rFonts w:ascii="宋体" w:eastAsia="宋体" w:hAnsi="宋体" w:cs="宋体" w:hint="eastAsia"/>
                <w:kern w:val="0"/>
                <w:sz w:val="22"/>
              </w:rPr>
              <w:t>㎡</w:t>
            </w:r>
          </w:p>
        </w:tc>
        <w:tc>
          <w:tcPr>
            <w:tcW w:w="850" w:type="dxa"/>
            <w:tcBorders>
              <w:top w:val="nil"/>
              <w:left w:val="nil"/>
              <w:bottom w:val="single" w:sz="4" w:space="0" w:color="auto"/>
              <w:right w:val="single" w:sz="4" w:space="0" w:color="auto"/>
            </w:tcBorders>
            <w:shd w:val="clear" w:color="000000" w:fill="FFFFFF"/>
            <w:noWrap/>
            <w:vAlign w:val="center"/>
            <w:hideMark/>
          </w:tcPr>
          <w:p w14:paraId="3179F787" w14:textId="77777777" w:rsidR="00636DEC" w:rsidRPr="003E4669" w:rsidRDefault="00636DEC" w:rsidP="004B24A0">
            <w:pPr>
              <w:widowControl/>
              <w:jc w:val="center"/>
              <w:rPr>
                <w:rFonts w:ascii="宋体" w:eastAsia="宋体" w:hAnsi="宋体" w:cs="宋体"/>
                <w:kern w:val="0"/>
                <w:sz w:val="22"/>
              </w:rPr>
            </w:pPr>
            <w:r w:rsidRPr="003E4669">
              <w:rPr>
                <w:rFonts w:ascii="宋体" w:eastAsia="宋体" w:hAnsi="宋体" w:cs="宋体" w:hint="eastAsia"/>
                <w:kern w:val="0"/>
                <w:sz w:val="22"/>
              </w:rPr>
              <w:t>423</w:t>
            </w:r>
          </w:p>
        </w:tc>
      </w:tr>
      <w:tr w:rsidR="00636DEC" w:rsidRPr="003E4669" w14:paraId="27E36DE9" w14:textId="77777777" w:rsidTr="004B24A0">
        <w:trPr>
          <w:trHeight w:val="1120"/>
          <w:jc w:val="center"/>
        </w:trPr>
        <w:tc>
          <w:tcPr>
            <w:tcW w:w="662" w:type="dxa"/>
            <w:tcBorders>
              <w:top w:val="nil"/>
              <w:left w:val="single" w:sz="4" w:space="0" w:color="auto"/>
              <w:bottom w:val="single" w:sz="4" w:space="0" w:color="auto"/>
              <w:right w:val="single" w:sz="4" w:space="0" w:color="auto"/>
            </w:tcBorders>
            <w:shd w:val="clear" w:color="auto" w:fill="auto"/>
            <w:vAlign w:val="center"/>
            <w:hideMark/>
          </w:tcPr>
          <w:p w14:paraId="09CABF7D" w14:textId="77777777" w:rsidR="00636DEC" w:rsidRPr="003E4669" w:rsidRDefault="00636DEC" w:rsidP="004B24A0">
            <w:pPr>
              <w:widowControl/>
              <w:jc w:val="center"/>
              <w:rPr>
                <w:rFonts w:ascii="宋体" w:eastAsia="宋体" w:hAnsi="宋体" w:cs="宋体"/>
                <w:kern w:val="0"/>
                <w:sz w:val="22"/>
              </w:rPr>
            </w:pPr>
            <w:r w:rsidRPr="003E4669">
              <w:rPr>
                <w:rFonts w:ascii="宋体" w:eastAsia="宋体" w:hAnsi="宋体" w:cs="宋体" w:hint="eastAsia"/>
                <w:kern w:val="0"/>
                <w:sz w:val="22"/>
              </w:rPr>
              <w:t>42</w:t>
            </w:r>
          </w:p>
        </w:tc>
        <w:tc>
          <w:tcPr>
            <w:tcW w:w="436" w:type="dxa"/>
            <w:vMerge/>
            <w:tcBorders>
              <w:top w:val="nil"/>
              <w:left w:val="single" w:sz="4" w:space="0" w:color="auto"/>
              <w:bottom w:val="single" w:sz="4" w:space="0" w:color="000000"/>
              <w:right w:val="single" w:sz="4" w:space="0" w:color="auto"/>
            </w:tcBorders>
            <w:vAlign w:val="center"/>
            <w:hideMark/>
          </w:tcPr>
          <w:p w14:paraId="4220CB98" w14:textId="77777777" w:rsidR="00636DEC" w:rsidRPr="003E4669" w:rsidRDefault="00636DEC" w:rsidP="004B24A0">
            <w:pPr>
              <w:widowControl/>
              <w:jc w:val="left"/>
              <w:rPr>
                <w:rFonts w:ascii="宋体" w:eastAsia="宋体" w:hAnsi="宋体" w:cs="宋体"/>
                <w:kern w:val="0"/>
                <w:sz w:val="22"/>
              </w:rPr>
            </w:pPr>
          </w:p>
        </w:tc>
        <w:tc>
          <w:tcPr>
            <w:tcW w:w="1036" w:type="dxa"/>
            <w:tcBorders>
              <w:top w:val="nil"/>
              <w:left w:val="nil"/>
              <w:bottom w:val="single" w:sz="4" w:space="0" w:color="auto"/>
              <w:right w:val="single" w:sz="4" w:space="0" w:color="auto"/>
            </w:tcBorders>
            <w:shd w:val="clear" w:color="auto" w:fill="auto"/>
            <w:vAlign w:val="center"/>
            <w:hideMark/>
          </w:tcPr>
          <w:p w14:paraId="7F2F4DFF" w14:textId="77777777" w:rsidR="00636DEC" w:rsidRPr="003E4669" w:rsidRDefault="00636DEC" w:rsidP="004B24A0">
            <w:pPr>
              <w:widowControl/>
              <w:jc w:val="center"/>
              <w:rPr>
                <w:rFonts w:ascii="宋体" w:eastAsia="宋体" w:hAnsi="宋体" w:cs="宋体"/>
                <w:kern w:val="0"/>
                <w:sz w:val="22"/>
              </w:rPr>
            </w:pPr>
            <w:r w:rsidRPr="003E4669">
              <w:rPr>
                <w:rFonts w:ascii="宋体" w:eastAsia="宋体" w:hAnsi="宋体" w:cs="宋体" w:hint="eastAsia"/>
                <w:kern w:val="0"/>
                <w:sz w:val="22"/>
              </w:rPr>
              <w:t>顶面乳胶漆</w:t>
            </w:r>
          </w:p>
        </w:tc>
        <w:tc>
          <w:tcPr>
            <w:tcW w:w="6328" w:type="dxa"/>
            <w:tcBorders>
              <w:top w:val="nil"/>
              <w:left w:val="nil"/>
              <w:bottom w:val="single" w:sz="4" w:space="0" w:color="auto"/>
              <w:right w:val="single" w:sz="4" w:space="0" w:color="auto"/>
            </w:tcBorders>
            <w:shd w:val="clear" w:color="auto" w:fill="auto"/>
            <w:vAlign w:val="center"/>
            <w:hideMark/>
          </w:tcPr>
          <w:p w14:paraId="54D0304A" w14:textId="77777777" w:rsidR="00636DEC" w:rsidRPr="003E4669" w:rsidRDefault="00636DEC" w:rsidP="004B24A0">
            <w:pPr>
              <w:widowControl/>
              <w:jc w:val="left"/>
              <w:rPr>
                <w:rFonts w:ascii="宋体" w:eastAsia="宋体" w:hAnsi="宋体" w:cs="宋体"/>
                <w:kern w:val="0"/>
                <w:sz w:val="22"/>
              </w:rPr>
            </w:pPr>
            <w:r w:rsidRPr="003E4669">
              <w:rPr>
                <w:rFonts w:ascii="宋体" w:eastAsia="宋体" w:hAnsi="宋体" w:cs="宋体" w:hint="eastAsia"/>
                <w:kern w:val="0"/>
                <w:sz w:val="22"/>
              </w:rPr>
              <w:t>清理基层：对粘结在基层上的水泥浆皮、混凝土渣子等清除干净，含腻子铲除，用笤帚清扫干净，洒水湿润/、涂刷墙固2遍，交叉均匀地涂刷到墙面/涂刷部位：室内顶面/、</w:t>
            </w:r>
            <w:proofErr w:type="gramStart"/>
            <w:r w:rsidRPr="003E4669">
              <w:rPr>
                <w:rFonts w:ascii="宋体" w:eastAsia="宋体" w:hAnsi="宋体" w:cs="宋体" w:hint="eastAsia"/>
                <w:kern w:val="0"/>
                <w:sz w:val="22"/>
              </w:rPr>
              <w:t>批刮腻子</w:t>
            </w:r>
            <w:proofErr w:type="gramEnd"/>
            <w:r w:rsidRPr="003E4669">
              <w:rPr>
                <w:rFonts w:ascii="宋体" w:eastAsia="宋体" w:hAnsi="宋体" w:cs="宋体" w:hint="eastAsia"/>
                <w:kern w:val="0"/>
                <w:sz w:val="22"/>
              </w:rPr>
              <w:t>2-3遍，打磨平整，细砂纸均匀打磨，修补平整。</w:t>
            </w:r>
            <w:r w:rsidRPr="003E4669">
              <w:rPr>
                <w:rFonts w:ascii="宋体" w:eastAsia="宋体" w:hAnsi="宋体" w:cs="宋体" w:hint="eastAsia"/>
                <w:kern w:val="0"/>
                <w:sz w:val="22"/>
              </w:rPr>
              <w:br/>
              <w:t>外饰环保乳胶漆2-3遍</w:t>
            </w:r>
          </w:p>
        </w:tc>
        <w:tc>
          <w:tcPr>
            <w:tcW w:w="709" w:type="dxa"/>
            <w:tcBorders>
              <w:top w:val="nil"/>
              <w:left w:val="nil"/>
              <w:bottom w:val="single" w:sz="4" w:space="0" w:color="auto"/>
              <w:right w:val="single" w:sz="4" w:space="0" w:color="auto"/>
            </w:tcBorders>
            <w:shd w:val="clear" w:color="000000" w:fill="FFFFFF"/>
            <w:noWrap/>
            <w:vAlign w:val="center"/>
            <w:hideMark/>
          </w:tcPr>
          <w:p w14:paraId="51D95C13" w14:textId="77777777" w:rsidR="00636DEC" w:rsidRPr="003E4669" w:rsidRDefault="00636DEC" w:rsidP="004B24A0">
            <w:pPr>
              <w:widowControl/>
              <w:jc w:val="center"/>
              <w:rPr>
                <w:rFonts w:ascii="宋体" w:eastAsia="宋体" w:hAnsi="宋体" w:cs="宋体"/>
                <w:kern w:val="0"/>
                <w:sz w:val="22"/>
              </w:rPr>
            </w:pPr>
            <w:r w:rsidRPr="003E4669">
              <w:rPr>
                <w:rFonts w:ascii="宋体" w:eastAsia="宋体" w:hAnsi="宋体" w:cs="宋体" w:hint="eastAsia"/>
                <w:kern w:val="0"/>
                <w:sz w:val="22"/>
              </w:rPr>
              <w:t>㎡</w:t>
            </w:r>
          </w:p>
        </w:tc>
        <w:tc>
          <w:tcPr>
            <w:tcW w:w="850" w:type="dxa"/>
            <w:tcBorders>
              <w:top w:val="nil"/>
              <w:left w:val="nil"/>
              <w:bottom w:val="single" w:sz="4" w:space="0" w:color="auto"/>
              <w:right w:val="single" w:sz="4" w:space="0" w:color="auto"/>
            </w:tcBorders>
            <w:shd w:val="clear" w:color="000000" w:fill="FFFFFF"/>
            <w:noWrap/>
            <w:vAlign w:val="center"/>
            <w:hideMark/>
          </w:tcPr>
          <w:p w14:paraId="1AAE32E6" w14:textId="77777777" w:rsidR="00636DEC" w:rsidRPr="003E4669" w:rsidRDefault="00636DEC" w:rsidP="004B24A0">
            <w:pPr>
              <w:widowControl/>
              <w:jc w:val="center"/>
              <w:rPr>
                <w:rFonts w:ascii="宋体" w:eastAsia="宋体" w:hAnsi="宋体" w:cs="宋体"/>
                <w:kern w:val="0"/>
                <w:sz w:val="22"/>
              </w:rPr>
            </w:pPr>
            <w:r w:rsidRPr="003E4669">
              <w:rPr>
                <w:rFonts w:ascii="宋体" w:eastAsia="宋体" w:hAnsi="宋体" w:cs="宋体" w:hint="eastAsia"/>
                <w:kern w:val="0"/>
                <w:sz w:val="22"/>
              </w:rPr>
              <w:t>504</w:t>
            </w:r>
          </w:p>
        </w:tc>
      </w:tr>
      <w:tr w:rsidR="00636DEC" w:rsidRPr="003E4669" w14:paraId="596E4B92" w14:textId="77777777" w:rsidTr="004B24A0">
        <w:trPr>
          <w:trHeight w:val="280"/>
          <w:jc w:val="center"/>
        </w:trPr>
        <w:tc>
          <w:tcPr>
            <w:tcW w:w="662" w:type="dxa"/>
            <w:tcBorders>
              <w:top w:val="nil"/>
              <w:left w:val="single" w:sz="4" w:space="0" w:color="auto"/>
              <w:bottom w:val="single" w:sz="4" w:space="0" w:color="auto"/>
              <w:right w:val="single" w:sz="4" w:space="0" w:color="auto"/>
            </w:tcBorders>
            <w:shd w:val="clear" w:color="auto" w:fill="auto"/>
            <w:vAlign w:val="center"/>
            <w:hideMark/>
          </w:tcPr>
          <w:p w14:paraId="5AFC3AA4" w14:textId="77777777" w:rsidR="00636DEC" w:rsidRPr="003E4669" w:rsidRDefault="00636DEC" w:rsidP="004B24A0">
            <w:pPr>
              <w:widowControl/>
              <w:jc w:val="center"/>
              <w:rPr>
                <w:rFonts w:ascii="宋体" w:eastAsia="宋体" w:hAnsi="宋体" w:cs="宋体"/>
                <w:kern w:val="0"/>
                <w:sz w:val="22"/>
              </w:rPr>
            </w:pPr>
            <w:r w:rsidRPr="003E4669">
              <w:rPr>
                <w:rFonts w:ascii="宋体" w:eastAsia="宋体" w:hAnsi="宋体" w:cs="宋体" w:hint="eastAsia"/>
                <w:kern w:val="0"/>
                <w:sz w:val="22"/>
              </w:rPr>
              <w:t>43</w:t>
            </w:r>
          </w:p>
        </w:tc>
        <w:tc>
          <w:tcPr>
            <w:tcW w:w="436" w:type="dxa"/>
            <w:vMerge/>
            <w:tcBorders>
              <w:top w:val="nil"/>
              <w:left w:val="single" w:sz="4" w:space="0" w:color="auto"/>
              <w:bottom w:val="single" w:sz="4" w:space="0" w:color="000000"/>
              <w:right w:val="single" w:sz="4" w:space="0" w:color="auto"/>
            </w:tcBorders>
            <w:vAlign w:val="center"/>
            <w:hideMark/>
          </w:tcPr>
          <w:p w14:paraId="19628BDC" w14:textId="77777777" w:rsidR="00636DEC" w:rsidRPr="003E4669" w:rsidRDefault="00636DEC" w:rsidP="004B24A0">
            <w:pPr>
              <w:widowControl/>
              <w:jc w:val="left"/>
              <w:rPr>
                <w:rFonts w:ascii="宋体" w:eastAsia="宋体" w:hAnsi="宋体" w:cs="宋体"/>
                <w:kern w:val="0"/>
                <w:sz w:val="22"/>
              </w:rPr>
            </w:pPr>
          </w:p>
        </w:tc>
        <w:tc>
          <w:tcPr>
            <w:tcW w:w="1036" w:type="dxa"/>
            <w:tcBorders>
              <w:top w:val="nil"/>
              <w:left w:val="nil"/>
              <w:bottom w:val="single" w:sz="4" w:space="0" w:color="auto"/>
              <w:right w:val="single" w:sz="4" w:space="0" w:color="auto"/>
            </w:tcBorders>
            <w:shd w:val="clear" w:color="auto" w:fill="auto"/>
            <w:vAlign w:val="center"/>
            <w:hideMark/>
          </w:tcPr>
          <w:p w14:paraId="749C2812" w14:textId="77777777" w:rsidR="00636DEC" w:rsidRPr="003E4669" w:rsidRDefault="00636DEC" w:rsidP="004B24A0">
            <w:pPr>
              <w:widowControl/>
              <w:jc w:val="center"/>
              <w:rPr>
                <w:rFonts w:ascii="宋体" w:eastAsia="宋体" w:hAnsi="宋体" w:cs="宋体"/>
                <w:kern w:val="0"/>
                <w:sz w:val="22"/>
              </w:rPr>
            </w:pPr>
            <w:r w:rsidRPr="003E4669">
              <w:rPr>
                <w:rFonts w:ascii="宋体" w:eastAsia="宋体" w:hAnsi="宋体" w:cs="宋体" w:hint="eastAsia"/>
                <w:kern w:val="0"/>
                <w:sz w:val="22"/>
              </w:rPr>
              <w:t>小窗户</w:t>
            </w:r>
          </w:p>
        </w:tc>
        <w:tc>
          <w:tcPr>
            <w:tcW w:w="6328" w:type="dxa"/>
            <w:tcBorders>
              <w:top w:val="nil"/>
              <w:left w:val="nil"/>
              <w:bottom w:val="single" w:sz="4" w:space="0" w:color="auto"/>
              <w:right w:val="single" w:sz="4" w:space="0" w:color="auto"/>
            </w:tcBorders>
            <w:shd w:val="clear" w:color="auto" w:fill="auto"/>
            <w:vAlign w:val="center"/>
            <w:hideMark/>
          </w:tcPr>
          <w:p w14:paraId="25BA40BD" w14:textId="77777777" w:rsidR="00636DEC" w:rsidRPr="003E4669" w:rsidRDefault="00636DEC" w:rsidP="004B24A0">
            <w:pPr>
              <w:widowControl/>
              <w:jc w:val="left"/>
              <w:rPr>
                <w:rFonts w:ascii="宋体" w:eastAsia="宋体" w:hAnsi="宋体" w:cs="宋体"/>
                <w:kern w:val="0"/>
                <w:sz w:val="22"/>
              </w:rPr>
            </w:pPr>
            <w:r w:rsidRPr="003E4669">
              <w:rPr>
                <w:rFonts w:ascii="宋体" w:eastAsia="宋体" w:hAnsi="宋体" w:cs="宋体" w:hint="eastAsia"/>
                <w:kern w:val="0"/>
                <w:sz w:val="22"/>
              </w:rPr>
              <w:t>国标5mm三层中空钢化玻璃，定制实木套装窗套（内外双层），尺寸根据现场实际情况定制</w:t>
            </w:r>
          </w:p>
        </w:tc>
        <w:tc>
          <w:tcPr>
            <w:tcW w:w="709" w:type="dxa"/>
            <w:tcBorders>
              <w:top w:val="nil"/>
              <w:left w:val="nil"/>
              <w:bottom w:val="single" w:sz="4" w:space="0" w:color="auto"/>
              <w:right w:val="single" w:sz="4" w:space="0" w:color="auto"/>
            </w:tcBorders>
            <w:shd w:val="clear" w:color="auto" w:fill="auto"/>
            <w:noWrap/>
            <w:vAlign w:val="center"/>
            <w:hideMark/>
          </w:tcPr>
          <w:p w14:paraId="7552526C" w14:textId="77777777" w:rsidR="00636DEC" w:rsidRPr="003E4669" w:rsidRDefault="00636DEC" w:rsidP="004B24A0">
            <w:pPr>
              <w:widowControl/>
              <w:jc w:val="center"/>
              <w:rPr>
                <w:rFonts w:ascii="宋体" w:eastAsia="宋体" w:hAnsi="宋体" w:cs="宋体"/>
                <w:kern w:val="0"/>
                <w:sz w:val="22"/>
              </w:rPr>
            </w:pPr>
            <w:proofErr w:type="gramStart"/>
            <w:r w:rsidRPr="003E4669">
              <w:rPr>
                <w:rFonts w:ascii="宋体" w:eastAsia="宋体" w:hAnsi="宋体" w:cs="宋体" w:hint="eastAsia"/>
                <w:kern w:val="0"/>
                <w:sz w:val="22"/>
              </w:rPr>
              <w:t>个</w:t>
            </w:r>
            <w:proofErr w:type="gramEnd"/>
          </w:p>
        </w:tc>
        <w:tc>
          <w:tcPr>
            <w:tcW w:w="850" w:type="dxa"/>
            <w:tcBorders>
              <w:top w:val="nil"/>
              <w:left w:val="nil"/>
              <w:bottom w:val="single" w:sz="4" w:space="0" w:color="auto"/>
              <w:right w:val="single" w:sz="4" w:space="0" w:color="auto"/>
            </w:tcBorders>
            <w:shd w:val="clear" w:color="000000" w:fill="FFFFFF"/>
            <w:noWrap/>
            <w:vAlign w:val="center"/>
            <w:hideMark/>
          </w:tcPr>
          <w:p w14:paraId="7230E92D" w14:textId="77777777" w:rsidR="00636DEC" w:rsidRPr="003E4669" w:rsidRDefault="00636DEC" w:rsidP="004B24A0">
            <w:pPr>
              <w:widowControl/>
              <w:jc w:val="center"/>
              <w:rPr>
                <w:rFonts w:ascii="宋体" w:eastAsia="宋体" w:hAnsi="宋体" w:cs="宋体"/>
                <w:kern w:val="0"/>
                <w:sz w:val="22"/>
              </w:rPr>
            </w:pPr>
            <w:r w:rsidRPr="003E4669">
              <w:rPr>
                <w:rFonts w:ascii="宋体" w:eastAsia="宋体" w:hAnsi="宋体" w:cs="宋体" w:hint="eastAsia"/>
                <w:kern w:val="0"/>
                <w:sz w:val="22"/>
              </w:rPr>
              <w:t>18</w:t>
            </w:r>
          </w:p>
        </w:tc>
      </w:tr>
      <w:tr w:rsidR="00636DEC" w:rsidRPr="003E4669" w14:paraId="50F52279" w14:textId="77777777" w:rsidTr="004B24A0">
        <w:trPr>
          <w:trHeight w:val="280"/>
          <w:jc w:val="center"/>
        </w:trPr>
        <w:tc>
          <w:tcPr>
            <w:tcW w:w="662" w:type="dxa"/>
            <w:tcBorders>
              <w:top w:val="nil"/>
              <w:left w:val="single" w:sz="4" w:space="0" w:color="auto"/>
              <w:bottom w:val="single" w:sz="4" w:space="0" w:color="auto"/>
              <w:right w:val="single" w:sz="4" w:space="0" w:color="auto"/>
            </w:tcBorders>
            <w:shd w:val="clear" w:color="auto" w:fill="auto"/>
            <w:vAlign w:val="center"/>
            <w:hideMark/>
          </w:tcPr>
          <w:p w14:paraId="7756135A" w14:textId="77777777" w:rsidR="00636DEC" w:rsidRPr="003E4669" w:rsidRDefault="00636DEC" w:rsidP="004B24A0">
            <w:pPr>
              <w:widowControl/>
              <w:jc w:val="center"/>
              <w:rPr>
                <w:rFonts w:ascii="宋体" w:eastAsia="宋体" w:hAnsi="宋体" w:cs="宋体"/>
                <w:kern w:val="0"/>
                <w:sz w:val="22"/>
              </w:rPr>
            </w:pPr>
            <w:r w:rsidRPr="003E4669">
              <w:rPr>
                <w:rFonts w:ascii="宋体" w:eastAsia="宋体" w:hAnsi="宋体" w:cs="宋体" w:hint="eastAsia"/>
                <w:kern w:val="0"/>
                <w:sz w:val="22"/>
              </w:rPr>
              <w:t>44</w:t>
            </w:r>
          </w:p>
        </w:tc>
        <w:tc>
          <w:tcPr>
            <w:tcW w:w="436" w:type="dxa"/>
            <w:vMerge/>
            <w:tcBorders>
              <w:top w:val="nil"/>
              <w:left w:val="single" w:sz="4" w:space="0" w:color="auto"/>
              <w:bottom w:val="single" w:sz="4" w:space="0" w:color="000000"/>
              <w:right w:val="single" w:sz="4" w:space="0" w:color="auto"/>
            </w:tcBorders>
            <w:vAlign w:val="center"/>
            <w:hideMark/>
          </w:tcPr>
          <w:p w14:paraId="3C315271" w14:textId="77777777" w:rsidR="00636DEC" w:rsidRPr="003E4669" w:rsidRDefault="00636DEC" w:rsidP="004B24A0">
            <w:pPr>
              <w:widowControl/>
              <w:jc w:val="left"/>
              <w:rPr>
                <w:rFonts w:ascii="宋体" w:eastAsia="宋体" w:hAnsi="宋体" w:cs="宋体"/>
                <w:kern w:val="0"/>
                <w:sz w:val="22"/>
              </w:rPr>
            </w:pPr>
          </w:p>
        </w:tc>
        <w:tc>
          <w:tcPr>
            <w:tcW w:w="1036" w:type="dxa"/>
            <w:tcBorders>
              <w:top w:val="nil"/>
              <w:left w:val="nil"/>
              <w:bottom w:val="single" w:sz="4" w:space="0" w:color="auto"/>
              <w:right w:val="single" w:sz="4" w:space="0" w:color="auto"/>
            </w:tcBorders>
            <w:shd w:val="clear" w:color="auto" w:fill="auto"/>
            <w:vAlign w:val="center"/>
            <w:hideMark/>
          </w:tcPr>
          <w:p w14:paraId="4B347E82" w14:textId="77777777" w:rsidR="00636DEC" w:rsidRPr="003E4669" w:rsidRDefault="00636DEC" w:rsidP="004B24A0">
            <w:pPr>
              <w:widowControl/>
              <w:jc w:val="center"/>
              <w:rPr>
                <w:rFonts w:ascii="宋体" w:eastAsia="宋体" w:hAnsi="宋体" w:cs="宋体"/>
                <w:kern w:val="0"/>
                <w:sz w:val="22"/>
              </w:rPr>
            </w:pPr>
            <w:r w:rsidRPr="003E4669">
              <w:rPr>
                <w:rFonts w:ascii="宋体" w:eastAsia="宋体" w:hAnsi="宋体" w:cs="宋体" w:hint="eastAsia"/>
                <w:kern w:val="0"/>
                <w:sz w:val="22"/>
              </w:rPr>
              <w:t>墙裙</w:t>
            </w:r>
          </w:p>
        </w:tc>
        <w:tc>
          <w:tcPr>
            <w:tcW w:w="6328" w:type="dxa"/>
            <w:tcBorders>
              <w:top w:val="nil"/>
              <w:left w:val="nil"/>
              <w:bottom w:val="single" w:sz="4" w:space="0" w:color="auto"/>
              <w:right w:val="single" w:sz="4" w:space="0" w:color="auto"/>
            </w:tcBorders>
            <w:shd w:val="clear" w:color="auto" w:fill="auto"/>
            <w:vAlign w:val="center"/>
            <w:hideMark/>
          </w:tcPr>
          <w:p w14:paraId="37E629AD" w14:textId="77777777" w:rsidR="00636DEC" w:rsidRPr="003E4669" w:rsidRDefault="00636DEC" w:rsidP="004B24A0">
            <w:pPr>
              <w:widowControl/>
              <w:jc w:val="left"/>
              <w:rPr>
                <w:rFonts w:ascii="宋体" w:eastAsia="宋体" w:hAnsi="宋体" w:cs="宋体"/>
                <w:kern w:val="0"/>
                <w:sz w:val="22"/>
              </w:rPr>
            </w:pPr>
            <w:r w:rsidRPr="003E4669">
              <w:rPr>
                <w:rFonts w:ascii="宋体" w:eastAsia="宋体" w:hAnsi="宋体" w:cs="宋体" w:hint="eastAsia"/>
                <w:kern w:val="0"/>
                <w:sz w:val="22"/>
              </w:rPr>
              <w:t>材质：竹木纤维板墙板饰面 厚度：</w:t>
            </w:r>
          </w:p>
        </w:tc>
        <w:tc>
          <w:tcPr>
            <w:tcW w:w="709" w:type="dxa"/>
            <w:tcBorders>
              <w:top w:val="nil"/>
              <w:left w:val="nil"/>
              <w:bottom w:val="single" w:sz="4" w:space="0" w:color="auto"/>
              <w:right w:val="single" w:sz="4" w:space="0" w:color="auto"/>
            </w:tcBorders>
            <w:shd w:val="clear" w:color="000000" w:fill="FFFFFF"/>
            <w:noWrap/>
            <w:vAlign w:val="center"/>
            <w:hideMark/>
          </w:tcPr>
          <w:p w14:paraId="13D9B3A2" w14:textId="77777777" w:rsidR="00636DEC" w:rsidRPr="003E4669" w:rsidRDefault="00636DEC" w:rsidP="004B24A0">
            <w:pPr>
              <w:widowControl/>
              <w:jc w:val="center"/>
              <w:rPr>
                <w:rFonts w:ascii="宋体" w:eastAsia="宋体" w:hAnsi="宋体" w:cs="宋体"/>
                <w:kern w:val="0"/>
                <w:sz w:val="22"/>
              </w:rPr>
            </w:pPr>
            <w:r w:rsidRPr="003E4669">
              <w:rPr>
                <w:rFonts w:ascii="宋体" w:eastAsia="宋体" w:hAnsi="宋体" w:cs="宋体" w:hint="eastAsia"/>
                <w:kern w:val="0"/>
                <w:sz w:val="22"/>
              </w:rPr>
              <w:t>㎡</w:t>
            </w:r>
          </w:p>
        </w:tc>
        <w:tc>
          <w:tcPr>
            <w:tcW w:w="850" w:type="dxa"/>
            <w:tcBorders>
              <w:top w:val="nil"/>
              <w:left w:val="nil"/>
              <w:bottom w:val="single" w:sz="4" w:space="0" w:color="auto"/>
              <w:right w:val="single" w:sz="4" w:space="0" w:color="auto"/>
            </w:tcBorders>
            <w:shd w:val="clear" w:color="000000" w:fill="FFFFFF"/>
            <w:noWrap/>
            <w:vAlign w:val="center"/>
            <w:hideMark/>
          </w:tcPr>
          <w:p w14:paraId="21CD02E7" w14:textId="77777777" w:rsidR="00636DEC" w:rsidRPr="003E4669" w:rsidRDefault="00636DEC" w:rsidP="004B24A0">
            <w:pPr>
              <w:widowControl/>
              <w:jc w:val="center"/>
              <w:rPr>
                <w:rFonts w:ascii="宋体" w:eastAsia="宋体" w:hAnsi="宋体" w:cs="宋体"/>
                <w:kern w:val="0"/>
                <w:sz w:val="22"/>
              </w:rPr>
            </w:pPr>
            <w:r w:rsidRPr="003E4669">
              <w:rPr>
                <w:rFonts w:ascii="宋体" w:eastAsia="宋体" w:hAnsi="宋体" w:cs="宋体" w:hint="eastAsia"/>
                <w:kern w:val="0"/>
                <w:sz w:val="22"/>
              </w:rPr>
              <w:t>1120</w:t>
            </w:r>
          </w:p>
        </w:tc>
      </w:tr>
      <w:tr w:rsidR="00636DEC" w:rsidRPr="003E4669" w14:paraId="3930BDE6" w14:textId="77777777" w:rsidTr="004B24A0">
        <w:trPr>
          <w:trHeight w:val="280"/>
          <w:jc w:val="center"/>
        </w:trPr>
        <w:tc>
          <w:tcPr>
            <w:tcW w:w="662" w:type="dxa"/>
            <w:tcBorders>
              <w:top w:val="nil"/>
              <w:left w:val="single" w:sz="4" w:space="0" w:color="auto"/>
              <w:bottom w:val="single" w:sz="4" w:space="0" w:color="auto"/>
              <w:right w:val="single" w:sz="4" w:space="0" w:color="auto"/>
            </w:tcBorders>
            <w:shd w:val="clear" w:color="auto" w:fill="auto"/>
            <w:vAlign w:val="center"/>
            <w:hideMark/>
          </w:tcPr>
          <w:p w14:paraId="67384B87" w14:textId="77777777" w:rsidR="00636DEC" w:rsidRPr="003E4669" w:rsidRDefault="00636DEC" w:rsidP="004B24A0">
            <w:pPr>
              <w:widowControl/>
              <w:jc w:val="center"/>
              <w:rPr>
                <w:rFonts w:ascii="宋体" w:eastAsia="宋体" w:hAnsi="宋体" w:cs="宋体"/>
                <w:kern w:val="0"/>
                <w:sz w:val="22"/>
              </w:rPr>
            </w:pPr>
            <w:r w:rsidRPr="003E4669">
              <w:rPr>
                <w:rFonts w:ascii="宋体" w:eastAsia="宋体" w:hAnsi="宋体" w:cs="宋体" w:hint="eastAsia"/>
                <w:kern w:val="0"/>
                <w:sz w:val="22"/>
              </w:rPr>
              <w:t>45</w:t>
            </w:r>
          </w:p>
        </w:tc>
        <w:tc>
          <w:tcPr>
            <w:tcW w:w="436" w:type="dxa"/>
            <w:vMerge/>
            <w:tcBorders>
              <w:top w:val="nil"/>
              <w:left w:val="single" w:sz="4" w:space="0" w:color="auto"/>
              <w:bottom w:val="single" w:sz="4" w:space="0" w:color="000000"/>
              <w:right w:val="single" w:sz="4" w:space="0" w:color="auto"/>
            </w:tcBorders>
            <w:vAlign w:val="center"/>
            <w:hideMark/>
          </w:tcPr>
          <w:p w14:paraId="75B6767F" w14:textId="77777777" w:rsidR="00636DEC" w:rsidRPr="003E4669" w:rsidRDefault="00636DEC" w:rsidP="004B24A0">
            <w:pPr>
              <w:widowControl/>
              <w:jc w:val="left"/>
              <w:rPr>
                <w:rFonts w:ascii="宋体" w:eastAsia="宋体" w:hAnsi="宋体" w:cs="宋体"/>
                <w:kern w:val="0"/>
                <w:sz w:val="22"/>
              </w:rPr>
            </w:pPr>
          </w:p>
        </w:tc>
        <w:tc>
          <w:tcPr>
            <w:tcW w:w="1036" w:type="dxa"/>
            <w:tcBorders>
              <w:top w:val="nil"/>
              <w:left w:val="nil"/>
              <w:bottom w:val="single" w:sz="4" w:space="0" w:color="auto"/>
              <w:right w:val="single" w:sz="4" w:space="0" w:color="auto"/>
            </w:tcBorders>
            <w:shd w:val="clear" w:color="auto" w:fill="auto"/>
            <w:vAlign w:val="center"/>
            <w:hideMark/>
          </w:tcPr>
          <w:p w14:paraId="73ECDB06" w14:textId="77777777" w:rsidR="00636DEC" w:rsidRPr="003E4669" w:rsidRDefault="00636DEC" w:rsidP="004B24A0">
            <w:pPr>
              <w:widowControl/>
              <w:jc w:val="center"/>
              <w:rPr>
                <w:rFonts w:ascii="宋体" w:eastAsia="宋体" w:hAnsi="宋体" w:cs="宋体"/>
                <w:kern w:val="0"/>
                <w:sz w:val="22"/>
              </w:rPr>
            </w:pPr>
            <w:r w:rsidRPr="003E4669">
              <w:rPr>
                <w:rFonts w:ascii="宋体" w:eastAsia="宋体" w:hAnsi="宋体" w:cs="宋体" w:hint="eastAsia"/>
                <w:kern w:val="0"/>
                <w:sz w:val="22"/>
              </w:rPr>
              <w:t>筒灯</w:t>
            </w:r>
          </w:p>
        </w:tc>
        <w:tc>
          <w:tcPr>
            <w:tcW w:w="6328" w:type="dxa"/>
            <w:tcBorders>
              <w:top w:val="nil"/>
              <w:left w:val="nil"/>
              <w:bottom w:val="single" w:sz="4" w:space="0" w:color="auto"/>
              <w:right w:val="single" w:sz="4" w:space="0" w:color="auto"/>
            </w:tcBorders>
            <w:shd w:val="clear" w:color="auto" w:fill="auto"/>
            <w:vAlign w:val="center"/>
            <w:hideMark/>
          </w:tcPr>
          <w:p w14:paraId="609B5CCE" w14:textId="77777777" w:rsidR="00636DEC" w:rsidRPr="003E4669" w:rsidRDefault="00636DEC" w:rsidP="004B24A0">
            <w:pPr>
              <w:widowControl/>
              <w:jc w:val="left"/>
              <w:rPr>
                <w:rFonts w:ascii="宋体" w:eastAsia="宋体" w:hAnsi="宋体" w:cs="宋体"/>
                <w:kern w:val="0"/>
                <w:sz w:val="22"/>
              </w:rPr>
            </w:pPr>
            <w:r w:rsidRPr="003E4669">
              <w:rPr>
                <w:rFonts w:ascii="宋体" w:eastAsia="宋体" w:hAnsi="宋体" w:cs="宋体" w:hint="eastAsia"/>
                <w:kern w:val="0"/>
                <w:sz w:val="22"/>
              </w:rPr>
              <w:t>LED</w:t>
            </w:r>
            <w:proofErr w:type="gramStart"/>
            <w:r w:rsidRPr="003E4669">
              <w:rPr>
                <w:rFonts w:ascii="宋体" w:eastAsia="宋体" w:hAnsi="宋体" w:cs="宋体" w:hint="eastAsia"/>
                <w:kern w:val="0"/>
                <w:sz w:val="22"/>
              </w:rPr>
              <w:t>中性光筒灯及灯</w:t>
            </w:r>
            <w:proofErr w:type="gramEnd"/>
            <w:r w:rsidRPr="003E4669">
              <w:rPr>
                <w:rFonts w:ascii="宋体" w:eastAsia="宋体" w:hAnsi="宋体" w:cs="宋体" w:hint="eastAsia"/>
                <w:kern w:val="0"/>
                <w:sz w:val="22"/>
              </w:rPr>
              <w:t>带</w:t>
            </w:r>
          </w:p>
        </w:tc>
        <w:tc>
          <w:tcPr>
            <w:tcW w:w="709" w:type="dxa"/>
            <w:tcBorders>
              <w:top w:val="nil"/>
              <w:left w:val="nil"/>
              <w:bottom w:val="single" w:sz="4" w:space="0" w:color="auto"/>
              <w:right w:val="single" w:sz="4" w:space="0" w:color="auto"/>
            </w:tcBorders>
            <w:shd w:val="clear" w:color="auto" w:fill="auto"/>
            <w:noWrap/>
            <w:vAlign w:val="center"/>
            <w:hideMark/>
          </w:tcPr>
          <w:p w14:paraId="43442CC4" w14:textId="77777777" w:rsidR="00636DEC" w:rsidRPr="003E4669" w:rsidRDefault="00636DEC" w:rsidP="004B24A0">
            <w:pPr>
              <w:widowControl/>
              <w:jc w:val="center"/>
              <w:rPr>
                <w:rFonts w:ascii="宋体" w:eastAsia="宋体" w:hAnsi="宋体" w:cs="宋体"/>
                <w:kern w:val="0"/>
                <w:sz w:val="22"/>
              </w:rPr>
            </w:pPr>
            <w:proofErr w:type="gramStart"/>
            <w:r w:rsidRPr="003E4669">
              <w:rPr>
                <w:rFonts w:ascii="宋体" w:eastAsia="宋体" w:hAnsi="宋体" w:cs="宋体" w:hint="eastAsia"/>
                <w:kern w:val="0"/>
                <w:sz w:val="22"/>
              </w:rPr>
              <w:t>个</w:t>
            </w:r>
            <w:proofErr w:type="gramEnd"/>
          </w:p>
        </w:tc>
        <w:tc>
          <w:tcPr>
            <w:tcW w:w="850" w:type="dxa"/>
            <w:tcBorders>
              <w:top w:val="nil"/>
              <w:left w:val="nil"/>
              <w:bottom w:val="single" w:sz="4" w:space="0" w:color="auto"/>
              <w:right w:val="single" w:sz="4" w:space="0" w:color="auto"/>
            </w:tcBorders>
            <w:shd w:val="clear" w:color="000000" w:fill="FFFFFF"/>
            <w:noWrap/>
            <w:vAlign w:val="center"/>
            <w:hideMark/>
          </w:tcPr>
          <w:p w14:paraId="2976448E" w14:textId="77777777" w:rsidR="00636DEC" w:rsidRPr="003E4669" w:rsidRDefault="00636DEC" w:rsidP="004B24A0">
            <w:pPr>
              <w:widowControl/>
              <w:jc w:val="center"/>
              <w:rPr>
                <w:rFonts w:ascii="宋体" w:eastAsia="宋体" w:hAnsi="宋体" w:cs="宋体"/>
                <w:kern w:val="0"/>
                <w:sz w:val="22"/>
              </w:rPr>
            </w:pPr>
            <w:r w:rsidRPr="003E4669">
              <w:rPr>
                <w:rFonts w:ascii="宋体" w:eastAsia="宋体" w:hAnsi="宋体" w:cs="宋体" w:hint="eastAsia"/>
                <w:kern w:val="0"/>
                <w:sz w:val="22"/>
              </w:rPr>
              <w:t>410</w:t>
            </w:r>
          </w:p>
        </w:tc>
      </w:tr>
      <w:tr w:rsidR="00636DEC" w:rsidRPr="003E4669" w14:paraId="3714387E" w14:textId="77777777" w:rsidTr="004B24A0">
        <w:trPr>
          <w:trHeight w:val="560"/>
          <w:jc w:val="center"/>
        </w:trPr>
        <w:tc>
          <w:tcPr>
            <w:tcW w:w="662" w:type="dxa"/>
            <w:tcBorders>
              <w:top w:val="nil"/>
              <w:left w:val="single" w:sz="4" w:space="0" w:color="auto"/>
              <w:bottom w:val="single" w:sz="4" w:space="0" w:color="auto"/>
              <w:right w:val="single" w:sz="4" w:space="0" w:color="auto"/>
            </w:tcBorders>
            <w:shd w:val="clear" w:color="auto" w:fill="auto"/>
            <w:vAlign w:val="center"/>
            <w:hideMark/>
          </w:tcPr>
          <w:p w14:paraId="1DF1F0E1" w14:textId="77777777" w:rsidR="00636DEC" w:rsidRPr="003E4669" w:rsidRDefault="00636DEC" w:rsidP="004B24A0">
            <w:pPr>
              <w:widowControl/>
              <w:jc w:val="center"/>
              <w:rPr>
                <w:rFonts w:ascii="宋体" w:eastAsia="宋体" w:hAnsi="宋体" w:cs="宋体"/>
                <w:kern w:val="0"/>
                <w:sz w:val="22"/>
              </w:rPr>
            </w:pPr>
            <w:r w:rsidRPr="003E4669">
              <w:rPr>
                <w:rFonts w:ascii="宋体" w:eastAsia="宋体" w:hAnsi="宋体" w:cs="宋体" w:hint="eastAsia"/>
                <w:kern w:val="0"/>
                <w:sz w:val="22"/>
              </w:rPr>
              <w:t>46</w:t>
            </w:r>
          </w:p>
        </w:tc>
        <w:tc>
          <w:tcPr>
            <w:tcW w:w="436" w:type="dxa"/>
            <w:vMerge/>
            <w:tcBorders>
              <w:top w:val="nil"/>
              <w:left w:val="single" w:sz="4" w:space="0" w:color="auto"/>
              <w:bottom w:val="single" w:sz="4" w:space="0" w:color="000000"/>
              <w:right w:val="single" w:sz="4" w:space="0" w:color="auto"/>
            </w:tcBorders>
            <w:vAlign w:val="center"/>
            <w:hideMark/>
          </w:tcPr>
          <w:p w14:paraId="65B2B6C9" w14:textId="77777777" w:rsidR="00636DEC" w:rsidRPr="003E4669" w:rsidRDefault="00636DEC" w:rsidP="004B24A0">
            <w:pPr>
              <w:widowControl/>
              <w:jc w:val="left"/>
              <w:rPr>
                <w:rFonts w:ascii="宋体" w:eastAsia="宋体" w:hAnsi="宋体" w:cs="宋体"/>
                <w:kern w:val="0"/>
                <w:sz w:val="22"/>
              </w:rPr>
            </w:pPr>
          </w:p>
        </w:tc>
        <w:tc>
          <w:tcPr>
            <w:tcW w:w="1036" w:type="dxa"/>
            <w:tcBorders>
              <w:top w:val="nil"/>
              <w:left w:val="nil"/>
              <w:bottom w:val="single" w:sz="4" w:space="0" w:color="auto"/>
              <w:right w:val="single" w:sz="4" w:space="0" w:color="auto"/>
            </w:tcBorders>
            <w:shd w:val="clear" w:color="auto" w:fill="auto"/>
            <w:vAlign w:val="center"/>
            <w:hideMark/>
          </w:tcPr>
          <w:p w14:paraId="141B2F10" w14:textId="77777777" w:rsidR="00636DEC" w:rsidRPr="003E4669" w:rsidRDefault="00636DEC" w:rsidP="004B24A0">
            <w:pPr>
              <w:widowControl/>
              <w:jc w:val="center"/>
              <w:rPr>
                <w:rFonts w:ascii="宋体" w:eastAsia="宋体" w:hAnsi="宋体" w:cs="宋体"/>
                <w:kern w:val="0"/>
                <w:sz w:val="22"/>
              </w:rPr>
            </w:pPr>
            <w:r w:rsidRPr="003E4669">
              <w:rPr>
                <w:rFonts w:ascii="宋体" w:eastAsia="宋体" w:hAnsi="宋体" w:cs="宋体" w:hint="eastAsia"/>
                <w:kern w:val="0"/>
                <w:sz w:val="22"/>
              </w:rPr>
              <w:t>踢脚线及腰线</w:t>
            </w:r>
          </w:p>
        </w:tc>
        <w:tc>
          <w:tcPr>
            <w:tcW w:w="6328" w:type="dxa"/>
            <w:tcBorders>
              <w:top w:val="nil"/>
              <w:left w:val="nil"/>
              <w:bottom w:val="single" w:sz="4" w:space="0" w:color="auto"/>
              <w:right w:val="single" w:sz="4" w:space="0" w:color="auto"/>
            </w:tcBorders>
            <w:shd w:val="clear" w:color="auto" w:fill="auto"/>
            <w:vAlign w:val="center"/>
            <w:hideMark/>
          </w:tcPr>
          <w:p w14:paraId="71E93DD2" w14:textId="77777777" w:rsidR="00636DEC" w:rsidRPr="003E4669" w:rsidRDefault="00636DEC" w:rsidP="004B24A0">
            <w:pPr>
              <w:widowControl/>
              <w:jc w:val="left"/>
              <w:rPr>
                <w:rFonts w:ascii="宋体" w:eastAsia="宋体" w:hAnsi="宋体" w:cs="宋体"/>
                <w:kern w:val="0"/>
                <w:sz w:val="22"/>
              </w:rPr>
            </w:pPr>
            <w:r w:rsidRPr="003E4669">
              <w:rPr>
                <w:rFonts w:ascii="宋体" w:eastAsia="宋体" w:hAnsi="宋体" w:cs="宋体" w:hint="eastAsia"/>
                <w:kern w:val="0"/>
                <w:sz w:val="22"/>
              </w:rPr>
              <w:t>黑色拉丝0.6mm</w:t>
            </w:r>
            <w:proofErr w:type="gramStart"/>
            <w:r w:rsidRPr="003E4669">
              <w:rPr>
                <w:rFonts w:ascii="宋体" w:eastAsia="宋体" w:hAnsi="宋体" w:cs="宋体" w:hint="eastAsia"/>
                <w:kern w:val="0"/>
                <w:sz w:val="22"/>
              </w:rPr>
              <w:t>厚无指纹</w:t>
            </w:r>
            <w:proofErr w:type="gramEnd"/>
            <w:r w:rsidRPr="003E4669">
              <w:rPr>
                <w:rFonts w:ascii="宋体" w:eastAsia="宋体" w:hAnsi="宋体" w:cs="宋体" w:hint="eastAsia"/>
                <w:kern w:val="0"/>
                <w:sz w:val="22"/>
              </w:rPr>
              <w:t>不锈钢，刨槽折弯工艺。9mm木工板打底，不锈钢饰面</w:t>
            </w:r>
          </w:p>
        </w:tc>
        <w:tc>
          <w:tcPr>
            <w:tcW w:w="709" w:type="dxa"/>
            <w:tcBorders>
              <w:top w:val="nil"/>
              <w:left w:val="nil"/>
              <w:bottom w:val="single" w:sz="4" w:space="0" w:color="auto"/>
              <w:right w:val="single" w:sz="4" w:space="0" w:color="auto"/>
            </w:tcBorders>
            <w:shd w:val="clear" w:color="auto" w:fill="auto"/>
            <w:noWrap/>
            <w:vAlign w:val="center"/>
            <w:hideMark/>
          </w:tcPr>
          <w:p w14:paraId="1BF5864C" w14:textId="77777777" w:rsidR="00636DEC" w:rsidRPr="003E4669" w:rsidRDefault="00636DEC" w:rsidP="004B24A0">
            <w:pPr>
              <w:widowControl/>
              <w:jc w:val="center"/>
              <w:rPr>
                <w:rFonts w:ascii="宋体" w:eastAsia="宋体" w:hAnsi="宋体" w:cs="宋体"/>
                <w:kern w:val="0"/>
                <w:sz w:val="22"/>
              </w:rPr>
            </w:pPr>
            <w:r w:rsidRPr="003E4669">
              <w:rPr>
                <w:rFonts w:ascii="宋体" w:eastAsia="宋体" w:hAnsi="宋体" w:cs="宋体" w:hint="eastAsia"/>
                <w:kern w:val="0"/>
                <w:sz w:val="22"/>
              </w:rPr>
              <w:t>米</w:t>
            </w:r>
          </w:p>
        </w:tc>
        <w:tc>
          <w:tcPr>
            <w:tcW w:w="850" w:type="dxa"/>
            <w:tcBorders>
              <w:top w:val="nil"/>
              <w:left w:val="nil"/>
              <w:bottom w:val="single" w:sz="4" w:space="0" w:color="auto"/>
              <w:right w:val="single" w:sz="4" w:space="0" w:color="auto"/>
            </w:tcBorders>
            <w:shd w:val="clear" w:color="000000" w:fill="FFFFFF"/>
            <w:noWrap/>
            <w:vAlign w:val="center"/>
            <w:hideMark/>
          </w:tcPr>
          <w:p w14:paraId="352DBF64" w14:textId="77777777" w:rsidR="00636DEC" w:rsidRPr="003E4669" w:rsidRDefault="00636DEC" w:rsidP="004B24A0">
            <w:pPr>
              <w:widowControl/>
              <w:jc w:val="center"/>
              <w:rPr>
                <w:rFonts w:ascii="宋体" w:eastAsia="宋体" w:hAnsi="宋体" w:cs="宋体"/>
                <w:kern w:val="0"/>
                <w:sz w:val="22"/>
              </w:rPr>
            </w:pPr>
            <w:r w:rsidRPr="003E4669">
              <w:rPr>
                <w:rFonts w:ascii="宋体" w:eastAsia="宋体" w:hAnsi="宋体" w:cs="宋体" w:hint="eastAsia"/>
                <w:kern w:val="0"/>
                <w:sz w:val="22"/>
              </w:rPr>
              <w:t>1858</w:t>
            </w:r>
          </w:p>
        </w:tc>
      </w:tr>
      <w:tr w:rsidR="00636DEC" w:rsidRPr="003E4669" w14:paraId="71300E9F" w14:textId="77777777" w:rsidTr="004B24A0">
        <w:trPr>
          <w:trHeight w:val="280"/>
          <w:jc w:val="center"/>
        </w:trPr>
        <w:tc>
          <w:tcPr>
            <w:tcW w:w="662" w:type="dxa"/>
            <w:tcBorders>
              <w:top w:val="nil"/>
              <w:left w:val="single" w:sz="4" w:space="0" w:color="auto"/>
              <w:bottom w:val="single" w:sz="4" w:space="0" w:color="auto"/>
              <w:right w:val="single" w:sz="4" w:space="0" w:color="auto"/>
            </w:tcBorders>
            <w:shd w:val="clear" w:color="auto" w:fill="auto"/>
            <w:vAlign w:val="center"/>
            <w:hideMark/>
          </w:tcPr>
          <w:p w14:paraId="1DC81976" w14:textId="77777777" w:rsidR="00636DEC" w:rsidRPr="003E4669" w:rsidRDefault="00636DEC" w:rsidP="004B24A0">
            <w:pPr>
              <w:widowControl/>
              <w:jc w:val="center"/>
              <w:rPr>
                <w:rFonts w:ascii="宋体" w:eastAsia="宋体" w:hAnsi="宋体" w:cs="宋体"/>
                <w:kern w:val="0"/>
                <w:sz w:val="22"/>
              </w:rPr>
            </w:pPr>
            <w:r w:rsidRPr="003E4669">
              <w:rPr>
                <w:rFonts w:ascii="宋体" w:eastAsia="宋体" w:hAnsi="宋体" w:cs="宋体" w:hint="eastAsia"/>
                <w:kern w:val="0"/>
                <w:sz w:val="22"/>
              </w:rPr>
              <w:t>47</w:t>
            </w:r>
          </w:p>
        </w:tc>
        <w:tc>
          <w:tcPr>
            <w:tcW w:w="436" w:type="dxa"/>
            <w:vMerge/>
            <w:tcBorders>
              <w:top w:val="nil"/>
              <w:left w:val="single" w:sz="4" w:space="0" w:color="auto"/>
              <w:bottom w:val="single" w:sz="4" w:space="0" w:color="000000"/>
              <w:right w:val="single" w:sz="4" w:space="0" w:color="auto"/>
            </w:tcBorders>
            <w:vAlign w:val="center"/>
            <w:hideMark/>
          </w:tcPr>
          <w:p w14:paraId="2085759F" w14:textId="77777777" w:rsidR="00636DEC" w:rsidRPr="003E4669" w:rsidRDefault="00636DEC" w:rsidP="004B24A0">
            <w:pPr>
              <w:widowControl/>
              <w:jc w:val="left"/>
              <w:rPr>
                <w:rFonts w:ascii="宋体" w:eastAsia="宋体" w:hAnsi="宋体" w:cs="宋体"/>
                <w:kern w:val="0"/>
                <w:sz w:val="22"/>
              </w:rPr>
            </w:pPr>
          </w:p>
        </w:tc>
        <w:tc>
          <w:tcPr>
            <w:tcW w:w="1036" w:type="dxa"/>
            <w:tcBorders>
              <w:top w:val="nil"/>
              <w:left w:val="nil"/>
              <w:bottom w:val="single" w:sz="4" w:space="0" w:color="auto"/>
              <w:right w:val="single" w:sz="4" w:space="0" w:color="auto"/>
            </w:tcBorders>
            <w:shd w:val="clear" w:color="auto" w:fill="auto"/>
            <w:vAlign w:val="center"/>
            <w:hideMark/>
          </w:tcPr>
          <w:p w14:paraId="3AFE1F9E" w14:textId="77777777" w:rsidR="00636DEC" w:rsidRPr="003E4669" w:rsidRDefault="00636DEC" w:rsidP="004B24A0">
            <w:pPr>
              <w:widowControl/>
              <w:jc w:val="center"/>
              <w:rPr>
                <w:rFonts w:ascii="宋体" w:eastAsia="宋体" w:hAnsi="宋体" w:cs="宋体"/>
                <w:kern w:val="0"/>
                <w:sz w:val="22"/>
              </w:rPr>
            </w:pPr>
            <w:r w:rsidRPr="003E4669">
              <w:rPr>
                <w:rFonts w:ascii="宋体" w:eastAsia="宋体" w:hAnsi="宋体" w:cs="宋体" w:hint="eastAsia"/>
                <w:kern w:val="0"/>
                <w:sz w:val="22"/>
              </w:rPr>
              <w:t>门</w:t>
            </w:r>
          </w:p>
        </w:tc>
        <w:tc>
          <w:tcPr>
            <w:tcW w:w="6328" w:type="dxa"/>
            <w:tcBorders>
              <w:top w:val="nil"/>
              <w:left w:val="nil"/>
              <w:bottom w:val="single" w:sz="4" w:space="0" w:color="auto"/>
              <w:right w:val="single" w:sz="4" w:space="0" w:color="auto"/>
            </w:tcBorders>
            <w:shd w:val="clear" w:color="auto" w:fill="auto"/>
            <w:vAlign w:val="center"/>
            <w:hideMark/>
          </w:tcPr>
          <w:p w14:paraId="420FB57C" w14:textId="77777777" w:rsidR="00636DEC" w:rsidRPr="003E4669" w:rsidRDefault="00636DEC" w:rsidP="004B24A0">
            <w:pPr>
              <w:widowControl/>
              <w:jc w:val="left"/>
              <w:rPr>
                <w:rFonts w:ascii="宋体" w:eastAsia="宋体" w:hAnsi="宋体" w:cs="宋体"/>
                <w:kern w:val="0"/>
                <w:sz w:val="22"/>
              </w:rPr>
            </w:pPr>
            <w:r w:rsidRPr="003E4669">
              <w:rPr>
                <w:rFonts w:ascii="宋体" w:eastAsia="宋体" w:hAnsi="宋体" w:cs="宋体" w:hint="eastAsia"/>
                <w:kern w:val="0"/>
                <w:sz w:val="22"/>
              </w:rPr>
              <w:t>定制实木套装通顶门</w:t>
            </w:r>
          </w:p>
        </w:tc>
        <w:tc>
          <w:tcPr>
            <w:tcW w:w="709" w:type="dxa"/>
            <w:tcBorders>
              <w:top w:val="nil"/>
              <w:left w:val="nil"/>
              <w:bottom w:val="single" w:sz="4" w:space="0" w:color="auto"/>
              <w:right w:val="single" w:sz="4" w:space="0" w:color="auto"/>
            </w:tcBorders>
            <w:shd w:val="clear" w:color="auto" w:fill="auto"/>
            <w:noWrap/>
            <w:vAlign w:val="center"/>
            <w:hideMark/>
          </w:tcPr>
          <w:p w14:paraId="6FB21BA7" w14:textId="77777777" w:rsidR="00636DEC" w:rsidRPr="003E4669" w:rsidRDefault="00636DEC" w:rsidP="004B24A0">
            <w:pPr>
              <w:widowControl/>
              <w:jc w:val="center"/>
              <w:rPr>
                <w:rFonts w:ascii="宋体" w:eastAsia="宋体" w:hAnsi="宋体" w:cs="宋体"/>
                <w:kern w:val="0"/>
                <w:sz w:val="22"/>
              </w:rPr>
            </w:pPr>
            <w:proofErr w:type="gramStart"/>
            <w:r w:rsidRPr="003E4669">
              <w:rPr>
                <w:rFonts w:ascii="宋体" w:eastAsia="宋体" w:hAnsi="宋体" w:cs="宋体" w:hint="eastAsia"/>
                <w:kern w:val="0"/>
                <w:sz w:val="22"/>
              </w:rPr>
              <w:t>个</w:t>
            </w:r>
            <w:proofErr w:type="gramEnd"/>
          </w:p>
        </w:tc>
        <w:tc>
          <w:tcPr>
            <w:tcW w:w="850" w:type="dxa"/>
            <w:tcBorders>
              <w:top w:val="nil"/>
              <w:left w:val="nil"/>
              <w:bottom w:val="single" w:sz="4" w:space="0" w:color="auto"/>
              <w:right w:val="single" w:sz="4" w:space="0" w:color="auto"/>
            </w:tcBorders>
            <w:shd w:val="clear" w:color="000000" w:fill="FFFFFF"/>
            <w:noWrap/>
            <w:vAlign w:val="center"/>
            <w:hideMark/>
          </w:tcPr>
          <w:p w14:paraId="1EDBCC0F" w14:textId="77777777" w:rsidR="00636DEC" w:rsidRPr="003E4669" w:rsidRDefault="00636DEC" w:rsidP="004B24A0">
            <w:pPr>
              <w:widowControl/>
              <w:jc w:val="center"/>
              <w:rPr>
                <w:rFonts w:ascii="宋体" w:eastAsia="宋体" w:hAnsi="宋体" w:cs="宋体"/>
                <w:kern w:val="0"/>
                <w:sz w:val="22"/>
              </w:rPr>
            </w:pPr>
            <w:r w:rsidRPr="003E4669">
              <w:rPr>
                <w:rFonts w:ascii="宋体" w:eastAsia="宋体" w:hAnsi="宋体" w:cs="宋体" w:hint="eastAsia"/>
                <w:kern w:val="0"/>
                <w:sz w:val="22"/>
              </w:rPr>
              <w:t>65</w:t>
            </w:r>
          </w:p>
        </w:tc>
      </w:tr>
      <w:tr w:rsidR="00636DEC" w:rsidRPr="003E4669" w14:paraId="35D0C5DC" w14:textId="77777777" w:rsidTr="004B24A0">
        <w:trPr>
          <w:trHeight w:val="280"/>
          <w:jc w:val="center"/>
        </w:trPr>
        <w:tc>
          <w:tcPr>
            <w:tcW w:w="662" w:type="dxa"/>
            <w:tcBorders>
              <w:top w:val="nil"/>
              <w:left w:val="single" w:sz="4" w:space="0" w:color="auto"/>
              <w:bottom w:val="single" w:sz="4" w:space="0" w:color="auto"/>
              <w:right w:val="single" w:sz="4" w:space="0" w:color="auto"/>
            </w:tcBorders>
            <w:shd w:val="clear" w:color="auto" w:fill="auto"/>
            <w:vAlign w:val="center"/>
            <w:hideMark/>
          </w:tcPr>
          <w:p w14:paraId="5BADEC49" w14:textId="77777777" w:rsidR="00636DEC" w:rsidRPr="003E4669" w:rsidRDefault="00636DEC" w:rsidP="004B24A0">
            <w:pPr>
              <w:widowControl/>
              <w:jc w:val="center"/>
              <w:rPr>
                <w:rFonts w:ascii="宋体" w:eastAsia="宋体" w:hAnsi="宋体" w:cs="宋体"/>
                <w:kern w:val="0"/>
                <w:sz w:val="22"/>
              </w:rPr>
            </w:pPr>
            <w:r w:rsidRPr="003E4669">
              <w:rPr>
                <w:rFonts w:ascii="宋体" w:eastAsia="宋体" w:hAnsi="宋体" w:cs="宋体" w:hint="eastAsia"/>
                <w:kern w:val="0"/>
                <w:sz w:val="22"/>
              </w:rPr>
              <w:t>48</w:t>
            </w:r>
          </w:p>
        </w:tc>
        <w:tc>
          <w:tcPr>
            <w:tcW w:w="436" w:type="dxa"/>
            <w:vMerge/>
            <w:tcBorders>
              <w:top w:val="nil"/>
              <w:left w:val="single" w:sz="4" w:space="0" w:color="auto"/>
              <w:bottom w:val="single" w:sz="4" w:space="0" w:color="000000"/>
              <w:right w:val="single" w:sz="4" w:space="0" w:color="auto"/>
            </w:tcBorders>
            <w:vAlign w:val="center"/>
            <w:hideMark/>
          </w:tcPr>
          <w:p w14:paraId="3A4E968B" w14:textId="77777777" w:rsidR="00636DEC" w:rsidRPr="003E4669" w:rsidRDefault="00636DEC" w:rsidP="004B24A0">
            <w:pPr>
              <w:widowControl/>
              <w:jc w:val="left"/>
              <w:rPr>
                <w:rFonts w:ascii="宋体" w:eastAsia="宋体" w:hAnsi="宋体" w:cs="宋体"/>
                <w:kern w:val="0"/>
                <w:sz w:val="22"/>
              </w:rPr>
            </w:pPr>
          </w:p>
        </w:tc>
        <w:tc>
          <w:tcPr>
            <w:tcW w:w="1036" w:type="dxa"/>
            <w:tcBorders>
              <w:top w:val="nil"/>
              <w:left w:val="nil"/>
              <w:bottom w:val="single" w:sz="4" w:space="0" w:color="auto"/>
              <w:right w:val="single" w:sz="4" w:space="0" w:color="auto"/>
            </w:tcBorders>
            <w:shd w:val="clear" w:color="auto" w:fill="auto"/>
            <w:vAlign w:val="center"/>
            <w:hideMark/>
          </w:tcPr>
          <w:p w14:paraId="73F22D28" w14:textId="77777777" w:rsidR="00636DEC" w:rsidRPr="003E4669" w:rsidRDefault="00636DEC" w:rsidP="004B24A0">
            <w:pPr>
              <w:widowControl/>
              <w:jc w:val="center"/>
              <w:rPr>
                <w:rFonts w:ascii="宋体" w:eastAsia="宋体" w:hAnsi="宋体" w:cs="宋体"/>
                <w:kern w:val="0"/>
                <w:sz w:val="22"/>
              </w:rPr>
            </w:pPr>
            <w:r w:rsidRPr="003E4669">
              <w:rPr>
                <w:rFonts w:ascii="宋体" w:eastAsia="宋体" w:hAnsi="宋体" w:cs="宋体" w:hint="eastAsia"/>
                <w:kern w:val="0"/>
                <w:sz w:val="22"/>
              </w:rPr>
              <w:t>轻质隔墙</w:t>
            </w:r>
          </w:p>
        </w:tc>
        <w:tc>
          <w:tcPr>
            <w:tcW w:w="6328" w:type="dxa"/>
            <w:tcBorders>
              <w:top w:val="nil"/>
              <w:left w:val="nil"/>
              <w:bottom w:val="single" w:sz="4" w:space="0" w:color="auto"/>
              <w:right w:val="single" w:sz="4" w:space="0" w:color="auto"/>
            </w:tcBorders>
            <w:shd w:val="clear" w:color="auto" w:fill="auto"/>
            <w:vAlign w:val="center"/>
            <w:hideMark/>
          </w:tcPr>
          <w:p w14:paraId="2CBB4F7E" w14:textId="77777777" w:rsidR="00636DEC" w:rsidRPr="003E4669" w:rsidRDefault="00636DEC" w:rsidP="004B24A0">
            <w:pPr>
              <w:widowControl/>
              <w:jc w:val="left"/>
              <w:rPr>
                <w:rFonts w:ascii="宋体" w:eastAsia="宋体" w:hAnsi="宋体" w:cs="宋体"/>
                <w:kern w:val="0"/>
                <w:sz w:val="22"/>
              </w:rPr>
            </w:pPr>
            <w:r w:rsidRPr="003E4669">
              <w:rPr>
                <w:rFonts w:ascii="宋体" w:eastAsia="宋体" w:hAnsi="宋体" w:cs="宋体" w:hint="eastAsia"/>
                <w:kern w:val="0"/>
                <w:sz w:val="22"/>
              </w:rPr>
              <w:t>成品发泡混泥土实心轻质隔墙</w:t>
            </w:r>
          </w:p>
        </w:tc>
        <w:tc>
          <w:tcPr>
            <w:tcW w:w="709" w:type="dxa"/>
            <w:tcBorders>
              <w:top w:val="nil"/>
              <w:left w:val="nil"/>
              <w:bottom w:val="single" w:sz="4" w:space="0" w:color="auto"/>
              <w:right w:val="single" w:sz="4" w:space="0" w:color="auto"/>
            </w:tcBorders>
            <w:shd w:val="clear" w:color="000000" w:fill="FFFFFF"/>
            <w:noWrap/>
            <w:vAlign w:val="center"/>
            <w:hideMark/>
          </w:tcPr>
          <w:p w14:paraId="28E56745" w14:textId="77777777" w:rsidR="00636DEC" w:rsidRPr="003E4669" w:rsidRDefault="00636DEC" w:rsidP="004B24A0">
            <w:pPr>
              <w:widowControl/>
              <w:jc w:val="center"/>
              <w:rPr>
                <w:rFonts w:ascii="宋体" w:eastAsia="宋体" w:hAnsi="宋体" w:cs="宋体"/>
                <w:kern w:val="0"/>
                <w:sz w:val="22"/>
              </w:rPr>
            </w:pPr>
            <w:r w:rsidRPr="003E4669">
              <w:rPr>
                <w:rFonts w:ascii="宋体" w:eastAsia="宋体" w:hAnsi="宋体" w:cs="宋体" w:hint="eastAsia"/>
                <w:kern w:val="0"/>
                <w:sz w:val="22"/>
              </w:rPr>
              <w:t>㎡</w:t>
            </w:r>
          </w:p>
        </w:tc>
        <w:tc>
          <w:tcPr>
            <w:tcW w:w="850" w:type="dxa"/>
            <w:tcBorders>
              <w:top w:val="nil"/>
              <w:left w:val="nil"/>
              <w:bottom w:val="single" w:sz="4" w:space="0" w:color="auto"/>
              <w:right w:val="single" w:sz="4" w:space="0" w:color="auto"/>
            </w:tcBorders>
            <w:shd w:val="clear" w:color="000000" w:fill="FFFFFF"/>
            <w:noWrap/>
            <w:vAlign w:val="center"/>
            <w:hideMark/>
          </w:tcPr>
          <w:p w14:paraId="03B79B63" w14:textId="77777777" w:rsidR="00636DEC" w:rsidRPr="003E4669" w:rsidRDefault="00636DEC" w:rsidP="004B24A0">
            <w:pPr>
              <w:widowControl/>
              <w:jc w:val="center"/>
              <w:rPr>
                <w:rFonts w:ascii="宋体" w:eastAsia="宋体" w:hAnsi="宋体" w:cs="宋体"/>
                <w:kern w:val="0"/>
                <w:sz w:val="22"/>
              </w:rPr>
            </w:pPr>
            <w:r w:rsidRPr="003E4669">
              <w:rPr>
                <w:rFonts w:ascii="宋体" w:eastAsia="宋体" w:hAnsi="宋体" w:cs="宋体" w:hint="eastAsia"/>
                <w:kern w:val="0"/>
                <w:sz w:val="22"/>
              </w:rPr>
              <w:t>1060</w:t>
            </w:r>
          </w:p>
        </w:tc>
      </w:tr>
      <w:tr w:rsidR="00636DEC" w:rsidRPr="003E4669" w14:paraId="512D48BF" w14:textId="77777777" w:rsidTr="004B24A0">
        <w:trPr>
          <w:trHeight w:val="840"/>
          <w:jc w:val="center"/>
        </w:trPr>
        <w:tc>
          <w:tcPr>
            <w:tcW w:w="662" w:type="dxa"/>
            <w:tcBorders>
              <w:top w:val="nil"/>
              <w:left w:val="single" w:sz="4" w:space="0" w:color="auto"/>
              <w:bottom w:val="single" w:sz="4" w:space="0" w:color="auto"/>
              <w:right w:val="single" w:sz="4" w:space="0" w:color="auto"/>
            </w:tcBorders>
            <w:shd w:val="clear" w:color="auto" w:fill="auto"/>
            <w:vAlign w:val="center"/>
            <w:hideMark/>
          </w:tcPr>
          <w:p w14:paraId="254358CC" w14:textId="77777777" w:rsidR="00636DEC" w:rsidRPr="003E4669" w:rsidRDefault="00636DEC" w:rsidP="004B24A0">
            <w:pPr>
              <w:widowControl/>
              <w:jc w:val="center"/>
              <w:rPr>
                <w:rFonts w:ascii="宋体" w:eastAsia="宋体" w:hAnsi="宋体" w:cs="宋体"/>
                <w:kern w:val="0"/>
                <w:sz w:val="22"/>
              </w:rPr>
            </w:pPr>
            <w:r w:rsidRPr="003E4669">
              <w:rPr>
                <w:rFonts w:ascii="宋体" w:eastAsia="宋体" w:hAnsi="宋体" w:cs="宋体" w:hint="eastAsia"/>
                <w:kern w:val="0"/>
                <w:sz w:val="22"/>
              </w:rPr>
              <w:t>49</w:t>
            </w:r>
          </w:p>
        </w:tc>
        <w:tc>
          <w:tcPr>
            <w:tcW w:w="436" w:type="dxa"/>
            <w:vMerge/>
            <w:tcBorders>
              <w:top w:val="nil"/>
              <w:left w:val="single" w:sz="4" w:space="0" w:color="auto"/>
              <w:bottom w:val="single" w:sz="4" w:space="0" w:color="000000"/>
              <w:right w:val="single" w:sz="4" w:space="0" w:color="auto"/>
            </w:tcBorders>
            <w:vAlign w:val="center"/>
            <w:hideMark/>
          </w:tcPr>
          <w:p w14:paraId="23B255B7" w14:textId="77777777" w:rsidR="00636DEC" w:rsidRPr="003E4669" w:rsidRDefault="00636DEC" w:rsidP="004B24A0">
            <w:pPr>
              <w:widowControl/>
              <w:jc w:val="left"/>
              <w:rPr>
                <w:rFonts w:ascii="宋体" w:eastAsia="宋体" w:hAnsi="宋体" w:cs="宋体"/>
                <w:kern w:val="0"/>
                <w:sz w:val="22"/>
              </w:rPr>
            </w:pPr>
          </w:p>
        </w:tc>
        <w:tc>
          <w:tcPr>
            <w:tcW w:w="1036" w:type="dxa"/>
            <w:tcBorders>
              <w:top w:val="nil"/>
              <w:left w:val="nil"/>
              <w:bottom w:val="single" w:sz="4" w:space="0" w:color="auto"/>
              <w:right w:val="single" w:sz="4" w:space="0" w:color="auto"/>
            </w:tcBorders>
            <w:shd w:val="clear" w:color="auto" w:fill="auto"/>
            <w:vAlign w:val="center"/>
            <w:hideMark/>
          </w:tcPr>
          <w:p w14:paraId="0B8F0B86" w14:textId="77777777" w:rsidR="00636DEC" w:rsidRPr="003E4669" w:rsidRDefault="00636DEC" w:rsidP="004B24A0">
            <w:pPr>
              <w:widowControl/>
              <w:jc w:val="center"/>
              <w:rPr>
                <w:rFonts w:ascii="宋体" w:eastAsia="宋体" w:hAnsi="宋体" w:cs="宋体"/>
                <w:kern w:val="0"/>
                <w:sz w:val="22"/>
              </w:rPr>
            </w:pPr>
            <w:r w:rsidRPr="003E4669">
              <w:rPr>
                <w:rFonts w:ascii="宋体" w:eastAsia="宋体" w:hAnsi="宋体" w:cs="宋体" w:hint="eastAsia"/>
                <w:kern w:val="0"/>
                <w:sz w:val="22"/>
              </w:rPr>
              <w:t>走廊墙面石膏板饰面</w:t>
            </w:r>
          </w:p>
        </w:tc>
        <w:tc>
          <w:tcPr>
            <w:tcW w:w="6328" w:type="dxa"/>
            <w:tcBorders>
              <w:top w:val="nil"/>
              <w:left w:val="nil"/>
              <w:bottom w:val="single" w:sz="4" w:space="0" w:color="auto"/>
              <w:right w:val="single" w:sz="4" w:space="0" w:color="auto"/>
            </w:tcBorders>
            <w:shd w:val="clear" w:color="auto" w:fill="auto"/>
            <w:vAlign w:val="center"/>
            <w:hideMark/>
          </w:tcPr>
          <w:p w14:paraId="09B9D672" w14:textId="77777777" w:rsidR="00636DEC" w:rsidRPr="003E4669" w:rsidRDefault="00636DEC" w:rsidP="004B24A0">
            <w:pPr>
              <w:widowControl/>
              <w:jc w:val="left"/>
              <w:rPr>
                <w:rFonts w:ascii="宋体" w:eastAsia="宋体" w:hAnsi="宋体" w:cs="宋体"/>
                <w:kern w:val="0"/>
                <w:sz w:val="22"/>
              </w:rPr>
            </w:pPr>
            <w:r w:rsidRPr="003E4669">
              <w:rPr>
                <w:rFonts w:ascii="宋体" w:eastAsia="宋体" w:hAnsi="宋体" w:cs="宋体" w:hint="eastAsia"/>
                <w:kern w:val="0"/>
                <w:sz w:val="22"/>
              </w:rPr>
              <w:t>9mm石膏板</w:t>
            </w:r>
          </w:p>
        </w:tc>
        <w:tc>
          <w:tcPr>
            <w:tcW w:w="709" w:type="dxa"/>
            <w:tcBorders>
              <w:top w:val="nil"/>
              <w:left w:val="nil"/>
              <w:bottom w:val="single" w:sz="4" w:space="0" w:color="auto"/>
              <w:right w:val="single" w:sz="4" w:space="0" w:color="auto"/>
            </w:tcBorders>
            <w:shd w:val="clear" w:color="000000" w:fill="FFFFFF"/>
            <w:noWrap/>
            <w:vAlign w:val="center"/>
            <w:hideMark/>
          </w:tcPr>
          <w:p w14:paraId="396480D2" w14:textId="77777777" w:rsidR="00636DEC" w:rsidRPr="003E4669" w:rsidRDefault="00636DEC" w:rsidP="004B24A0">
            <w:pPr>
              <w:widowControl/>
              <w:jc w:val="center"/>
              <w:rPr>
                <w:rFonts w:ascii="宋体" w:eastAsia="宋体" w:hAnsi="宋体" w:cs="宋体"/>
                <w:kern w:val="0"/>
                <w:sz w:val="22"/>
              </w:rPr>
            </w:pPr>
            <w:r w:rsidRPr="003E4669">
              <w:rPr>
                <w:rFonts w:ascii="宋体" w:eastAsia="宋体" w:hAnsi="宋体" w:cs="宋体" w:hint="eastAsia"/>
                <w:kern w:val="0"/>
                <w:sz w:val="22"/>
              </w:rPr>
              <w:t>㎡</w:t>
            </w:r>
          </w:p>
        </w:tc>
        <w:tc>
          <w:tcPr>
            <w:tcW w:w="850" w:type="dxa"/>
            <w:tcBorders>
              <w:top w:val="nil"/>
              <w:left w:val="nil"/>
              <w:bottom w:val="single" w:sz="4" w:space="0" w:color="auto"/>
              <w:right w:val="single" w:sz="4" w:space="0" w:color="auto"/>
            </w:tcBorders>
            <w:shd w:val="clear" w:color="000000" w:fill="FFFFFF"/>
            <w:noWrap/>
            <w:vAlign w:val="center"/>
            <w:hideMark/>
          </w:tcPr>
          <w:p w14:paraId="5FAED4F9" w14:textId="77777777" w:rsidR="00636DEC" w:rsidRPr="003E4669" w:rsidRDefault="00636DEC" w:rsidP="004B24A0">
            <w:pPr>
              <w:widowControl/>
              <w:jc w:val="center"/>
              <w:rPr>
                <w:rFonts w:ascii="宋体" w:eastAsia="宋体" w:hAnsi="宋体" w:cs="宋体"/>
                <w:kern w:val="0"/>
                <w:sz w:val="22"/>
              </w:rPr>
            </w:pPr>
            <w:r w:rsidRPr="003E4669">
              <w:rPr>
                <w:rFonts w:ascii="宋体" w:eastAsia="宋体" w:hAnsi="宋体" w:cs="宋体" w:hint="eastAsia"/>
                <w:kern w:val="0"/>
                <w:sz w:val="22"/>
              </w:rPr>
              <w:t>692</w:t>
            </w:r>
          </w:p>
        </w:tc>
      </w:tr>
      <w:tr w:rsidR="00636DEC" w:rsidRPr="003E4669" w14:paraId="734345D1" w14:textId="77777777" w:rsidTr="004B24A0">
        <w:trPr>
          <w:trHeight w:val="280"/>
          <w:jc w:val="center"/>
        </w:trPr>
        <w:tc>
          <w:tcPr>
            <w:tcW w:w="662" w:type="dxa"/>
            <w:tcBorders>
              <w:top w:val="nil"/>
              <w:left w:val="single" w:sz="4" w:space="0" w:color="auto"/>
              <w:bottom w:val="single" w:sz="4" w:space="0" w:color="auto"/>
              <w:right w:val="single" w:sz="4" w:space="0" w:color="auto"/>
            </w:tcBorders>
            <w:shd w:val="clear" w:color="auto" w:fill="auto"/>
            <w:vAlign w:val="center"/>
            <w:hideMark/>
          </w:tcPr>
          <w:p w14:paraId="514C9DA1" w14:textId="77777777" w:rsidR="00636DEC" w:rsidRPr="003E4669" w:rsidRDefault="00636DEC" w:rsidP="004B24A0">
            <w:pPr>
              <w:widowControl/>
              <w:jc w:val="center"/>
              <w:rPr>
                <w:rFonts w:ascii="宋体" w:eastAsia="宋体" w:hAnsi="宋体" w:cs="宋体"/>
                <w:kern w:val="0"/>
                <w:sz w:val="22"/>
              </w:rPr>
            </w:pPr>
            <w:r w:rsidRPr="003E4669">
              <w:rPr>
                <w:rFonts w:ascii="宋体" w:eastAsia="宋体" w:hAnsi="宋体" w:cs="宋体" w:hint="eastAsia"/>
                <w:kern w:val="0"/>
                <w:sz w:val="22"/>
              </w:rPr>
              <w:t>50</w:t>
            </w:r>
          </w:p>
        </w:tc>
        <w:tc>
          <w:tcPr>
            <w:tcW w:w="436" w:type="dxa"/>
            <w:vMerge/>
            <w:tcBorders>
              <w:top w:val="nil"/>
              <w:left w:val="single" w:sz="4" w:space="0" w:color="auto"/>
              <w:bottom w:val="single" w:sz="4" w:space="0" w:color="000000"/>
              <w:right w:val="single" w:sz="4" w:space="0" w:color="auto"/>
            </w:tcBorders>
            <w:vAlign w:val="center"/>
            <w:hideMark/>
          </w:tcPr>
          <w:p w14:paraId="034805F4" w14:textId="77777777" w:rsidR="00636DEC" w:rsidRPr="003E4669" w:rsidRDefault="00636DEC" w:rsidP="004B24A0">
            <w:pPr>
              <w:widowControl/>
              <w:jc w:val="left"/>
              <w:rPr>
                <w:rFonts w:ascii="宋体" w:eastAsia="宋体" w:hAnsi="宋体" w:cs="宋体"/>
                <w:kern w:val="0"/>
                <w:sz w:val="22"/>
              </w:rPr>
            </w:pPr>
          </w:p>
        </w:tc>
        <w:tc>
          <w:tcPr>
            <w:tcW w:w="1036" w:type="dxa"/>
            <w:tcBorders>
              <w:top w:val="nil"/>
              <w:left w:val="nil"/>
              <w:bottom w:val="single" w:sz="4" w:space="0" w:color="auto"/>
              <w:right w:val="single" w:sz="4" w:space="0" w:color="auto"/>
            </w:tcBorders>
            <w:shd w:val="clear" w:color="auto" w:fill="auto"/>
            <w:vAlign w:val="center"/>
            <w:hideMark/>
          </w:tcPr>
          <w:p w14:paraId="7D191AA8" w14:textId="77777777" w:rsidR="00636DEC" w:rsidRPr="003E4669" w:rsidRDefault="00636DEC" w:rsidP="004B24A0">
            <w:pPr>
              <w:widowControl/>
              <w:jc w:val="center"/>
              <w:rPr>
                <w:rFonts w:ascii="宋体" w:eastAsia="宋体" w:hAnsi="宋体" w:cs="宋体"/>
                <w:kern w:val="0"/>
                <w:sz w:val="22"/>
              </w:rPr>
            </w:pPr>
            <w:r w:rsidRPr="003E4669">
              <w:rPr>
                <w:rFonts w:ascii="宋体" w:eastAsia="宋体" w:hAnsi="宋体" w:cs="宋体" w:hint="eastAsia"/>
                <w:kern w:val="0"/>
                <w:sz w:val="22"/>
              </w:rPr>
              <w:t>窗帘</w:t>
            </w:r>
          </w:p>
        </w:tc>
        <w:tc>
          <w:tcPr>
            <w:tcW w:w="6328" w:type="dxa"/>
            <w:tcBorders>
              <w:top w:val="nil"/>
              <w:left w:val="nil"/>
              <w:bottom w:val="single" w:sz="4" w:space="0" w:color="auto"/>
              <w:right w:val="single" w:sz="4" w:space="0" w:color="auto"/>
            </w:tcBorders>
            <w:shd w:val="clear" w:color="auto" w:fill="auto"/>
            <w:vAlign w:val="center"/>
            <w:hideMark/>
          </w:tcPr>
          <w:p w14:paraId="4720A801" w14:textId="77777777" w:rsidR="00636DEC" w:rsidRPr="003E4669" w:rsidRDefault="00636DEC" w:rsidP="004B24A0">
            <w:pPr>
              <w:widowControl/>
              <w:jc w:val="left"/>
              <w:rPr>
                <w:rFonts w:ascii="宋体" w:eastAsia="宋体" w:hAnsi="宋体" w:cs="宋体"/>
                <w:kern w:val="0"/>
                <w:sz w:val="22"/>
              </w:rPr>
            </w:pPr>
            <w:r w:rsidRPr="003E4669">
              <w:rPr>
                <w:rFonts w:ascii="宋体" w:eastAsia="宋体" w:hAnsi="宋体" w:cs="宋体" w:hint="eastAsia"/>
                <w:kern w:val="0"/>
                <w:sz w:val="22"/>
              </w:rPr>
              <w:t>成品定制及安装，符合琴房专业风格</w:t>
            </w:r>
          </w:p>
        </w:tc>
        <w:tc>
          <w:tcPr>
            <w:tcW w:w="709" w:type="dxa"/>
            <w:tcBorders>
              <w:top w:val="nil"/>
              <w:left w:val="nil"/>
              <w:bottom w:val="single" w:sz="4" w:space="0" w:color="auto"/>
              <w:right w:val="single" w:sz="4" w:space="0" w:color="auto"/>
            </w:tcBorders>
            <w:shd w:val="clear" w:color="auto" w:fill="auto"/>
            <w:noWrap/>
            <w:vAlign w:val="center"/>
            <w:hideMark/>
          </w:tcPr>
          <w:p w14:paraId="4AD9FA6A" w14:textId="77777777" w:rsidR="00636DEC" w:rsidRPr="003E4669" w:rsidRDefault="00636DEC" w:rsidP="004B24A0">
            <w:pPr>
              <w:widowControl/>
              <w:jc w:val="center"/>
              <w:rPr>
                <w:rFonts w:ascii="宋体" w:eastAsia="宋体" w:hAnsi="宋体" w:cs="宋体"/>
                <w:kern w:val="0"/>
                <w:sz w:val="22"/>
              </w:rPr>
            </w:pPr>
            <w:r w:rsidRPr="003E4669">
              <w:rPr>
                <w:rFonts w:ascii="宋体" w:eastAsia="宋体" w:hAnsi="宋体" w:cs="宋体" w:hint="eastAsia"/>
                <w:kern w:val="0"/>
                <w:sz w:val="22"/>
              </w:rPr>
              <w:t>m</w:t>
            </w:r>
          </w:p>
        </w:tc>
        <w:tc>
          <w:tcPr>
            <w:tcW w:w="850" w:type="dxa"/>
            <w:tcBorders>
              <w:top w:val="nil"/>
              <w:left w:val="nil"/>
              <w:bottom w:val="single" w:sz="4" w:space="0" w:color="auto"/>
              <w:right w:val="single" w:sz="4" w:space="0" w:color="auto"/>
            </w:tcBorders>
            <w:shd w:val="clear" w:color="000000" w:fill="FFFFFF"/>
            <w:noWrap/>
            <w:vAlign w:val="center"/>
            <w:hideMark/>
          </w:tcPr>
          <w:p w14:paraId="27689C5C" w14:textId="77777777" w:rsidR="00636DEC" w:rsidRPr="003E4669" w:rsidRDefault="00636DEC" w:rsidP="004B24A0">
            <w:pPr>
              <w:widowControl/>
              <w:jc w:val="center"/>
              <w:rPr>
                <w:rFonts w:ascii="宋体" w:eastAsia="宋体" w:hAnsi="宋体" w:cs="宋体"/>
                <w:kern w:val="0"/>
                <w:sz w:val="22"/>
              </w:rPr>
            </w:pPr>
            <w:r w:rsidRPr="003E4669">
              <w:rPr>
                <w:rFonts w:ascii="宋体" w:eastAsia="宋体" w:hAnsi="宋体" w:cs="宋体" w:hint="eastAsia"/>
                <w:kern w:val="0"/>
                <w:sz w:val="22"/>
              </w:rPr>
              <w:t>82</w:t>
            </w:r>
          </w:p>
        </w:tc>
      </w:tr>
      <w:tr w:rsidR="00636DEC" w:rsidRPr="003E4669" w14:paraId="055515F7" w14:textId="77777777" w:rsidTr="004B24A0">
        <w:trPr>
          <w:trHeight w:val="560"/>
          <w:jc w:val="center"/>
        </w:trPr>
        <w:tc>
          <w:tcPr>
            <w:tcW w:w="662" w:type="dxa"/>
            <w:tcBorders>
              <w:top w:val="nil"/>
              <w:left w:val="single" w:sz="4" w:space="0" w:color="auto"/>
              <w:bottom w:val="single" w:sz="4" w:space="0" w:color="auto"/>
              <w:right w:val="single" w:sz="4" w:space="0" w:color="auto"/>
            </w:tcBorders>
            <w:shd w:val="clear" w:color="auto" w:fill="auto"/>
            <w:vAlign w:val="center"/>
            <w:hideMark/>
          </w:tcPr>
          <w:p w14:paraId="76DA5F4E" w14:textId="77777777" w:rsidR="00636DEC" w:rsidRPr="003E4669" w:rsidRDefault="00636DEC" w:rsidP="004B24A0">
            <w:pPr>
              <w:widowControl/>
              <w:jc w:val="center"/>
              <w:rPr>
                <w:rFonts w:ascii="宋体" w:eastAsia="宋体" w:hAnsi="宋体" w:cs="宋体"/>
                <w:kern w:val="0"/>
                <w:sz w:val="22"/>
              </w:rPr>
            </w:pPr>
            <w:r w:rsidRPr="003E4669">
              <w:rPr>
                <w:rFonts w:ascii="宋体" w:eastAsia="宋体" w:hAnsi="宋体" w:cs="宋体" w:hint="eastAsia"/>
                <w:kern w:val="0"/>
                <w:sz w:val="22"/>
              </w:rPr>
              <w:t>51</w:t>
            </w:r>
          </w:p>
        </w:tc>
        <w:tc>
          <w:tcPr>
            <w:tcW w:w="436" w:type="dxa"/>
            <w:vMerge/>
            <w:tcBorders>
              <w:top w:val="nil"/>
              <w:left w:val="single" w:sz="4" w:space="0" w:color="auto"/>
              <w:bottom w:val="single" w:sz="4" w:space="0" w:color="000000"/>
              <w:right w:val="single" w:sz="4" w:space="0" w:color="auto"/>
            </w:tcBorders>
            <w:vAlign w:val="center"/>
            <w:hideMark/>
          </w:tcPr>
          <w:p w14:paraId="32872142" w14:textId="77777777" w:rsidR="00636DEC" w:rsidRPr="003E4669" w:rsidRDefault="00636DEC" w:rsidP="004B24A0">
            <w:pPr>
              <w:widowControl/>
              <w:jc w:val="left"/>
              <w:rPr>
                <w:rFonts w:ascii="宋体" w:eastAsia="宋体" w:hAnsi="宋体" w:cs="宋体"/>
                <w:kern w:val="0"/>
                <w:sz w:val="22"/>
              </w:rPr>
            </w:pPr>
          </w:p>
        </w:tc>
        <w:tc>
          <w:tcPr>
            <w:tcW w:w="1036" w:type="dxa"/>
            <w:tcBorders>
              <w:top w:val="nil"/>
              <w:left w:val="nil"/>
              <w:bottom w:val="single" w:sz="4" w:space="0" w:color="auto"/>
              <w:right w:val="single" w:sz="4" w:space="0" w:color="auto"/>
            </w:tcBorders>
            <w:shd w:val="clear" w:color="auto" w:fill="auto"/>
            <w:vAlign w:val="center"/>
            <w:hideMark/>
          </w:tcPr>
          <w:p w14:paraId="0513A670" w14:textId="77777777" w:rsidR="00636DEC" w:rsidRPr="003E4669" w:rsidRDefault="00636DEC" w:rsidP="004B24A0">
            <w:pPr>
              <w:widowControl/>
              <w:jc w:val="center"/>
              <w:rPr>
                <w:rFonts w:ascii="宋体" w:eastAsia="宋体" w:hAnsi="宋体" w:cs="宋体"/>
                <w:kern w:val="0"/>
                <w:sz w:val="22"/>
              </w:rPr>
            </w:pPr>
            <w:r w:rsidRPr="003E4669">
              <w:rPr>
                <w:rFonts w:ascii="宋体" w:eastAsia="宋体" w:hAnsi="宋体" w:cs="宋体" w:hint="eastAsia"/>
                <w:kern w:val="0"/>
                <w:sz w:val="22"/>
              </w:rPr>
              <w:t>电路改造</w:t>
            </w:r>
          </w:p>
        </w:tc>
        <w:tc>
          <w:tcPr>
            <w:tcW w:w="6328" w:type="dxa"/>
            <w:tcBorders>
              <w:top w:val="nil"/>
              <w:left w:val="nil"/>
              <w:bottom w:val="single" w:sz="4" w:space="0" w:color="auto"/>
              <w:right w:val="single" w:sz="4" w:space="0" w:color="auto"/>
            </w:tcBorders>
            <w:shd w:val="clear" w:color="auto" w:fill="auto"/>
            <w:vAlign w:val="center"/>
            <w:hideMark/>
          </w:tcPr>
          <w:p w14:paraId="5DE4D8C6" w14:textId="77777777" w:rsidR="00636DEC" w:rsidRPr="003E4669" w:rsidRDefault="00636DEC" w:rsidP="004B24A0">
            <w:pPr>
              <w:widowControl/>
              <w:jc w:val="left"/>
              <w:rPr>
                <w:rFonts w:ascii="宋体" w:eastAsia="宋体" w:hAnsi="宋体" w:cs="宋体"/>
                <w:kern w:val="0"/>
                <w:sz w:val="22"/>
              </w:rPr>
            </w:pPr>
            <w:r w:rsidRPr="003E4669">
              <w:rPr>
                <w:rFonts w:ascii="宋体" w:eastAsia="宋体" w:hAnsi="宋体" w:cs="宋体" w:hint="eastAsia"/>
                <w:kern w:val="0"/>
                <w:sz w:val="22"/>
              </w:rPr>
              <w:t>强电改造，含消防指示灯/消防应急照明灯/插座面板/灯具安装，不含主电缆、分户电缆，配电箱。</w:t>
            </w:r>
          </w:p>
        </w:tc>
        <w:tc>
          <w:tcPr>
            <w:tcW w:w="709" w:type="dxa"/>
            <w:tcBorders>
              <w:top w:val="nil"/>
              <w:left w:val="nil"/>
              <w:bottom w:val="single" w:sz="4" w:space="0" w:color="auto"/>
              <w:right w:val="single" w:sz="4" w:space="0" w:color="auto"/>
            </w:tcBorders>
            <w:shd w:val="clear" w:color="000000" w:fill="FFFFFF"/>
            <w:noWrap/>
            <w:vAlign w:val="center"/>
            <w:hideMark/>
          </w:tcPr>
          <w:p w14:paraId="2F5D05B6" w14:textId="77777777" w:rsidR="00636DEC" w:rsidRPr="003E4669" w:rsidRDefault="00636DEC" w:rsidP="004B24A0">
            <w:pPr>
              <w:widowControl/>
              <w:jc w:val="center"/>
              <w:rPr>
                <w:rFonts w:ascii="宋体" w:eastAsia="宋体" w:hAnsi="宋体" w:cs="宋体"/>
                <w:kern w:val="0"/>
                <w:sz w:val="22"/>
              </w:rPr>
            </w:pPr>
            <w:r w:rsidRPr="003E4669">
              <w:rPr>
                <w:rFonts w:ascii="宋体" w:eastAsia="宋体" w:hAnsi="宋体" w:cs="宋体" w:hint="eastAsia"/>
                <w:kern w:val="0"/>
                <w:sz w:val="22"/>
              </w:rPr>
              <w:t>㎡</w:t>
            </w:r>
          </w:p>
        </w:tc>
        <w:tc>
          <w:tcPr>
            <w:tcW w:w="850" w:type="dxa"/>
            <w:tcBorders>
              <w:top w:val="nil"/>
              <w:left w:val="nil"/>
              <w:bottom w:val="single" w:sz="4" w:space="0" w:color="auto"/>
              <w:right w:val="single" w:sz="4" w:space="0" w:color="auto"/>
            </w:tcBorders>
            <w:shd w:val="clear" w:color="000000" w:fill="FFFFFF"/>
            <w:noWrap/>
            <w:vAlign w:val="center"/>
            <w:hideMark/>
          </w:tcPr>
          <w:p w14:paraId="1EB0F288" w14:textId="77777777" w:rsidR="00636DEC" w:rsidRPr="003E4669" w:rsidRDefault="00636DEC" w:rsidP="004B24A0">
            <w:pPr>
              <w:widowControl/>
              <w:jc w:val="center"/>
              <w:rPr>
                <w:rFonts w:ascii="宋体" w:eastAsia="宋体" w:hAnsi="宋体" w:cs="宋体"/>
                <w:kern w:val="0"/>
                <w:sz w:val="22"/>
              </w:rPr>
            </w:pPr>
            <w:r w:rsidRPr="003E4669">
              <w:rPr>
                <w:rFonts w:ascii="宋体" w:eastAsia="宋体" w:hAnsi="宋体" w:cs="宋体" w:hint="eastAsia"/>
                <w:kern w:val="0"/>
                <w:sz w:val="22"/>
              </w:rPr>
              <w:t>762</w:t>
            </w:r>
          </w:p>
        </w:tc>
      </w:tr>
    </w:tbl>
    <w:p w14:paraId="2C384DF1" w14:textId="77777777" w:rsidR="00636DEC" w:rsidRPr="003E4669" w:rsidRDefault="00636DEC" w:rsidP="00636DEC">
      <w:pPr>
        <w:snapToGrid w:val="0"/>
        <w:spacing w:line="440" w:lineRule="exact"/>
        <w:ind w:firstLineChars="200" w:firstLine="480"/>
        <w:jc w:val="left"/>
        <w:rPr>
          <w:rFonts w:ascii="宋体" w:hAnsi="宋体" w:cs="宋体"/>
          <w:b/>
          <w:bCs/>
          <w:kern w:val="0"/>
          <w:sz w:val="24"/>
        </w:rPr>
      </w:pPr>
      <w:r w:rsidRPr="003E4669">
        <w:rPr>
          <w:rFonts w:ascii="宋体" w:hAnsi="宋体" w:cs="宋体" w:hint="eastAsia"/>
          <w:b/>
          <w:bCs/>
          <w:kern w:val="0"/>
          <w:sz w:val="24"/>
        </w:rPr>
        <w:t>验收标准：符合国家级行业标准，满足采购人要求。</w:t>
      </w:r>
    </w:p>
    <w:p w14:paraId="0712ECA6" w14:textId="77777777" w:rsidR="00636DEC" w:rsidRPr="003E4669" w:rsidRDefault="00636DEC" w:rsidP="00636DEC">
      <w:pPr>
        <w:snapToGrid w:val="0"/>
        <w:spacing w:line="440" w:lineRule="exact"/>
        <w:ind w:firstLineChars="200" w:firstLine="480"/>
        <w:jc w:val="left"/>
        <w:rPr>
          <w:rFonts w:ascii="宋体" w:hAnsi="宋体" w:cs="宋体"/>
          <w:b/>
          <w:bCs/>
          <w:kern w:val="0"/>
          <w:sz w:val="24"/>
        </w:rPr>
      </w:pPr>
      <w:r w:rsidRPr="003E4669">
        <w:rPr>
          <w:rFonts w:ascii="宋体" w:hAnsi="宋体" w:cs="宋体" w:hint="eastAsia"/>
          <w:b/>
          <w:bCs/>
          <w:kern w:val="0"/>
          <w:sz w:val="24"/>
        </w:rPr>
        <w:t>验收方法：采购人根据项目履约情况选择自行验收或组织第三方专家或未中标的投标人进行验收。</w:t>
      </w:r>
    </w:p>
    <w:p w14:paraId="7C0D4477" w14:textId="77777777" w:rsidR="00636DEC" w:rsidRPr="003E4669" w:rsidRDefault="00636DEC" w:rsidP="00636DEC">
      <w:pPr>
        <w:rPr>
          <w:rFonts w:cs="宋体"/>
          <w:sz w:val="22"/>
        </w:rPr>
      </w:pPr>
    </w:p>
    <w:p w14:paraId="702D37C4" w14:textId="77777777" w:rsidR="00C13F93" w:rsidRPr="00733CE3" w:rsidRDefault="00C13F93"/>
    <w:sectPr w:rsidR="00C13F93" w:rsidRPr="00733CE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32A9B12" w14:textId="77777777" w:rsidR="00A86F8B" w:rsidRDefault="00A86F8B" w:rsidP="00636DEC">
      <w:r>
        <w:separator/>
      </w:r>
    </w:p>
  </w:endnote>
  <w:endnote w:type="continuationSeparator" w:id="0">
    <w:p w14:paraId="14BC664B" w14:textId="77777777" w:rsidR="00A86F8B" w:rsidRDefault="00A86F8B" w:rsidP="00636D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4378E77" w14:textId="77777777" w:rsidR="00A86F8B" w:rsidRDefault="00A86F8B" w:rsidP="00636DEC">
      <w:r>
        <w:separator/>
      </w:r>
    </w:p>
  </w:footnote>
  <w:footnote w:type="continuationSeparator" w:id="0">
    <w:p w14:paraId="4100ED27" w14:textId="77777777" w:rsidR="00A86F8B" w:rsidRDefault="00A86F8B" w:rsidP="00636DE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3F93"/>
    <w:rsid w:val="00636DEC"/>
    <w:rsid w:val="00733CE3"/>
    <w:rsid w:val="00A86F8B"/>
    <w:rsid w:val="00C13F9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821B4BDB-7E0E-402B-9F02-83B9ADD841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36DEC"/>
    <w:pPr>
      <w:widowControl w:val="0"/>
      <w:jc w:val="both"/>
    </w:pPr>
  </w:style>
  <w:style w:type="paragraph" w:styleId="1">
    <w:name w:val="heading 1"/>
    <w:basedOn w:val="a"/>
    <w:next w:val="a"/>
    <w:link w:val="10"/>
    <w:uiPriority w:val="9"/>
    <w:qFormat/>
    <w:rsid w:val="00636DEC"/>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36DEC"/>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636DEC"/>
    <w:rPr>
      <w:sz w:val="18"/>
      <w:szCs w:val="18"/>
    </w:rPr>
  </w:style>
  <w:style w:type="paragraph" w:styleId="a5">
    <w:name w:val="footer"/>
    <w:basedOn w:val="a"/>
    <w:link w:val="a6"/>
    <w:uiPriority w:val="99"/>
    <w:unhideWhenUsed/>
    <w:rsid w:val="00636DEC"/>
    <w:pPr>
      <w:tabs>
        <w:tab w:val="center" w:pos="4153"/>
        <w:tab w:val="right" w:pos="8306"/>
      </w:tabs>
      <w:snapToGrid w:val="0"/>
      <w:jc w:val="left"/>
    </w:pPr>
    <w:rPr>
      <w:sz w:val="18"/>
      <w:szCs w:val="18"/>
    </w:rPr>
  </w:style>
  <w:style w:type="character" w:customStyle="1" w:styleId="a6">
    <w:name w:val="页脚 字符"/>
    <w:basedOn w:val="a0"/>
    <w:link w:val="a5"/>
    <w:uiPriority w:val="99"/>
    <w:rsid w:val="00636DEC"/>
    <w:rPr>
      <w:sz w:val="18"/>
      <w:szCs w:val="18"/>
    </w:rPr>
  </w:style>
  <w:style w:type="character" w:customStyle="1" w:styleId="10">
    <w:name w:val="标题 1 字符"/>
    <w:basedOn w:val="a0"/>
    <w:link w:val="1"/>
    <w:uiPriority w:val="9"/>
    <w:rsid w:val="00636DEC"/>
    <w:rPr>
      <w:b/>
      <w:bCs/>
      <w:kern w:val="44"/>
      <w:sz w:val="44"/>
      <w:szCs w:val="4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1132</Words>
  <Characters>6459</Characters>
  <Application>Microsoft Office Word</Application>
  <DocSecurity>0</DocSecurity>
  <Lines>53</Lines>
  <Paragraphs>15</Paragraphs>
  <ScaleCrop>false</ScaleCrop>
  <Company/>
  <LinksUpToDate>false</LinksUpToDate>
  <CharactersWithSpaces>7576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秋</dc:creator>
  <cp:keywords/>
  <dc:description/>
  <cp:lastModifiedBy>秋</cp:lastModifiedBy>
  <cp:revision>4</cp:revision>
  <dcterms:created xsi:type="dcterms:W3CDTF">2020-06-19T01:00:00Z</dcterms:created>
  <dcterms:modified xsi:type="dcterms:W3CDTF">2020-06-19T01:02:00Z</dcterms:modified>
</cp:coreProperties>
</file>