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900"/>
        </w:tabs>
        <w:spacing w:line="360" w:lineRule="auto"/>
        <w:jc w:val="center"/>
        <w:rPr>
          <w:rFonts w:hint="eastAsia" w:ascii="宋体" w:hAnsi="宋体" w:eastAsia="宋体" w:cs="宋体"/>
          <w:b/>
          <w:bCs/>
          <w:sz w:val="28"/>
          <w:szCs w:val="28"/>
        </w:rPr>
      </w:pPr>
      <w:r>
        <w:rPr>
          <w:rFonts w:hint="eastAsia" w:ascii="宋体" w:hAnsi="宋体" w:eastAsia="宋体" w:cs="宋体"/>
          <w:b/>
          <w:bCs/>
          <w:sz w:val="28"/>
          <w:szCs w:val="28"/>
        </w:rPr>
        <w:t>郑州农村商业银行股份有限公司2020年夏季工装采购项目</w:t>
      </w:r>
    </w:p>
    <w:p>
      <w:pPr>
        <w:tabs>
          <w:tab w:val="left" w:pos="900"/>
        </w:tabs>
        <w:spacing w:line="360" w:lineRule="auto"/>
        <w:jc w:val="center"/>
        <w:rPr>
          <w:rFonts w:hint="eastAsia" w:ascii="宋体" w:hAnsi="宋体" w:eastAsia="宋体" w:cs="宋体"/>
          <w:b/>
          <w:kern w:val="0"/>
          <w:sz w:val="28"/>
          <w:szCs w:val="28"/>
        </w:rPr>
      </w:pPr>
      <w:r>
        <w:rPr>
          <w:rFonts w:hint="eastAsia" w:ascii="宋体" w:hAnsi="宋体" w:cs="宋体"/>
          <w:b/>
          <w:bCs/>
          <w:sz w:val="28"/>
          <w:szCs w:val="28"/>
          <w:lang w:eastAsia="zh-CN"/>
        </w:rPr>
        <w:t>招标公告</w:t>
      </w:r>
    </w:p>
    <w:p>
      <w:pPr>
        <w:tabs>
          <w:tab w:val="left" w:pos="900"/>
        </w:tabs>
        <w:spacing w:line="360" w:lineRule="auto"/>
        <w:jc w:val="center"/>
        <w:rPr>
          <w:rFonts w:hint="eastAsia" w:ascii="宋体" w:hAnsi="宋体" w:eastAsia="宋体" w:cs="宋体"/>
          <w:b w:val="0"/>
          <w:bCs/>
          <w:kern w:val="0"/>
          <w:sz w:val="24"/>
        </w:rPr>
      </w:pPr>
      <w:r>
        <w:rPr>
          <w:rFonts w:hint="eastAsia" w:ascii="宋体" w:hAnsi="宋体" w:eastAsia="宋体" w:cs="宋体"/>
          <w:b w:val="0"/>
          <w:bCs/>
          <w:kern w:val="0"/>
          <w:sz w:val="24"/>
        </w:rPr>
        <w:t xml:space="preserve">招标编号：HNZB【2020】N033号 </w:t>
      </w:r>
    </w:p>
    <w:p>
      <w:pPr>
        <w:spacing w:line="360" w:lineRule="auto"/>
        <w:ind w:firstLine="480" w:firstLineChars="200"/>
        <w:jc w:val="left"/>
        <w:rPr>
          <w:rFonts w:hint="eastAsia" w:ascii="宋体" w:hAnsi="宋体" w:eastAsia="宋体" w:cs="宋体"/>
          <w:b w:val="0"/>
          <w:bCs w:val="0"/>
          <w:sz w:val="24"/>
        </w:rPr>
      </w:pPr>
      <w:r>
        <w:rPr>
          <w:rFonts w:hint="eastAsia" w:ascii="宋体" w:hAnsi="宋体" w:eastAsia="宋体" w:cs="宋体"/>
          <w:sz w:val="24"/>
        </w:rPr>
        <w:t>河南招标</w:t>
      </w:r>
      <w:r>
        <w:rPr>
          <w:rFonts w:hint="eastAsia" w:ascii="宋体" w:hAnsi="宋体" w:eastAsia="宋体" w:cs="宋体"/>
          <w:b w:val="0"/>
          <w:bCs w:val="0"/>
          <w:sz w:val="24"/>
        </w:rPr>
        <w:t>采购服务有限公司受</w:t>
      </w:r>
      <w:r>
        <w:rPr>
          <w:rFonts w:hint="eastAsia" w:ascii="宋体" w:hAnsi="宋体" w:eastAsia="宋体" w:cs="宋体"/>
          <w:b w:val="0"/>
          <w:bCs w:val="0"/>
          <w:sz w:val="24"/>
          <w:u w:val="single"/>
        </w:rPr>
        <w:t>郑州农村商业银行股份有限公司</w:t>
      </w:r>
      <w:r>
        <w:rPr>
          <w:rFonts w:hint="eastAsia" w:ascii="宋体" w:hAnsi="宋体" w:eastAsia="宋体" w:cs="宋体"/>
          <w:b w:val="0"/>
          <w:bCs w:val="0"/>
          <w:sz w:val="24"/>
        </w:rPr>
        <w:t>的委托，就</w:t>
      </w:r>
      <w:r>
        <w:rPr>
          <w:rFonts w:hint="eastAsia" w:ascii="宋体" w:hAnsi="宋体" w:eastAsia="宋体" w:cs="宋体"/>
          <w:b w:val="0"/>
          <w:bCs w:val="0"/>
          <w:sz w:val="24"/>
          <w:u w:val="single"/>
        </w:rPr>
        <w:t>2020年夏季工装采购项目</w:t>
      </w:r>
      <w:r>
        <w:rPr>
          <w:rFonts w:hint="eastAsia" w:ascii="宋体" w:hAnsi="宋体" w:eastAsia="宋体" w:cs="宋体"/>
          <w:b w:val="0"/>
          <w:bCs w:val="0"/>
          <w:sz w:val="24"/>
        </w:rPr>
        <w:t>进行公开招标，现欢迎有能力的供应商</w:t>
      </w:r>
      <w:bookmarkStart w:id="0" w:name="_GoBack"/>
      <w:bookmarkEnd w:id="0"/>
      <w:r>
        <w:rPr>
          <w:rFonts w:hint="eastAsia" w:ascii="宋体" w:hAnsi="宋体" w:eastAsia="宋体" w:cs="宋体"/>
          <w:b w:val="0"/>
          <w:bCs w:val="0"/>
          <w:sz w:val="24"/>
        </w:rPr>
        <w:t>参加投标。</w:t>
      </w:r>
    </w:p>
    <w:p>
      <w:pPr>
        <w:numPr>
          <w:ilvl w:val="0"/>
          <w:numId w:val="1"/>
        </w:numPr>
        <w:spacing w:line="360" w:lineRule="auto"/>
        <w:jc w:val="left"/>
        <w:rPr>
          <w:rFonts w:hint="eastAsia" w:ascii="宋体" w:hAnsi="宋体" w:eastAsia="宋体" w:cs="宋体"/>
          <w:b w:val="0"/>
          <w:bCs w:val="0"/>
          <w:sz w:val="24"/>
          <w:u w:val="single"/>
        </w:rPr>
      </w:pPr>
      <w:r>
        <w:rPr>
          <w:rFonts w:hint="eastAsia" w:ascii="宋体" w:hAnsi="宋体" w:eastAsia="宋体" w:cs="宋体"/>
          <w:b w:val="0"/>
          <w:bCs w:val="0"/>
          <w:sz w:val="24"/>
        </w:rPr>
        <w:t>项目名称：郑州农村商业银行股份有限公司2020年夏季工装采购项目</w:t>
      </w:r>
    </w:p>
    <w:p>
      <w:pPr>
        <w:numPr>
          <w:ilvl w:val="0"/>
          <w:numId w:val="1"/>
        </w:numPr>
        <w:spacing w:line="360" w:lineRule="auto"/>
        <w:jc w:val="left"/>
        <w:rPr>
          <w:rFonts w:hint="eastAsia" w:ascii="宋体" w:hAnsi="宋体" w:eastAsia="宋体" w:cs="宋体"/>
          <w:b w:val="0"/>
          <w:bCs w:val="0"/>
          <w:sz w:val="24"/>
        </w:rPr>
      </w:pPr>
      <w:r>
        <w:rPr>
          <w:rFonts w:hint="eastAsia" w:ascii="宋体" w:hAnsi="宋体" w:eastAsia="宋体" w:cs="宋体"/>
          <w:b w:val="0"/>
          <w:bCs w:val="0"/>
          <w:sz w:val="24"/>
        </w:rPr>
        <w:t xml:space="preserve">招标项目编号: </w:t>
      </w:r>
      <w:r>
        <w:rPr>
          <w:rFonts w:hint="eastAsia" w:ascii="宋体" w:hAnsi="宋体" w:eastAsia="宋体" w:cs="宋体"/>
          <w:b w:val="0"/>
          <w:bCs w:val="0"/>
          <w:kern w:val="0"/>
          <w:sz w:val="24"/>
        </w:rPr>
        <w:t xml:space="preserve">HNZB【2020】N033号 </w:t>
      </w:r>
    </w:p>
    <w:p>
      <w:pPr>
        <w:spacing w:line="360" w:lineRule="auto"/>
        <w:jc w:val="left"/>
        <w:rPr>
          <w:rFonts w:hint="eastAsia" w:ascii="宋体" w:hAnsi="宋体" w:eastAsia="宋体" w:cs="宋体"/>
          <w:b w:val="0"/>
          <w:bCs w:val="0"/>
          <w:sz w:val="24"/>
        </w:rPr>
      </w:pPr>
      <w:r>
        <w:rPr>
          <w:rFonts w:hint="eastAsia" w:ascii="宋体" w:hAnsi="宋体" w:eastAsia="宋体" w:cs="宋体"/>
          <w:b w:val="0"/>
          <w:bCs w:val="0"/>
          <w:sz w:val="24"/>
        </w:rPr>
        <w:t>三、招标控制价：人民币340万元人民币，投标报价超过控制价，将做无效投标处理。</w:t>
      </w:r>
    </w:p>
    <w:p>
      <w:pPr>
        <w:spacing w:line="360" w:lineRule="auto"/>
        <w:jc w:val="left"/>
        <w:rPr>
          <w:rFonts w:hint="eastAsia" w:ascii="宋体" w:hAnsi="宋体" w:eastAsia="宋体" w:cs="宋体"/>
          <w:b w:val="0"/>
          <w:bCs w:val="0"/>
          <w:sz w:val="24"/>
        </w:rPr>
      </w:pPr>
      <w:r>
        <w:rPr>
          <w:rFonts w:hint="eastAsia" w:ascii="宋体" w:hAnsi="宋体" w:eastAsia="宋体" w:cs="宋体"/>
          <w:b w:val="0"/>
          <w:bCs w:val="0"/>
          <w:sz w:val="24"/>
        </w:rPr>
        <w:t>四、采购需求: 本次采购共1个包</w:t>
      </w:r>
    </w:p>
    <w:tbl>
      <w:tblPr>
        <w:tblStyle w:val="2"/>
        <w:tblW w:w="88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2"/>
        <w:gridCol w:w="1144"/>
        <w:gridCol w:w="1824"/>
        <w:gridCol w:w="1273"/>
        <w:gridCol w:w="1387"/>
        <w:gridCol w:w="1213"/>
        <w:gridCol w:w="12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772" w:type="dxa"/>
            <w:noWrap w:val="0"/>
            <w:vAlign w:val="center"/>
          </w:tcPr>
          <w:p>
            <w:pPr>
              <w:spacing w:line="360" w:lineRule="auto"/>
              <w:jc w:val="center"/>
              <w:rPr>
                <w:rFonts w:hint="eastAsia" w:ascii="宋体" w:hAnsi="宋体" w:eastAsia="宋体" w:cs="宋体"/>
                <w:bCs/>
                <w:sz w:val="24"/>
              </w:rPr>
            </w:pPr>
            <w:r>
              <w:rPr>
                <w:rFonts w:hint="eastAsia" w:ascii="宋体" w:hAnsi="宋体" w:eastAsia="宋体" w:cs="宋体"/>
                <w:bCs/>
                <w:sz w:val="24"/>
              </w:rPr>
              <w:t>包号</w:t>
            </w:r>
          </w:p>
        </w:tc>
        <w:tc>
          <w:tcPr>
            <w:tcW w:w="1144" w:type="dxa"/>
            <w:noWrap w:val="0"/>
            <w:vAlign w:val="center"/>
          </w:tcPr>
          <w:p>
            <w:pPr>
              <w:spacing w:line="360" w:lineRule="auto"/>
              <w:jc w:val="center"/>
              <w:rPr>
                <w:rFonts w:hint="eastAsia" w:ascii="宋体" w:hAnsi="宋体" w:eastAsia="宋体" w:cs="宋体"/>
                <w:bCs/>
                <w:sz w:val="24"/>
              </w:rPr>
            </w:pPr>
            <w:r>
              <w:rPr>
                <w:rFonts w:hint="eastAsia" w:ascii="宋体" w:hAnsi="宋体" w:eastAsia="宋体" w:cs="宋体"/>
                <w:bCs/>
                <w:sz w:val="24"/>
              </w:rPr>
              <w:t>货物名称</w:t>
            </w:r>
          </w:p>
        </w:tc>
        <w:tc>
          <w:tcPr>
            <w:tcW w:w="1824" w:type="dxa"/>
            <w:noWrap w:val="0"/>
            <w:vAlign w:val="center"/>
          </w:tcPr>
          <w:p>
            <w:pPr>
              <w:spacing w:line="360" w:lineRule="auto"/>
              <w:jc w:val="center"/>
              <w:rPr>
                <w:rFonts w:hint="eastAsia" w:ascii="宋体" w:hAnsi="宋体" w:eastAsia="宋体" w:cs="宋体"/>
                <w:bCs/>
                <w:sz w:val="24"/>
              </w:rPr>
            </w:pPr>
            <w:r>
              <w:rPr>
                <w:rFonts w:hint="eastAsia" w:ascii="宋体" w:hAnsi="宋体" w:eastAsia="宋体" w:cs="宋体"/>
                <w:bCs/>
                <w:sz w:val="24"/>
              </w:rPr>
              <w:t>类别</w:t>
            </w:r>
          </w:p>
        </w:tc>
        <w:tc>
          <w:tcPr>
            <w:tcW w:w="1273" w:type="dxa"/>
            <w:noWrap w:val="0"/>
            <w:vAlign w:val="center"/>
          </w:tcPr>
          <w:p>
            <w:pPr>
              <w:spacing w:line="360" w:lineRule="auto"/>
              <w:jc w:val="center"/>
              <w:rPr>
                <w:rFonts w:hint="eastAsia" w:ascii="宋体" w:hAnsi="宋体" w:eastAsia="宋体" w:cs="宋体"/>
                <w:bCs/>
                <w:sz w:val="24"/>
              </w:rPr>
            </w:pPr>
            <w:r>
              <w:rPr>
                <w:rFonts w:hint="eastAsia" w:ascii="宋体" w:hAnsi="宋体" w:eastAsia="宋体" w:cs="宋体"/>
                <w:bCs/>
                <w:sz w:val="24"/>
              </w:rPr>
              <w:t>数量（套）</w:t>
            </w:r>
          </w:p>
        </w:tc>
        <w:tc>
          <w:tcPr>
            <w:tcW w:w="1387" w:type="dxa"/>
            <w:noWrap w:val="0"/>
            <w:vAlign w:val="center"/>
          </w:tcPr>
          <w:p>
            <w:pPr>
              <w:spacing w:line="360" w:lineRule="auto"/>
              <w:jc w:val="center"/>
              <w:rPr>
                <w:rFonts w:hint="eastAsia" w:ascii="宋体" w:hAnsi="宋体" w:eastAsia="宋体" w:cs="宋体"/>
                <w:bCs/>
                <w:sz w:val="24"/>
              </w:rPr>
            </w:pPr>
            <w:r>
              <w:rPr>
                <w:rFonts w:hint="eastAsia" w:ascii="宋体" w:hAnsi="宋体" w:eastAsia="宋体" w:cs="宋体"/>
                <w:bCs/>
                <w:sz w:val="24"/>
              </w:rPr>
              <w:t>技术要求</w:t>
            </w:r>
          </w:p>
        </w:tc>
        <w:tc>
          <w:tcPr>
            <w:tcW w:w="1213" w:type="dxa"/>
            <w:noWrap w:val="0"/>
            <w:vAlign w:val="center"/>
          </w:tcPr>
          <w:p>
            <w:pPr>
              <w:spacing w:line="360" w:lineRule="auto"/>
              <w:jc w:val="center"/>
              <w:rPr>
                <w:rFonts w:hint="eastAsia" w:ascii="宋体" w:hAnsi="宋体" w:eastAsia="宋体" w:cs="宋体"/>
                <w:bCs/>
                <w:sz w:val="24"/>
              </w:rPr>
            </w:pPr>
            <w:r>
              <w:rPr>
                <w:rFonts w:hint="eastAsia" w:ascii="宋体" w:hAnsi="宋体" w:eastAsia="宋体" w:cs="宋体"/>
                <w:bCs/>
                <w:sz w:val="24"/>
              </w:rPr>
              <w:t>交货期</w:t>
            </w:r>
          </w:p>
        </w:tc>
        <w:tc>
          <w:tcPr>
            <w:tcW w:w="1200" w:type="dxa"/>
            <w:noWrap w:val="0"/>
            <w:vAlign w:val="center"/>
          </w:tcPr>
          <w:p>
            <w:pPr>
              <w:spacing w:line="360" w:lineRule="auto"/>
              <w:jc w:val="center"/>
              <w:rPr>
                <w:rFonts w:hint="eastAsia" w:ascii="宋体" w:hAnsi="宋体" w:eastAsia="宋体" w:cs="宋体"/>
                <w:bCs/>
                <w:sz w:val="24"/>
              </w:rPr>
            </w:pPr>
            <w:r>
              <w:rPr>
                <w:rFonts w:hint="eastAsia" w:ascii="宋体" w:hAnsi="宋体" w:eastAsia="宋体" w:cs="宋体"/>
                <w:bCs/>
                <w:sz w:val="24"/>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772" w:type="dxa"/>
            <w:vMerge w:val="restart"/>
            <w:noWrap w:val="0"/>
            <w:vAlign w:val="center"/>
          </w:tcPr>
          <w:p>
            <w:pPr>
              <w:spacing w:line="360" w:lineRule="auto"/>
              <w:jc w:val="center"/>
              <w:rPr>
                <w:rFonts w:hint="eastAsia" w:ascii="宋体" w:hAnsi="宋体" w:eastAsia="宋体" w:cs="宋体"/>
                <w:bCs/>
                <w:sz w:val="24"/>
              </w:rPr>
            </w:pPr>
            <w:r>
              <w:rPr>
                <w:rFonts w:hint="eastAsia" w:ascii="宋体" w:hAnsi="宋体" w:eastAsia="宋体" w:cs="宋体"/>
                <w:bCs/>
                <w:sz w:val="24"/>
              </w:rPr>
              <w:t>A</w:t>
            </w:r>
          </w:p>
        </w:tc>
        <w:tc>
          <w:tcPr>
            <w:tcW w:w="1144" w:type="dxa"/>
            <w:noWrap w:val="0"/>
            <w:vAlign w:val="center"/>
          </w:tcPr>
          <w:p>
            <w:pPr>
              <w:spacing w:line="360" w:lineRule="auto"/>
              <w:jc w:val="center"/>
              <w:rPr>
                <w:rFonts w:hint="eastAsia" w:ascii="宋体" w:hAnsi="宋体" w:eastAsia="宋体" w:cs="宋体"/>
                <w:bCs/>
                <w:sz w:val="24"/>
              </w:rPr>
            </w:pPr>
            <w:r>
              <w:rPr>
                <w:rFonts w:hint="eastAsia" w:ascii="宋体" w:hAnsi="宋体" w:eastAsia="宋体" w:cs="宋体"/>
                <w:bCs/>
                <w:sz w:val="24"/>
              </w:rPr>
              <w:t>男装</w:t>
            </w:r>
          </w:p>
        </w:tc>
        <w:tc>
          <w:tcPr>
            <w:tcW w:w="1824" w:type="dxa"/>
            <w:noWrap w:val="0"/>
            <w:vAlign w:val="center"/>
          </w:tcPr>
          <w:p>
            <w:pPr>
              <w:spacing w:line="360" w:lineRule="auto"/>
              <w:jc w:val="left"/>
              <w:rPr>
                <w:rFonts w:hint="eastAsia" w:ascii="宋体" w:hAnsi="宋体" w:eastAsia="宋体" w:cs="宋体"/>
                <w:bCs/>
                <w:sz w:val="24"/>
              </w:rPr>
            </w:pPr>
            <w:r>
              <w:rPr>
                <w:rFonts w:hint="eastAsia" w:ascii="宋体" w:hAnsi="宋体" w:eastAsia="宋体" w:cs="宋体"/>
                <w:bCs/>
                <w:sz w:val="24"/>
              </w:rPr>
              <w:t>短袖衬衫、西裤</w:t>
            </w:r>
          </w:p>
        </w:tc>
        <w:tc>
          <w:tcPr>
            <w:tcW w:w="1273" w:type="dxa"/>
            <w:noWrap w:val="0"/>
            <w:vAlign w:val="center"/>
          </w:tcPr>
          <w:p>
            <w:pPr>
              <w:spacing w:line="360" w:lineRule="auto"/>
              <w:jc w:val="center"/>
              <w:rPr>
                <w:rFonts w:hint="eastAsia" w:ascii="宋体" w:hAnsi="宋体" w:eastAsia="宋体" w:cs="宋体"/>
                <w:bCs/>
                <w:sz w:val="24"/>
              </w:rPr>
            </w:pPr>
            <w:r>
              <w:rPr>
                <w:rFonts w:hint="eastAsia" w:ascii="宋体" w:hAnsi="宋体" w:eastAsia="宋体" w:cs="宋体"/>
                <w:bCs/>
                <w:sz w:val="24"/>
              </w:rPr>
              <w:t>3032</w:t>
            </w:r>
          </w:p>
        </w:tc>
        <w:tc>
          <w:tcPr>
            <w:tcW w:w="1387" w:type="dxa"/>
            <w:vMerge w:val="restart"/>
            <w:noWrap w:val="0"/>
            <w:vAlign w:val="center"/>
          </w:tcPr>
          <w:p>
            <w:pPr>
              <w:spacing w:line="360" w:lineRule="auto"/>
              <w:jc w:val="center"/>
              <w:rPr>
                <w:rFonts w:hint="eastAsia" w:ascii="宋体" w:hAnsi="宋体" w:eastAsia="宋体" w:cs="宋体"/>
                <w:bCs/>
                <w:sz w:val="24"/>
              </w:rPr>
            </w:pPr>
            <w:r>
              <w:rPr>
                <w:rFonts w:hint="eastAsia" w:ascii="宋体" w:hAnsi="宋体" w:eastAsia="宋体" w:cs="宋体"/>
                <w:bCs/>
                <w:sz w:val="24"/>
              </w:rPr>
              <w:t>详见招标文件</w:t>
            </w:r>
          </w:p>
        </w:tc>
        <w:tc>
          <w:tcPr>
            <w:tcW w:w="1213" w:type="dxa"/>
            <w:vMerge w:val="restart"/>
            <w:noWrap w:val="0"/>
            <w:vAlign w:val="center"/>
          </w:tcPr>
          <w:p>
            <w:pPr>
              <w:spacing w:line="360" w:lineRule="auto"/>
              <w:jc w:val="center"/>
              <w:rPr>
                <w:rFonts w:hint="eastAsia" w:ascii="宋体" w:hAnsi="宋体" w:eastAsia="宋体" w:cs="宋体"/>
                <w:bCs/>
                <w:sz w:val="24"/>
              </w:rPr>
            </w:pPr>
            <w:r>
              <w:rPr>
                <w:rFonts w:hint="eastAsia" w:ascii="宋体" w:hAnsi="宋体" w:eastAsia="宋体" w:cs="宋体"/>
                <w:bCs/>
                <w:sz w:val="24"/>
              </w:rPr>
              <w:t>合同签订后50日历天内</w:t>
            </w:r>
          </w:p>
        </w:tc>
        <w:tc>
          <w:tcPr>
            <w:tcW w:w="1200" w:type="dxa"/>
            <w:vMerge w:val="restart"/>
            <w:noWrap w:val="0"/>
            <w:vAlign w:val="center"/>
          </w:tcPr>
          <w:p>
            <w:pPr>
              <w:spacing w:line="360" w:lineRule="auto"/>
              <w:jc w:val="center"/>
              <w:rPr>
                <w:rFonts w:hint="eastAsia" w:ascii="宋体" w:hAnsi="宋体" w:eastAsia="宋体" w:cs="宋体"/>
                <w:bCs/>
                <w:sz w:val="24"/>
              </w:rPr>
            </w:pPr>
            <w:r>
              <w:rPr>
                <w:rFonts w:hint="eastAsia" w:ascii="宋体" w:hAnsi="宋体" w:eastAsia="宋体" w:cs="宋体"/>
                <w:bCs/>
                <w:sz w:val="24"/>
              </w:rPr>
              <w:t>用户指定地点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772" w:type="dxa"/>
            <w:vMerge w:val="continue"/>
            <w:noWrap w:val="0"/>
            <w:vAlign w:val="center"/>
          </w:tcPr>
          <w:p>
            <w:pPr>
              <w:spacing w:line="360" w:lineRule="auto"/>
              <w:jc w:val="left"/>
              <w:rPr>
                <w:rFonts w:hint="eastAsia" w:ascii="宋体" w:hAnsi="宋体" w:eastAsia="宋体" w:cs="宋体"/>
                <w:bCs/>
                <w:sz w:val="24"/>
              </w:rPr>
            </w:pPr>
          </w:p>
        </w:tc>
        <w:tc>
          <w:tcPr>
            <w:tcW w:w="1144" w:type="dxa"/>
            <w:vMerge w:val="restart"/>
            <w:noWrap w:val="0"/>
            <w:vAlign w:val="center"/>
          </w:tcPr>
          <w:p>
            <w:pPr>
              <w:spacing w:line="360" w:lineRule="auto"/>
              <w:jc w:val="center"/>
              <w:rPr>
                <w:rFonts w:hint="eastAsia" w:ascii="宋体" w:hAnsi="宋体" w:eastAsia="宋体" w:cs="宋体"/>
                <w:bCs/>
                <w:sz w:val="24"/>
              </w:rPr>
            </w:pPr>
            <w:r>
              <w:rPr>
                <w:rFonts w:hint="eastAsia" w:ascii="宋体" w:hAnsi="宋体" w:eastAsia="宋体" w:cs="宋体"/>
                <w:bCs/>
                <w:sz w:val="24"/>
              </w:rPr>
              <w:t>女装</w:t>
            </w:r>
          </w:p>
        </w:tc>
        <w:tc>
          <w:tcPr>
            <w:tcW w:w="1824" w:type="dxa"/>
            <w:noWrap w:val="0"/>
            <w:vAlign w:val="center"/>
          </w:tcPr>
          <w:p>
            <w:pPr>
              <w:spacing w:line="360" w:lineRule="auto"/>
              <w:jc w:val="left"/>
              <w:rPr>
                <w:rFonts w:hint="eastAsia" w:ascii="宋体" w:hAnsi="宋体" w:eastAsia="宋体" w:cs="宋体"/>
                <w:bCs/>
                <w:sz w:val="24"/>
              </w:rPr>
            </w:pPr>
            <w:r>
              <w:rPr>
                <w:rFonts w:hint="eastAsia" w:ascii="宋体" w:hAnsi="宋体" w:eastAsia="宋体" w:cs="宋体"/>
                <w:bCs/>
                <w:sz w:val="24"/>
              </w:rPr>
              <w:t>短袖衬衫、西裤</w:t>
            </w:r>
          </w:p>
        </w:tc>
        <w:tc>
          <w:tcPr>
            <w:tcW w:w="1273" w:type="dxa"/>
            <w:noWrap w:val="0"/>
            <w:vAlign w:val="center"/>
          </w:tcPr>
          <w:p>
            <w:pPr>
              <w:spacing w:line="360" w:lineRule="auto"/>
              <w:jc w:val="center"/>
              <w:rPr>
                <w:rFonts w:hint="eastAsia" w:ascii="宋体" w:hAnsi="宋体" w:eastAsia="宋体" w:cs="宋体"/>
                <w:bCs/>
                <w:sz w:val="24"/>
              </w:rPr>
            </w:pPr>
            <w:r>
              <w:rPr>
                <w:rFonts w:hint="eastAsia" w:ascii="宋体" w:hAnsi="宋体" w:eastAsia="宋体" w:cs="宋体"/>
                <w:bCs/>
                <w:sz w:val="24"/>
              </w:rPr>
              <w:t>1596</w:t>
            </w:r>
          </w:p>
        </w:tc>
        <w:tc>
          <w:tcPr>
            <w:tcW w:w="1387" w:type="dxa"/>
            <w:vMerge w:val="continue"/>
            <w:noWrap w:val="0"/>
            <w:vAlign w:val="center"/>
          </w:tcPr>
          <w:p>
            <w:pPr>
              <w:spacing w:line="360" w:lineRule="auto"/>
              <w:jc w:val="left"/>
              <w:rPr>
                <w:rFonts w:hint="eastAsia" w:ascii="宋体" w:hAnsi="宋体" w:eastAsia="宋体" w:cs="宋体"/>
                <w:bCs/>
                <w:sz w:val="24"/>
              </w:rPr>
            </w:pPr>
          </w:p>
        </w:tc>
        <w:tc>
          <w:tcPr>
            <w:tcW w:w="1213" w:type="dxa"/>
            <w:vMerge w:val="continue"/>
            <w:noWrap w:val="0"/>
            <w:vAlign w:val="center"/>
          </w:tcPr>
          <w:p>
            <w:pPr>
              <w:spacing w:line="360" w:lineRule="auto"/>
              <w:jc w:val="left"/>
              <w:rPr>
                <w:rFonts w:hint="eastAsia" w:ascii="宋体" w:hAnsi="宋体" w:eastAsia="宋体" w:cs="宋体"/>
                <w:bCs/>
                <w:sz w:val="24"/>
              </w:rPr>
            </w:pPr>
          </w:p>
        </w:tc>
        <w:tc>
          <w:tcPr>
            <w:tcW w:w="1200" w:type="dxa"/>
            <w:vMerge w:val="continue"/>
            <w:noWrap w:val="0"/>
            <w:vAlign w:val="center"/>
          </w:tcPr>
          <w:p>
            <w:pPr>
              <w:spacing w:line="360" w:lineRule="auto"/>
              <w:jc w:val="left"/>
              <w:rPr>
                <w:rFonts w:hint="eastAsia" w:ascii="宋体" w:hAnsi="宋体" w:eastAsia="宋体"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772" w:type="dxa"/>
            <w:vMerge w:val="continue"/>
            <w:noWrap w:val="0"/>
            <w:vAlign w:val="center"/>
          </w:tcPr>
          <w:p>
            <w:pPr>
              <w:spacing w:line="360" w:lineRule="auto"/>
              <w:jc w:val="left"/>
              <w:rPr>
                <w:rFonts w:hint="eastAsia" w:ascii="宋体" w:hAnsi="宋体" w:eastAsia="宋体" w:cs="宋体"/>
                <w:bCs/>
                <w:sz w:val="24"/>
              </w:rPr>
            </w:pPr>
          </w:p>
        </w:tc>
        <w:tc>
          <w:tcPr>
            <w:tcW w:w="1144" w:type="dxa"/>
            <w:vMerge w:val="continue"/>
            <w:noWrap w:val="0"/>
            <w:vAlign w:val="center"/>
          </w:tcPr>
          <w:p>
            <w:pPr>
              <w:spacing w:line="360" w:lineRule="auto"/>
              <w:jc w:val="center"/>
              <w:rPr>
                <w:rFonts w:hint="eastAsia" w:ascii="宋体" w:hAnsi="宋体" w:eastAsia="宋体" w:cs="宋体"/>
                <w:bCs/>
                <w:sz w:val="24"/>
              </w:rPr>
            </w:pPr>
          </w:p>
        </w:tc>
        <w:tc>
          <w:tcPr>
            <w:tcW w:w="1824" w:type="dxa"/>
            <w:noWrap w:val="0"/>
            <w:vAlign w:val="center"/>
          </w:tcPr>
          <w:p>
            <w:pPr>
              <w:spacing w:line="360" w:lineRule="auto"/>
              <w:jc w:val="left"/>
              <w:rPr>
                <w:rFonts w:hint="eastAsia" w:ascii="宋体" w:hAnsi="宋体" w:eastAsia="宋体" w:cs="宋体"/>
                <w:bCs/>
                <w:sz w:val="24"/>
              </w:rPr>
            </w:pPr>
            <w:r>
              <w:rPr>
                <w:rFonts w:hint="eastAsia" w:ascii="宋体" w:hAnsi="宋体" w:eastAsia="宋体" w:cs="宋体"/>
                <w:bCs/>
                <w:sz w:val="24"/>
              </w:rPr>
              <w:t>短袖衬衫、夏裙</w:t>
            </w:r>
          </w:p>
        </w:tc>
        <w:tc>
          <w:tcPr>
            <w:tcW w:w="1273" w:type="dxa"/>
            <w:noWrap w:val="0"/>
            <w:vAlign w:val="center"/>
          </w:tcPr>
          <w:p>
            <w:pPr>
              <w:spacing w:line="360" w:lineRule="auto"/>
              <w:jc w:val="center"/>
              <w:rPr>
                <w:rFonts w:hint="eastAsia" w:ascii="宋体" w:hAnsi="宋体" w:eastAsia="宋体" w:cs="宋体"/>
                <w:bCs/>
                <w:sz w:val="24"/>
              </w:rPr>
            </w:pPr>
            <w:r>
              <w:rPr>
                <w:rFonts w:hint="eastAsia" w:ascii="宋体" w:hAnsi="宋体" w:eastAsia="宋体" w:cs="宋体"/>
                <w:bCs/>
                <w:sz w:val="24"/>
              </w:rPr>
              <w:t>1596</w:t>
            </w:r>
          </w:p>
        </w:tc>
        <w:tc>
          <w:tcPr>
            <w:tcW w:w="1387" w:type="dxa"/>
            <w:vMerge w:val="continue"/>
            <w:noWrap w:val="0"/>
            <w:vAlign w:val="center"/>
          </w:tcPr>
          <w:p>
            <w:pPr>
              <w:spacing w:line="360" w:lineRule="auto"/>
              <w:jc w:val="left"/>
              <w:rPr>
                <w:rFonts w:hint="eastAsia" w:ascii="宋体" w:hAnsi="宋体" w:eastAsia="宋体" w:cs="宋体"/>
                <w:bCs/>
                <w:sz w:val="24"/>
              </w:rPr>
            </w:pPr>
          </w:p>
        </w:tc>
        <w:tc>
          <w:tcPr>
            <w:tcW w:w="1213" w:type="dxa"/>
            <w:vMerge w:val="continue"/>
            <w:noWrap w:val="0"/>
            <w:vAlign w:val="center"/>
          </w:tcPr>
          <w:p>
            <w:pPr>
              <w:spacing w:line="360" w:lineRule="auto"/>
              <w:jc w:val="left"/>
              <w:rPr>
                <w:rFonts w:hint="eastAsia" w:ascii="宋体" w:hAnsi="宋体" w:eastAsia="宋体" w:cs="宋体"/>
                <w:bCs/>
                <w:sz w:val="24"/>
              </w:rPr>
            </w:pPr>
          </w:p>
        </w:tc>
        <w:tc>
          <w:tcPr>
            <w:tcW w:w="1200" w:type="dxa"/>
            <w:vMerge w:val="continue"/>
            <w:noWrap w:val="0"/>
            <w:vAlign w:val="center"/>
          </w:tcPr>
          <w:p>
            <w:pPr>
              <w:spacing w:line="360" w:lineRule="auto"/>
              <w:jc w:val="left"/>
              <w:rPr>
                <w:rFonts w:hint="eastAsia" w:ascii="宋体" w:hAnsi="宋体" w:eastAsia="宋体" w:cs="宋体"/>
                <w:bCs/>
                <w:sz w:val="24"/>
              </w:rPr>
            </w:pPr>
          </w:p>
        </w:tc>
      </w:tr>
    </w:tbl>
    <w:p>
      <w:pPr>
        <w:spacing w:line="360" w:lineRule="auto"/>
        <w:rPr>
          <w:rFonts w:hint="eastAsia" w:ascii="宋体" w:hAnsi="宋体" w:eastAsia="宋体" w:cs="宋体"/>
          <w:b w:val="0"/>
          <w:bCs/>
          <w:sz w:val="24"/>
        </w:rPr>
      </w:pPr>
      <w:r>
        <w:rPr>
          <w:rFonts w:hint="eastAsia" w:ascii="宋体" w:hAnsi="宋体" w:eastAsia="宋体" w:cs="宋体"/>
          <w:b w:val="0"/>
          <w:bCs/>
          <w:sz w:val="24"/>
        </w:rPr>
        <w:t>五、投标人资格要求:</w:t>
      </w:r>
    </w:p>
    <w:p>
      <w:pPr>
        <w:spacing w:line="360" w:lineRule="auto"/>
        <w:jc w:val="left"/>
        <w:rPr>
          <w:rFonts w:hint="eastAsia" w:ascii="宋体" w:hAnsi="宋体" w:eastAsia="宋体" w:cs="宋体"/>
          <w:sz w:val="24"/>
        </w:rPr>
      </w:pPr>
      <w:r>
        <w:rPr>
          <w:rFonts w:hint="eastAsia" w:ascii="宋体" w:hAnsi="宋体" w:eastAsia="宋体" w:cs="宋体"/>
          <w:sz w:val="24"/>
        </w:rPr>
        <w:t>1.注册于中华人民共和国境内，具有独立承担民事责任能力的生产企业，在法律和财务方面独立；</w:t>
      </w:r>
    </w:p>
    <w:p>
      <w:pPr>
        <w:spacing w:line="360" w:lineRule="auto"/>
        <w:jc w:val="left"/>
        <w:rPr>
          <w:rFonts w:hint="eastAsia" w:ascii="宋体" w:hAnsi="宋体" w:eastAsia="宋体" w:cs="宋体"/>
          <w:sz w:val="24"/>
        </w:rPr>
      </w:pPr>
      <w:r>
        <w:rPr>
          <w:rFonts w:hint="eastAsia" w:ascii="宋体" w:hAnsi="宋体" w:eastAsia="宋体" w:cs="宋体"/>
          <w:sz w:val="24"/>
        </w:rPr>
        <w:t>2.投标人须是所投西服类服装生产制造企业，须具备成熟的服装生产、销售及设计能力；</w:t>
      </w:r>
    </w:p>
    <w:p>
      <w:pPr>
        <w:spacing w:line="360" w:lineRule="auto"/>
        <w:jc w:val="left"/>
        <w:rPr>
          <w:rFonts w:hint="eastAsia" w:ascii="宋体" w:hAnsi="宋体" w:eastAsia="宋体" w:cs="宋体"/>
          <w:sz w:val="24"/>
        </w:rPr>
      </w:pPr>
      <w:r>
        <w:rPr>
          <w:rFonts w:hint="eastAsia" w:ascii="宋体" w:hAnsi="宋体" w:eastAsia="宋体" w:cs="宋体"/>
          <w:sz w:val="24"/>
        </w:rPr>
        <w:t>3.具有履行合同所必需的设备、人员和专业技术能力证明材料；</w:t>
      </w:r>
    </w:p>
    <w:p>
      <w:pPr>
        <w:spacing w:line="360" w:lineRule="auto"/>
        <w:jc w:val="left"/>
        <w:rPr>
          <w:rFonts w:hint="eastAsia" w:ascii="宋体" w:hAnsi="宋体" w:eastAsia="宋体" w:cs="宋体"/>
          <w:sz w:val="24"/>
        </w:rPr>
      </w:pPr>
      <w:r>
        <w:rPr>
          <w:rFonts w:hint="eastAsia" w:ascii="宋体" w:hAnsi="宋体" w:eastAsia="宋体" w:cs="宋体"/>
          <w:sz w:val="24"/>
        </w:rPr>
        <w:t>4.投标人具有2017年1月1日以来至少一个同类项目业绩合同（西服加衬衣，采购项目为机关团体、企事业单位定做采购，不包含分包、非联合牵头人、经销商供货业绩），且单个项目合同总金额不低于500万元人民币；（须提供合同、发票底联，并说明甲方单位联系人姓名、部门及办公电话和手机号码）</w:t>
      </w:r>
    </w:p>
    <w:p>
      <w:pPr>
        <w:spacing w:line="360" w:lineRule="auto"/>
        <w:jc w:val="left"/>
        <w:rPr>
          <w:rFonts w:hint="eastAsia" w:ascii="宋体" w:hAnsi="宋体" w:eastAsia="宋体" w:cs="宋体"/>
          <w:sz w:val="24"/>
        </w:rPr>
      </w:pPr>
      <w:r>
        <w:rPr>
          <w:rFonts w:hint="eastAsia" w:ascii="宋体" w:hAnsi="宋体" w:eastAsia="宋体" w:cs="宋体"/>
          <w:sz w:val="24"/>
        </w:rPr>
        <w:t>5. 具有近一年的财务状况报告（提供经审计的2018年度或2019年度财务审计报告）；</w:t>
      </w:r>
    </w:p>
    <w:p>
      <w:pPr>
        <w:spacing w:line="360" w:lineRule="auto"/>
        <w:jc w:val="left"/>
        <w:rPr>
          <w:rFonts w:hint="eastAsia" w:ascii="宋体" w:hAnsi="宋体" w:eastAsia="宋体" w:cs="宋体"/>
          <w:sz w:val="24"/>
        </w:rPr>
      </w:pPr>
      <w:r>
        <w:rPr>
          <w:rFonts w:hint="eastAsia" w:ascii="宋体" w:hAnsi="宋体" w:eastAsia="宋体" w:cs="宋体"/>
          <w:sz w:val="24"/>
        </w:rPr>
        <w:t>6.具有依法缴纳税收和社会保障资金的相关材料（2019年1月1日以来至少一个月）；</w:t>
      </w:r>
    </w:p>
    <w:p>
      <w:pPr>
        <w:spacing w:line="360" w:lineRule="auto"/>
        <w:jc w:val="left"/>
        <w:rPr>
          <w:rFonts w:hint="eastAsia" w:ascii="宋体" w:hAnsi="宋体" w:eastAsia="宋体" w:cs="宋体"/>
          <w:sz w:val="24"/>
        </w:rPr>
      </w:pPr>
      <w:r>
        <w:rPr>
          <w:rFonts w:hint="eastAsia" w:ascii="宋体" w:hAnsi="宋体" w:eastAsia="宋体" w:cs="宋体"/>
          <w:sz w:val="24"/>
        </w:rPr>
        <w:t>7.近三年内在经营活动中没有违法违纪记录；</w:t>
      </w:r>
    </w:p>
    <w:p>
      <w:pPr>
        <w:spacing w:line="360" w:lineRule="auto"/>
        <w:jc w:val="left"/>
        <w:rPr>
          <w:rFonts w:hint="eastAsia" w:ascii="宋体" w:hAnsi="宋体" w:eastAsia="宋体" w:cs="宋体"/>
          <w:sz w:val="24"/>
        </w:rPr>
      </w:pPr>
      <w:r>
        <w:rPr>
          <w:rFonts w:hint="eastAsia" w:ascii="宋体" w:hAnsi="宋体" w:eastAsia="宋体" w:cs="宋体"/>
          <w:sz w:val="24"/>
        </w:rPr>
        <w:t>8.通过《中国裁判文书网》对企业、法定代表人、委托代理人（如有）有无行贿犯罪档案进行查询，查询日期应在招标公告发布日期之后。</w:t>
      </w:r>
    </w:p>
    <w:p>
      <w:pPr>
        <w:spacing w:line="360" w:lineRule="auto"/>
        <w:jc w:val="left"/>
        <w:rPr>
          <w:rFonts w:hint="eastAsia" w:ascii="宋体" w:hAnsi="宋体" w:eastAsia="宋体" w:cs="宋体"/>
          <w:sz w:val="24"/>
        </w:rPr>
      </w:pPr>
      <w:r>
        <w:rPr>
          <w:rFonts w:hint="eastAsia" w:ascii="宋体" w:hAnsi="宋体" w:eastAsia="宋体" w:cs="宋体"/>
          <w:sz w:val="24"/>
        </w:rPr>
        <w:t>9. 对列入失信被执行人、重大税收违法案件当事人名单的供应商，拒绝参与本项目的采购活动；【查询渠道：“信用中国”网站（www.creditchina.gov.cn）】，查询日期应在招标公告发布日期之后；</w:t>
      </w:r>
    </w:p>
    <w:p>
      <w:pPr>
        <w:spacing w:line="360" w:lineRule="auto"/>
        <w:jc w:val="left"/>
        <w:rPr>
          <w:rFonts w:hint="eastAsia" w:ascii="宋体" w:hAnsi="宋体" w:eastAsia="宋体" w:cs="宋体"/>
          <w:sz w:val="24"/>
        </w:rPr>
      </w:pPr>
      <w:r>
        <w:rPr>
          <w:rFonts w:hint="eastAsia" w:ascii="宋体" w:hAnsi="宋体" w:eastAsia="宋体" w:cs="宋体"/>
          <w:sz w:val="24"/>
        </w:rPr>
        <w:t>10.具备合格投标人资格的公司不能将其资格授予下属公司或关联公司使用并参与投标。</w:t>
      </w:r>
    </w:p>
    <w:p>
      <w:pPr>
        <w:spacing w:line="360" w:lineRule="auto"/>
        <w:jc w:val="left"/>
        <w:rPr>
          <w:rFonts w:hint="eastAsia" w:ascii="宋体" w:hAnsi="宋体" w:eastAsia="宋体" w:cs="宋体"/>
          <w:sz w:val="24"/>
        </w:rPr>
      </w:pPr>
      <w:r>
        <w:rPr>
          <w:rFonts w:hint="eastAsia" w:ascii="宋体" w:hAnsi="宋体" w:eastAsia="宋体" w:cs="宋体"/>
          <w:sz w:val="24"/>
        </w:rPr>
        <w:t>11.本项目不接受联合体投标。单位负责人为同一人或者存在控股、管理关系的不同单位，不得同时参加项目投标。</w:t>
      </w:r>
    </w:p>
    <w:p>
      <w:pPr>
        <w:spacing w:line="360" w:lineRule="auto"/>
        <w:jc w:val="left"/>
        <w:rPr>
          <w:rFonts w:hint="eastAsia" w:ascii="宋体" w:hAnsi="宋体" w:eastAsia="宋体" w:cs="宋体"/>
          <w:b w:val="0"/>
          <w:bCs/>
          <w:sz w:val="24"/>
        </w:rPr>
      </w:pPr>
      <w:r>
        <w:rPr>
          <w:rFonts w:hint="eastAsia" w:ascii="宋体" w:hAnsi="宋体" w:eastAsia="宋体" w:cs="宋体"/>
          <w:b w:val="0"/>
          <w:bCs/>
          <w:sz w:val="24"/>
        </w:rPr>
        <w:t>六、</w:t>
      </w:r>
      <w:r>
        <w:rPr>
          <w:rFonts w:hint="eastAsia" w:ascii="宋体" w:hAnsi="宋体" w:eastAsia="宋体" w:cs="宋体"/>
          <w:b w:val="0"/>
          <w:bCs/>
          <w:sz w:val="24"/>
          <w:lang w:eastAsia="zh-CN"/>
        </w:rPr>
        <w:t>投标报名及招标文件的获取</w:t>
      </w:r>
      <w:r>
        <w:rPr>
          <w:rFonts w:hint="eastAsia" w:ascii="宋体" w:hAnsi="宋体" w:eastAsia="宋体" w:cs="宋体"/>
          <w:b w:val="0"/>
          <w:bCs/>
          <w:sz w:val="24"/>
        </w:rPr>
        <w:t>：</w:t>
      </w:r>
    </w:p>
    <w:p>
      <w:pPr>
        <w:spacing w:line="360" w:lineRule="auto"/>
        <w:ind w:firstLine="480" w:firstLineChars="200"/>
        <w:rPr>
          <w:rFonts w:hint="eastAsia" w:ascii="宋体" w:hAnsi="宋体" w:eastAsia="宋体" w:cs="宋体"/>
          <w:sz w:val="24"/>
          <w:szCs w:val="24"/>
        </w:rPr>
      </w:pPr>
      <w:r>
        <w:rPr>
          <w:rFonts w:hint="eastAsia" w:ascii="宋体" w:hAnsi="宋体" w:cs="宋体"/>
          <w:sz w:val="24"/>
          <w:szCs w:val="24"/>
          <w:lang w:val="en-US" w:eastAsia="zh-CN"/>
        </w:rPr>
        <w:t>1.</w:t>
      </w:r>
      <w:r>
        <w:rPr>
          <w:rFonts w:hint="eastAsia" w:ascii="宋体" w:hAnsi="宋体" w:eastAsia="宋体" w:cs="宋体"/>
          <w:sz w:val="24"/>
          <w:szCs w:val="24"/>
        </w:rPr>
        <w:t>网上报名：凡有意申请参加投标者，请于</w:t>
      </w:r>
      <w:r>
        <w:rPr>
          <w:rFonts w:hint="eastAsia" w:ascii="宋体" w:hAnsi="宋体" w:eastAsia="宋体" w:cs="宋体"/>
          <w:color w:val="FF0000"/>
          <w:sz w:val="24"/>
          <w:szCs w:val="24"/>
        </w:rPr>
        <w:t>2020年03月</w:t>
      </w:r>
      <w:r>
        <w:rPr>
          <w:rFonts w:hint="eastAsia" w:ascii="宋体" w:hAnsi="宋体" w:eastAsia="宋体" w:cs="宋体"/>
          <w:color w:val="FF0000"/>
          <w:sz w:val="24"/>
          <w:szCs w:val="24"/>
          <w:lang w:val="en-US" w:eastAsia="zh-CN"/>
        </w:rPr>
        <w:t>16</w:t>
      </w:r>
      <w:r>
        <w:rPr>
          <w:rFonts w:hint="eastAsia" w:ascii="宋体" w:hAnsi="宋体" w:eastAsia="宋体" w:cs="宋体"/>
          <w:color w:val="FF0000"/>
          <w:sz w:val="24"/>
          <w:szCs w:val="24"/>
        </w:rPr>
        <w:t>日</w:t>
      </w:r>
      <w:r>
        <w:rPr>
          <w:rFonts w:hint="eastAsia" w:ascii="宋体" w:hAnsi="宋体" w:eastAsia="宋体" w:cs="宋体"/>
          <w:color w:val="FF0000"/>
          <w:sz w:val="24"/>
          <w:szCs w:val="24"/>
          <w:lang w:val="en-US" w:eastAsia="zh-CN"/>
        </w:rPr>
        <w:t>8:00</w:t>
      </w:r>
      <w:r>
        <w:rPr>
          <w:rFonts w:hint="eastAsia" w:ascii="宋体" w:hAnsi="宋体" w:eastAsia="宋体" w:cs="宋体"/>
          <w:color w:val="FF0000"/>
          <w:sz w:val="24"/>
          <w:szCs w:val="24"/>
        </w:rPr>
        <w:t>分至</w:t>
      </w:r>
      <w:r>
        <w:rPr>
          <w:rFonts w:hint="eastAsia" w:ascii="宋体" w:hAnsi="宋体" w:eastAsia="宋体" w:cs="宋体"/>
          <w:color w:val="FF0000"/>
          <w:sz w:val="24"/>
          <w:szCs w:val="24"/>
          <w:lang w:val="en-US" w:eastAsia="zh-CN"/>
        </w:rPr>
        <w:t>2020</w:t>
      </w:r>
      <w:r>
        <w:rPr>
          <w:rFonts w:hint="eastAsia" w:ascii="宋体" w:hAnsi="宋体" w:eastAsia="宋体" w:cs="宋体"/>
          <w:color w:val="FF0000"/>
          <w:sz w:val="24"/>
          <w:szCs w:val="24"/>
        </w:rPr>
        <w:t>年</w:t>
      </w:r>
      <w:r>
        <w:rPr>
          <w:rFonts w:hint="eastAsia" w:ascii="宋体" w:hAnsi="宋体" w:eastAsia="宋体" w:cs="宋体"/>
          <w:color w:val="FF0000"/>
          <w:sz w:val="24"/>
          <w:szCs w:val="24"/>
          <w:lang w:val="en-US" w:eastAsia="zh-CN"/>
        </w:rPr>
        <w:t>03</w:t>
      </w:r>
      <w:r>
        <w:rPr>
          <w:rFonts w:hint="eastAsia" w:ascii="宋体" w:hAnsi="宋体" w:eastAsia="宋体" w:cs="宋体"/>
          <w:color w:val="FF0000"/>
          <w:sz w:val="24"/>
          <w:szCs w:val="24"/>
        </w:rPr>
        <w:t>月</w:t>
      </w:r>
      <w:r>
        <w:rPr>
          <w:rFonts w:hint="eastAsia" w:ascii="宋体" w:hAnsi="宋体" w:eastAsia="宋体" w:cs="宋体"/>
          <w:color w:val="FF0000"/>
          <w:sz w:val="24"/>
          <w:szCs w:val="24"/>
          <w:lang w:val="en-US" w:eastAsia="zh-CN"/>
        </w:rPr>
        <w:t>20</w:t>
      </w:r>
      <w:r>
        <w:rPr>
          <w:rFonts w:hint="eastAsia" w:ascii="宋体" w:hAnsi="宋体" w:eastAsia="宋体" w:cs="宋体"/>
          <w:color w:val="FF0000"/>
          <w:sz w:val="24"/>
          <w:szCs w:val="24"/>
        </w:rPr>
        <w:t>日</w:t>
      </w:r>
      <w:r>
        <w:rPr>
          <w:rFonts w:hint="eastAsia" w:ascii="宋体" w:hAnsi="宋体" w:eastAsia="宋体" w:cs="宋体"/>
          <w:color w:val="FF0000"/>
          <w:sz w:val="24"/>
          <w:szCs w:val="24"/>
          <w:lang w:val="en-US" w:eastAsia="zh-CN"/>
        </w:rPr>
        <w:t>00</w:t>
      </w:r>
      <w:r>
        <w:rPr>
          <w:rFonts w:hint="eastAsia" w:ascii="宋体" w:hAnsi="宋体" w:eastAsia="宋体" w:cs="宋体"/>
          <w:color w:val="FF0000"/>
          <w:sz w:val="24"/>
          <w:szCs w:val="24"/>
        </w:rPr>
        <w:t>分</w:t>
      </w:r>
      <w:r>
        <w:rPr>
          <w:rFonts w:hint="eastAsia" w:ascii="宋体" w:hAnsi="宋体" w:eastAsia="宋体" w:cs="宋体"/>
          <w:sz w:val="24"/>
          <w:szCs w:val="24"/>
        </w:rPr>
        <w:t>，凭投标人“阳光易招”公共资源交易平台企业账号登录（疫情期间临时开放）或投标人企业CA数字证书登陆交易平台系统进行网上投标报名。标书售价：人民币</w:t>
      </w:r>
      <w:r>
        <w:rPr>
          <w:rFonts w:hint="eastAsia" w:ascii="宋体" w:hAnsi="宋体" w:eastAsia="宋体" w:cs="宋体"/>
          <w:sz w:val="24"/>
          <w:szCs w:val="24"/>
          <w:lang w:val="en-US" w:eastAsia="zh-CN"/>
        </w:rPr>
        <w:t>5</w:t>
      </w:r>
      <w:r>
        <w:rPr>
          <w:rFonts w:hint="eastAsia" w:ascii="宋体" w:hAnsi="宋体" w:eastAsia="宋体" w:cs="宋体"/>
          <w:sz w:val="24"/>
          <w:szCs w:val="24"/>
        </w:rPr>
        <w:t>00元/本，售后不退</w:t>
      </w:r>
      <w:r>
        <w:rPr>
          <w:rFonts w:hint="eastAsia" w:ascii="宋体" w:hAnsi="宋体" w:eastAsia="宋体" w:cs="宋体"/>
          <w:sz w:val="24"/>
          <w:szCs w:val="24"/>
          <w:lang w:eastAsia="zh-CN"/>
        </w:rPr>
        <w:t>，不含阳光易招平台服务费</w:t>
      </w:r>
      <w:r>
        <w:rPr>
          <w:rFonts w:hint="eastAsia" w:ascii="宋体" w:hAnsi="宋体" w:eastAsia="宋体" w:cs="宋体"/>
          <w:sz w:val="24"/>
          <w:szCs w:val="24"/>
        </w:rPr>
        <w:t>。</w:t>
      </w:r>
    </w:p>
    <w:p>
      <w:pPr>
        <w:pStyle w:val="4"/>
        <w:spacing w:line="360" w:lineRule="auto"/>
        <w:ind w:firstLine="426"/>
        <w:jc w:val="left"/>
        <w:rPr>
          <w:rFonts w:hint="eastAsia" w:ascii="宋体" w:hAnsi="宋体" w:eastAsia="宋体" w:cs="宋体"/>
          <w:sz w:val="24"/>
          <w:szCs w:val="24"/>
        </w:rPr>
      </w:pPr>
      <w:r>
        <w:rPr>
          <w:rFonts w:hint="eastAsia" w:ascii="宋体" w:hAnsi="宋体" w:eastAsia="宋体" w:cs="宋体"/>
          <w:b/>
          <w:sz w:val="24"/>
          <w:szCs w:val="24"/>
        </w:rPr>
        <w:t>注：</w:t>
      </w:r>
      <w:r>
        <w:rPr>
          <w:rFonts w:hint="eastAsia" w:ascii="宋体" w:hAnsi="宋体" w:eastAsia="宋体" w:cs="宋体"/>
          <w:sz w:val="24"/>
          <w:szCs w:val="24"/>
        </w:rPr>
        <w:t>尚未注册“阳光易招”公共资源交易平台企业账号、办理企业CA数字证书的投标人，请登录“阳光易招”公共资源交易平台</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"http://gg.sunbidding.com进行企业账号注册及办理CA" </w:instrText>
      </w:r>
      <w:r>
        <w:rPr>
          <w:rFonts w:hint="eastAsia" w:ascii="宋体" w:hAnsi="宋体" w:eastAsia="宋体" w:cs="宋体"/>
          <w:sz w:val="24"/>
          <w:szCs w:val="24"/>
        </w:rPr>
        <w:fldChar w:fldCharType="separate"/>
      </w:r>
      <w:r>
        <w:rPr>
          <w:rFonts w:hint="eastAsia" w:ascii="宋体" w:hAnsi="宋体" w:eastAsia="宋体" w:cs="宋体"/>
          <w:sz w:val="24"/>
          <w:szCs w:val="24"/>
        </w:rPr>
        <w:t>http://gg.sunbidding.com进行企业账号注册及办理CA</w:t>
      </w:r>
      <w:r>
        <w:rPr>
          <w:rFonts w:hint="eastAsia" w:ascii="宋体" w:hAnsi="宋体" w:eastAsia="宋体" w:cs="宋体"/>
          <w:sz w:val="24"/>
          <w:szCs w:val="24"/>
        </w:rPr>
        <w:fldChar w:fldCharType="end"/>
      </w:r>
      <w:r>
        <w:rPr>
          <w:rFonts w:hint="eastAsia" w:ascii="宋体" w:hAnsi="宋体" w:eastAsia="宋体" w:cs="宋体"/>
          <w:sz w:val="24"/>
          <w:szCs w:val="24"/>
        </w:rPr>
        <w:t>数字证书。</w:t>
      </w:r>
      <w:r>
        <w:rPr>
          <w:rFonts w:hint="eastAsia" w:ascii="宋体" w:hAnsi="宋体" w:eastAsia="宋体" w:cs="宋体"/>
          <w:b/>
          <w:sz w:val="24"/>
          <w:szCs w:val="24"/>
        </w:rPr>
        <w:t>（疫情期间对市场主体开通网上办理CA数字证书渠道）</w:t>
      </w:r>
      <w:r>
        <w:rPr>
          <w:rFonts w:hint="eastAsia" w:ascii="宋体" w:hAnsi="宋体" w:eastAsia="宋体" w:cs="宋体"/>
          <w:sz w:val="24"/>
          <w:szCs w:val="24"/>
        </w:rPr>
        <w:t>企业账号注册和CA数字证书办理方式：</w:t>
      </w:r>
    </w:p>
    <w:p>
      <w:pPr>
        <w:pStyle w:val="4"/>
        <w:numPr>
          <w:ilvl w:val="0"/>
          <w:numId w:val="2"/>
        </w:numPr>
        <w:spacing w:line="360" w:lineRule="auto"/>
        <w:jc w:val="left"/>
        <w:rPr>
          <w:rFonts w:hint="eastAsia" w:ascii="宋体" w:hAnsi="宋体" w:eastAsia="宋体" w:cs="宋体"/>
          <w:sz w:val="24"/>
          <w:szCs w:val="24"/>
        </w:rPr>
      </w:pPr>
      <w:r>
        <w:rPr>
          <w:rFonts w:hint="eastAsia" w:ascii="宋体" w:hAnsi="宋体" w:eastAsia="宋体" w:cs="宋体"/>
          <w:sz w:val="24"/>
          <w:szCs w:val="24"/>
        </w:rPr>
        <w:t>市场主体（投标人）通过“阳光易招”公共资源交易平台系统注册企业账号，注册地址：http://182.118.73.152/ggzy/eps/public/RegistAllJcxx.html</w:t>
      </w:r>
    </w:p>
    <w:p>
      <w:pPr>
        <w:pStyle w:val="4"/>
        <w:numPr>
          <w:ilvl w:val="0"/>
          <w:numId w:val="2"/>
        </w:numPr>
        <w:spacing w:line="360" w:lineRule="auto"/>
        <w:jc w:val="left"/>
        <w:rPr>
          <w:rFonts w:hint="eastAsia" w:ascii="宋体" w:hAnsi="宋体" w:eastAsia="宋体" w:cs="宋体"/>
          <w:sz w:val="24"/>
          <w:szCs w:val="24"/>
        </w:rPr>
      </w:pPr>
      <w:r>
        <w:rPr>
          <w:rFonts w:hint="eastAsia" w:ascii="宋体" w:hAnsi="宋体" w:eastAsia="宋体" w:cs="宋体"/>
          <w:sz w:val="24"/>
          <w:szCs w:val="24"/>
        </w:rPr>
        <w:t>交易平台人员对注册信息审核通过后，市场主体（投标人）发送办理CA数字证书资料扫描件（电子版），并按交易平台要求缴纳CA数字证书办理费用及提供收件人信息以便接收邮寄CA数字证书。相关CA数字证书办理流程及资料详见：</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"http://www.sunbidding.com/znfwzn/14483.jhtml" </w:instrText>
      </w:r>
      <w:r>
        <w:rPr>
          <w:rFonts w:hint="eastAsia" w:ascii="宋体" w:hAnsi="宋体" w:eastAsia="宋体" w:cs="宋体"/>
          <w:sz w:val="24"/>
          <w:szCs w:val="24"/>
        </w:rPr>
        <w:fldChar w:fldCharType="separate"/>
      </w:r>
      <w:r>
        <w:rPr>
          <w:rFonts w:hint="eastAsia" w:ascii="宋体" w:hAnsi="宋体" w:eastAsia="宋体" w:cs="宋体"/>
          <w:sz w:val="24"/>
          <w:szCs w:val="24"/>
        </w:rPr>
        <w:t>http://www.sunbidding.com/znfwzn/14483.jhtml</w:t>
      </w:r>
      <w:r>
        <w:rPr>
          <w:rFonts w:hint="eastAsia" w:ascii="宋体" w:hAnsi="宋体" w:eastAsia="宋体" w:cs="宋体"/>
          <w:sz w:val="24"/>
          <w:szCs w:val="24"/>
        </w:rPr>
        <w:fldChar w:fldCharType="end"/>
      </w:r>
    </w:p>
    <w:p>
      <w:pPr>
        <w:pStyle w:val="4"/>
        <w:spacing w:line="360" w:lineRule="auto"/>
        <w:ind w:left="1146"/>
        <w:jc w:val="left"/>
        <w:rPr>
          <w:rFonts w:hint="eastAsia" w:ascii="宋体" w:hAnsi="宋体" w:eastAsia="宋体" w:cs="宋体"/>
          <w:sz w:val="24"/>
          <w:szCs w:val="24"/>
        </w:rPr>
      </w:pPr>
      <w:r>
        <w:rPr>
          <w:rFonts w:hint="eastAsia" w:ascii="宋体" w:hAnsi="宋体" w:eastAsia="宋体" w:cs="宋体"/>
          <w:b/>
          <w:bCs/>
          <w:color w:val="333333"/>
          <w:sz w:val="24"/>
          <w:szCs w:val="24"/>
        </w:rPr>
        <w:t>注：因疫情期间，CA数字证书邮寄时间较长，请投标人及时办理CA数字证书以免影响投标活动。</w:t>
      </w:r>
    </w:p>
    <w:p>
      <w:pPr>
        <w:pStyle w:val="4"/>
        <w:numPr>
          <w:ilvl w:val="0"/>
          <w:numId w:val="2"/>
        </w:numPr>
        <w:spacing w:line="360" w:lineRule="auto"/>
        <w:jc w:val="left"/>
        <w:rPr>
          <w:rFonts w:hint="eastAsia" w:ascii="宋体" w:hAnsi="宋体" w:eastAsia="宋体" w:cs="宋体"/>
          <w:sz w:val="24"/>
          <w:szCs w:val="24"/>
        </w:rPr>
      </w:pPr>
      <w:r>
        <w:rPr>
          <w:rFonts w:hint="eastAsia" w:ascii="宋体" w:hAnsi="宋体" w:eastAsia="宋体" w:cs="宋体"/>
          <w:sz w:val="24"/>
          <w:szCs w:val="24"/>
        </w:rPr>
        <w:t>市场主体（投标人）确认CA数字证书办理资料（电子版）被受理后须将办理CA数字证书纸质资料邮寄至交易平台存档</w:t>
      </w:r>
      <w:r>
        <w:rPr>
          <w:rFonts w:hint="eastAsia" w:ascii="宋体" w:hAnsi="宋体" w:eastAsia="宋体" w:cs="宋体"/>
          <w:b/>
          <w:sz w:val="24"/>
          <w:szCs w:val="24"/>
        </w:rPr>
        <w:t>（资料邮寄地址：河南省郑州市郑东新区东风南路创业路绿地中心北塔16楼，收件人：陈婷婷，联系方式：13674905985）。</w:t>
      </w:r>
    </w:p>
    <w:p>
      <w:pPr>
        <w:pStyle w:val="4"/>
        <w:spacing w:line="360" w:lineRule="auto"/>
        <w:jc w:val="left"/>
        <w:rPr>
          <w:rFonts w:hint="eastAsia" w:ascii="宋体" w:hAnsi="宋体" w:eastAsia="宋体" w:cs="宋体"/>
          <w:sz w:val="24"/>
          <w:szCs w:val="24"/>
        </w:rPr>
      </w:pPr>
      <w:r>
        <w:rPr>
          <w:rFonts w:hint="eastAsia" w:ascii="宋体" w:hAnsi="宋体" w:cs="宋体"/>
          <w:sz w:val="24"/>
          <w:szCs w:val="24"/>
          <w:lang w:val="en-US" w:eastAsia="zh-CN"/>
        </w:rPr>
        <w:t>2.</w:t>
      </w:r>
      <w:r>
        <w:rPr>
          <w:rFonts w:hint="eastAsia" w:ascii="宋体" w:hAnsi="宋体" w:eastAsia="宋体" w:cs="宋体"/>
          <w:sz w:val="24"/>
          <w:szCs w:val="24"/>
        </w:rPr>
        <w:t>招标文件的获取方式：完成交易平台系统注册后，于</w:t>
      </w:r>
      <w:r>
        <w:rPr>
          <w:rFonts w:hint="eastAsia" w:ascii="宋体" w:hAnsi="宋体" w:eastAsia="宋体" w:cs="宋体"/>
          <w:color w:val="FF0000"/>
          <w:sz w:val="24"/>
          <w:szCs w:val="24"/>
        </w:rPr>
        <w:t>2020年03月</w:t>
      </w:r>
      <w:r>
        <w:rPr>
          <w:rFonts w:hint="eastAsia" w:ascii="宋体" w:hAnsi="宋体" w:eastAsia="宋体" w:cs="宋体"/>
          <w:color w:val="FF0000"/>
          <w:sz w:val="24"/>
          <w:szCs w:val="24"/>
          <w:lang w:val="en-US" w:eastAsia="zh-CN"/>
        </w:rPr>
        <w:t>16</w:t>
      </w:r>
      <w:r>
        <w:rPr>
          <w:rFonts w:hint="eastAsia" w:ascii="宋体" w:hAnsi="宋体" w:eastAsia="宋体" w:cs="宋体"/>
          <w:color w:val="FF0000"/>
          <w:sz w:val="24"/>
          <w:szCs w:val="24"/>
        </w:rPr>
        <w:t>日</w:t>
      </w:r>
      <w:r>
        <w:rPr>
          <w:rFonts w:hint="eastAsia" w:ascii="宋体" w:hAnsi="宋体" w:eastAsia="宋体" w:cs="宋体"/>
          <w:color w:val="FF0000"/>
          <w:sz w:val="24"/>
          <w:szCs w:val="24"/>
          <w:lang w:val="en-US" w:eastAsia="zh-CN"/>
        </w:rPr>
        <w:t>8:00</w:t>
      </w:r>
      <w:r>
        <w:rPr>
          <w:rFonts w:hint="eastAsia" w:ascii="宋体" w:hAnsi="宋体" w:eastAsia="宋体" w:cs="宋体"/>
          <w:color w:val="FF0000"/>
          <w:sz w:val="24"/>
          <w:szCs w:val="24"/>
        </w:rPr>
        <w:t>分至</w:t>
      </w:r>
      <w:r>
        <w:rPr>
          <w:rFonts w:hint="eastAsia" w:ascii="宋体" w:hAnsi="宋体" w:eastAsia="宋体" w:cs="宋体"/>
          <w:color w:val="FF0000"/>
          <w:sz w:val="24"/>
          <w:szCs w:val="24"/>
          <w:lang w:val="en-US" w:eastAsia="zh-CN"/>
        </w:rPr>
        <w:t>2020</w:t>
      </w:r>
      <w:r>
        <w:rPr>
          <w:rFonts w:hint="eastAsia" w:ascii="宋体" w:hAnsi="宋体" w:eastAsia="宋体" w:cs="宋体"/>
          <w:color w:val="FF0000"/>
          <w:sz w:val="24"/>
          <w:szCs w:val="24"/>
        </w:rPr>
        <w:t>年</w:t>
      </w:r>
      <w:r>
        <w:rPr>
          <w:rFonts w:hint="eastAsia" w:ascii="宋体" w:hAnsi="宋体" w:eastAsia="宋体" w:cs="宋体"/>
          <w:color w:val="FF0000"/>
          <w:sz w:val="24"/>
          <w:szCs w:val="24"/>
          <w:lang w:val="en-US" w:eastAsia="zh-CN"/>
        </w:rPr>
        <w:t>03</w:t>
      </w:r>
      <w:r>
        <w:rPr>
          <w:rFonts w:hint="eastAsia" w:ascii="宋体" w:hAnsi="宋体" w:eastAsia="宋体" w:cs="宋体"/>
          <w:color w:val="FF0000"/>
          <w:sz w:val="24"/>
          <w:szCs w:val="24"/>
        </w:rPr>
        <w:t>月</w:t>
      </w:r>
      <w:r>
        <w:rPr>
          <w:rFonts w:hint="eastAsia" w:ascii="宋体" w:hAnsi="宋体" w:eastAsia="宋体" w:cs="宋体"/>
          <w:color w:val="FF0000"/>
          <w:sz w:val="24"/>
          <w:szCs w:val="24"/>
          <w:lang w:val="en-US" w:eastAsia="zh-CN"/>
        </w:rPr>
        <w:t>20</w:t>
      </w:r>
      <w:r>
        <w:rPr>
          <w:rFonts w:hint="eastAsia" w:ascii="宋体" w:hAnsi="宋体" w:eastAsia="宋体" w:cs="宋体"/>
          <w:color w:val="FF0000"/>
          <w:sz w:val="24"/>
          <w:szCs w:val="24"/>
        </w:rPr>
        <w:t>日</w:t>
      </w:r>
      <w:r>
        <w:rPr>
          <w:rFonts w:hint="eastAsia" w:ascii="宋体" w:hAnsi="宋体" w:eastAsia="宋体" w:cs="宋体"/>
          <w:color w:val="FF0000"/>
          <w:sz w:val="24"/>
          <w:szCs w:val="24"/>
          <w:lang w:val="en-US" w:eastAsia="zh-CN"/>
        </w:rPr>
        <w:t>00</w:t>
      </w:r>
      <w:r>
        <w:rPr>
          <w:rFonts w:hint="eastAsia" w:ascii="宋体" w:hAnsi="宋体" w:eastAsia="宋体" w:cs="宋体"/>
          <w:color w:val="FF0000"/>
          <w:sz w:val="24"/>
          <w:szCs w:val="24"/>
        </w:rPr>
        <w:t>分</w:t>
      </w:r>
      <w:r>
        <w:rPr>
          <w:rFonts w:hint="eastAsia" w:ascii="宋体" w:hAnsi="宋体" w:eastAsia="宋体" w:cs="宋体"/>
          <w:sz w:val="24"/>
          <w:szCs w:val="24"/>
        </w:rPr>
        <w:t>，投标人请凭“阳光易招”公共资源交易平台企业账号或投标人企业CA数字证书登陆交易平台系统，按网上提示下载招标文件及其他相关资料（详见http://www.sunbidding.com/tbrxzzq/14480.jhtml投标人下载专区 -</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"http://www.sunbidding.com/u/cms/www/201810/%E9%98%B3%E5%85%89%E6%98%93%E6%8B%9B%E5%85%AC%E5%85%B1%E8%B5%84%E6%BA%90%E4%BA%A4%E6%98%93%E5%B9%B3%E5%8F%B0%E6%93%8D%E4%BD%9C%E6%89%8B%E5%86%8C%EF%BC%88%E6%8A%95%E6%A0%87%E4%BA%BA%EF%BC%89.docx" </w:instrText>
      </w:r>
      <w:r>
        <w:rPr>
          <w:rFonts w:hint="eastAsia" w:ascii="宋体" w:hAnsi="宋体" w:eastAsia="宋体" w:cs="宋体"/>
          <w:sz w:val="24"/>
          <w:szCs w:val="24"/>
        </w:rPr>
        <w:fldChar w:fldCharType="separate"/>
      </w:r>
      <w:r>
        <w:rPr>
          <w:rFonts w:hint="eastAsia" w:ascii="宋体" w:hAnsi="宋体" w:eastAsia="宋体" w:cs="宋体"/>
          <w:sz w:val="24"/>
          <w:szCs w:val="24"/>
        </w:rPr>
        <w:t>阳光易招公共资源交易平台操作手册（投标人）</w:t>
      </w:r>
      <w:r>
        <w:rPr>
          <w:rFonts w:hint="eastAsia" w:ascii="宋体" w:hAnsi="宋体" w:eastAsia="宋体" w:cs="宋体"/>
          <w:sz w:val="24"/>
          <w:szCs w:val="24"/>
        </w:rPr>
        <w:fldChar w:fldCharType="end"/>
      </w:r>
      <w:r>
        <w:rPr>
          <w:rFonts w:hint="eastAsia" w:ascii="宋体" w:hAnsi="宋体" w:eastAsia="宋体" w:cs="宋体"/>
          <w:sz w:val="24"/>
          <w:szCs w:val="24"/>
        </w:rPr>
        <w:t>）。</w:t>
      </w:r>
    </w:p>
    <w:p>
      <w:pPr>
        <w:pStyle w:val="4"/>
        <w:spacing w:line="360" w:lineRule="auto"/>
        <w:ind w:firstLine="426"/>
        <w:jc w:val="left"/>
        <w:rPr>
          <w:rFonts w:hint="eastAsia" w:ascii="宋体" w:hAnsi="宋体" w:eastAsia="宋体" w:cs="宋体"/>
          <w:b/>
          <w:sz w:val="24"/>
          <w:szCs w:val="24"/>
        </w:rPr>
      </w:pPr>
      <w:r>
        <w:rPr>
          <w:rFonts w:hint="eastAsia" w:ascii="宋体" w:hAnsi="宋体" w:eastAsia="宋体" w:cs="宋体"/>
          <w:b/>
          <w:sz w:val="24"/>
          <w:szCs w:val="24"/>
        </w:rPr>
        <w:t>特别提醒：投标人必须下载EPG格式招标文件及相关资料，文件下载时间截止后交易平台不再支持下载招标文件及相关资料。</w:t>
      </w:r>
    </w:p>
    <w:p>
      <w:pPr>
        <w:pStyle w:val="4"/>
        <w:spacing w:line="360" w:lineRule="auto"/>
        <w:jc w:val="left"/>
        <w:rPr>
          <w:rFonts w:hint="eastAsia" w:ascii="宋体" w:hAnsi="宋体" w:eastAsia="宋体" w:cs="宋体"/>
          <w:sz w:val="24"/>
          <w:szCs w:val="24"/>
        </w:rPr>
      </w:pPr>
      <w:r>
        <w:rPr>
          <w:rFonts w:hint="eastAsia" w:ascii="宋体" w:hAnsi="宋体" w:cs="宋体"/>
          <w:sz w:val="24"/>
          <w:szCs w:val="24"/>
          <w:lang w:val="en-US" w:eastAsia="zh-CN"/>
        </w:rPr>
        <w:t>3.</w:t>
      </w:r>
      <w:r>
        <w:rPr>
          <w:rFonts w:hint="eastAsia" w:ascii="宋体" w:hAnsi="宋体" w:eastAsia="宋体" w:cs="宋体"/>
          <w:sz w:val="24"/>
          <w:szCs w:val="24"/>
        </w:rPr>
        <w:t>招标文件以“阳光易招”公共资源交易平台的电子招标文件为准，招标人不再提供纸质招标文件，投标人未按照规定时间在网上报名及下载招标文件的，其投标将被拒绝。</w:t>
      </w:r>
    </w:p>
    <w:p>
      <w:pPr>
        <w:pStyle w:val="4"/>
        <w:spacing w:line="360" w:lineRule="auto"/>
        <w:jc w:val="left"/>
        <w:rPr>
          <w:rFonts w:hint="eastAsia" w:ascii="宋体" w:hAnsi="宋体" w:eastAsia="宋体" w:cs="宋体"/>
          <w:sz w:val="24"/>
          <w:szCs w:val="24"/>
        </w:rPr>
      </w:pPr>
      <w:r>
        <w:rPr>
          <w:rFonts w:hint="eastAsia" w:ascii="宋体" w:hAnsi="宋体" w:cs="宋体"/>
          <w:sz w:val="24"/>
          <w:szCs w:val="24"/>
          <w:lang w:val="en-US" w:eastAsia="zh-CN"/>
        </w:rPr>
        <w:t>4.</w:t>
      </w:r>
      <w:r>
        <w:rPr>
          <w:rFonts w:hint="eastAsia" w:ascii="宋体" w:hAnsi="宋体" w:eastAsia="宋体" w:cs="宋体"/>
          <w:sz w:val="24"/>
          <w:szCs w:val="24"/>
        </w:rPr>
        <w:t>获取招标文件后</w:t>
      </w:r>
      <w:r>
        <w:rPr>
          <w:rFonts w:hint="eastAsia" w:ascii="宋体" w:hAnsi="宋体" w:eastAsia="宋体" w:cs="宋体"/>
          <w:b/>
          <w:sz w:val="24"/>
          <w:szCs w:val="24"/>
        </w:rPr>
        <w:t>（因投标文件制作需要CA数字证书，请投标人收到CA数字证书后进行投标文件制作）</w:t>
      </w:r>
      <w:r>
        <w:rPr>
          <w:rFonts w:hint="eastAsia" w:ascii="宋体" w:hAnsi="宋体" w:eastAsia="宋体" w:cs="宋体"/>
          <w:sz w:val="24"/>
          <w:szCs w:val="24"/>
        </w:rPr>
        <w:t>，投标人请到http://www.sunbidding.com/tbrxzzq/14480.jhtml-投标人下载专区 ，下载最新版本的投标文件制作工具安装包，并使用安装后的最新版本投标文件制作工具制作电子投标文件。投标人请及时关注系统业务菜单（“答疑澄清文件领取”，“控制价文件领取”）内该项目是否有的新的答疑澄清文件或控制价文件，如有请直接下载，不再另行通知。</w:t>
      </w:r>
    </w:p>
    <w:p>
      <w:pPr>
        <w:spacing w:line="360" w:lineRule="auto"/>
        <w:jc w:val="left"/>
        <w:rPr>
          <w:rFonts w:hint="eastAsia" w:ascii="宋体" w:hAnsi="宋体" w:eastAsia="宋体" w:cs="宋体"/>
          <w:b/>
          <w:sz w:val="24"/>
        </w:rPr>
      </w:pPr>
      <w:r>
        <w:rPr>
          <w:rFonts w:hint="eastAsia" w:ascii="宋体" w:hAnsi="宋体" w:eastAsia="宋体" w:cs="宋体"/>
          <w:b/>
          <w:sz w:val="24"/>
          <w:lang w:eastAsia="zh-CN"/>
        </w:rPr>
        <w:t>七</w:t>
      </w:r>
      <w:r>
        <w:rPr>
          <w:rFonts w:hint="eastAsia" w:ascii="宋体" w:hAnsi="宋体" w:eastAsia="宋体" w:cs="宋体"/>
          <w:b/>
          <w:sz w:val="24"/>
        </w:rPr>
        <w:t>、</w:t>
      </w:r>
      <w:r>
        <w:rPr>
          <w:rFonts w:hint="eastAsia" w:ascii="宋体" w:hAnsi="宋体" w:eastAsia="宋体" w:cs="宋体"/>
          <w:b/>
          <w:bCs/>
          <w:sz w:val="24"/>
        </w:rPr>
        <w:t>投标截止时间（投标文件递交截止时间）及地点</w:t>
      </w:r>
      <w:r>
        <w:rPr>
          <w:rFonts w:hint="eastAsia" w:ascii="宋体" w:hAnsi="宋体" w:eastAsia="宋体" w:cs="宋体"/>
          <w:b/>
          <w:sz w:val="24"/>
        </w:rPr>
        <w:t>：</w:t>
      </w:r>
    </w:p>
    <w:p>
      <w:pPr>
        <w:pStyle w:val="4"/>
        <w:spacing w:line="360" w:lineRule="auto"/>
        <w:jc w:val="left"/>
        <w:rPr>
          <w:rFonts w:ascii="宋体" w:hAnsi="宋体" w:cs="宋体"/>
          <w:sz w:val="24"/>
          <w:szCs w:val="24"/>
        </w:rPr>
      </w:pPr>
      <w:r>
        <w:rPr>
          <w:rFonts w:hint="eastAsia" w:ascii="宋体" w:hAnsi="宋体" w:cs="宋体"/>
          <w:sz w:val="24"/>
          <w:szCs w:val="24"/>
          <w:lang w:val="en-US" w:eastAsia="zh-CN"/>
        </w:rPr>
        <w:t>1.</w:t>
      </w:r>
      <w:r>
        <w:rPr>
          <w:rFonts w:hint="eastAsia" w:ascii="宋体" w:hAnsi="宋体" w:cs="宋体"/>
          <w:sz w:val="24"/>
          <w:szCs w:val="24"/>
        </w:rPr>
        <w:t>开标方式：本项目采用“远程不见面”开标方式，远程开标大厅网址为</w:t>
      </w:r>
      <w:r>
        <w:rPr>
          <w:rFonts w:ascii="宋体" w:hAnsi="宋体" w:cs="宋体"/>
          <w:sz w:val="24"/>
          <w:szCs w:val="24"/>
        </w:rPr>
        <w:t>http://gg.sunbidding.com/</w:t>
      </w:r>
      <w:r>
        <w:rPr>
          <w:rFonts w:hint="eastAsia" w:ascii="宋体" w:hAnsi="宋体" w:cs="宋体"/>
          <w:sz w:val="24"/>
          <w:szCs w:val="24"/>
        </w:rPr>
        <w:t>，投标人无需到“阳光易招”公共资源交易平台现场参加开标会议，无需到达现场提交原件资料。投标人应当在投标截止时间前，登录远程开标大厅，在线准时参加开标活动并在规定的时间内(30分钟)进行远程投标文件解密等。</w:t>
      </w:r>
    </w:p>
    <w:p>
      <w:pPr>
        <w:pStyle w:val="4"/>
        <w:spacing w:line="360" w:lineRule="auto"/>
        <w:jc w:val="left"/>
        <w:rPr>
          <w:rFonts w:ascii="宋体" w:hAnsi="宋体" w:cs="宋体"/>
          <w:sz w:val="24"/>
          <w:szCs w:val="24"/>
        </w:rPr>
      </w:pPr>
      <w:r>
        <w:rPr>
          <w:rFonts w:hint="eastAsia" w:ascii="宋体" w:hAnsi="宋体" w:cs="宋体"/>
          <w:sz w:val="24"/>
          <w:szCs w:val="24"/>
          <w:lang w:val="en-US" w:eastAsia="zh-CN"/>
        </w:rPr>
        <w:t>2.</w:t>
      </w:r>
      <w:r>
        <w:rPr>
          <w:rFonts w:hint="eastAsia" w:ascii="宋体" w:hAnsi="宋体" w:cs="宋体"/>
          <w:sz w:val="24"/>
          <w:szCs w:val="24"/>
        </w:rPr>
        <w:t>投标截止时间及开标时间 (加密电子投标文件的上传的截止时间)：</w:t>
      </w:r>
      <w:r>
        <w:rPr>
          <w:rFonts w:hint="eastAsia" w:ascii="宋体" w:hAnsi="宋体" w:cs="宋体"/>
          <w:color w:val="FF0000"/>
          <w:sz w:val="24"/>
          <w:szCs w:val="24"/>
          <w:lang w:val="en-US" w:eastAsia="zh-CN"/>
        </w:rPr>
        <w:t>2020</w:t>
      </w:r>
      <w:r>
        <w:rPr>
          <w:rFonts w:hint="eastAsia" w:ascii="宋体" w:hAnsi="宋体" w:cs="宋体"/>
          <w:color w:val="FF0000"/>
          <w:sz w:val="24"/>
          <w:szCs w:val="24"/>
        </w:rPr>
        <w:t>年</w:t>
      </w:r>
      <w:r>
        <w:rPr>
          <w:rFonts w:hint="eastAsia" w:ascii="宋体" w:hAnsi="宋体" w:cs="宋体"/>
          <w:color w:val="FF0000"/>
          <w:sz w:val="24"/>
          <w:szCs w:val="24"/>
          <w:lang w:val="en-US" w:eastAsia="zh-CN"/>
        </w:rPr>
        <w:t>04</w:t>
      </w:r>
      <w:r>
        <w:rPr>
          <w:rFonts w:hint="eastAsia" w:ascii="宋体" w:hAnsi="宋体" w:cs="宋体"/>
          <w:color w:val="FF0000"/>
          <w:sz w:val="24"/>
          <w:szCs w:val="24"/>
        </w:rPr>
        <w:t>月</w:t>
      </w:r>
      <w:r>
        <w:rPr>
          <w:rFonts w:hint="eastAsia" w:ascii="宋体" w:hAnsi="宋体" w:cs="宋体"/>
          <w:color w:val="FF0000"/>
          <w:sz w:val="24"/>
          <w:szCs w:val="24"/>
          <w:lang w:val="en-US" w:eastAsia="zh-CN"/>
        </w:rPr>
        <w:t>07</w:t>
      </w:r>
      <w:r>
        <w:rPr>
          <w:rFonts w:hint="eastAsia" w:ascii="宋体" w:hAnsi="宋体" w:cs="宋体"/>
          <w:color w:val="FF0000"/>
          <w:sz w:val="24"/>
          <w:szCs w:val="24"/>
        </w:rPr>
        <w:t>日</w:t>
      </w:r>
      <w:r>
        <w:rPr>
          <w:rFonts w:hint="eastAsia" w:ascii="宋体" w:hAnsi="宋体" w:cs="宋体"/>
          <w:color w:val="FF0000"/>
          <w:sz w:val="24"/>
          <w:szCs w:val="24"/>
          <w:lang w:val="en-US" w:eastAsia="zh-CN"/>
        </w:rPr>
        <w:t>9</w:t>
      </w:r>
      <w:r>
        <w:rPr>
          <w:rFonts w:hint="eastAsia" w:ascii="宋体" w:hAnsi="宋体" w:cs="宋体"/>
          <w:color w:val="FF0000"/>
          <w:sz w:val="24"/>
          <w:szCs w:val="24"/>
        </w:rPr>
        <w:t>时</w:t>
      </w:r>
      <w:r>
        <w:rPr>
          <w:rFonts w:hint="eastAsia" w:ascii="宋体" w:hAnsi="宋体" w:cs="宋体"/>
          <w:color w:val="FF0000"/>
          <w:sz w:val="24"/>
          <w:szCs w:val="24"/>
          <w:lang w:val="en-US" w:eastAsia="zh-CN"/>
        </w:rPr>
        <w:t>30</w:t>
      </w:r>
      <w:r>
        <w:rPr>
          <w:rFonts w:hint="eastAsia" w:ascii="宋体" w:hAnsi="宋体" w:cs="宋体"/>
          <w:color w:val="FF0000"/>
          <w:sz w:val="24"/>
          <w:szCs w:val="24"/>
        </w:rPr>
        <w:t>分</w:t>
      </w:r>
      <w:r>
        <w:rPr>
          <w:rFonts w:hint="eastAsia" w:ascii="宋体" w:hAnsi="宋体" w:cs="宋体"/>
          <w:sz w:val="24"/>
          <w:szCs w:val="24"/>
        </w:rPr>
        <w:t>（北京时间）。</w:t>
      </w:r>
    </w:p>
    <w:p>
      <w:pPr>
        <w:pStyle w:val="4"/>
        <w:spacing w:line="360" w:lineRule="auto"/>
        <w:jc w:val="left"/>
        <w:rPr>
          <w:rFonts w:ascii="宋体" w:hAnsi="宋体" w:cs="宋体"/>
          <w:sz w:val="24"/>
          <w:szCs w:val="24"/>
        </w:rPr>
      </w:pPr>
      <w:r>
        <w:rPr>
          <w:rFonts w:hint="eastAsia" w:ascii="宋体" w:hAnsi="宋体" w:cs="宋体"/>
          <w:sz w:val="24"/>
          <w:szCs w:val="24"/>
          <w:lang w:val="en-US" w:eastAsia="zh-CN"/>
        </w:rPr>
        <w:t>3.</w:t>
      </w:r>
      <w:r>
        <w:rPr>
          <w:rFonts w:hint="eastAsia" w:ascii="宋体" w:hAnsi="宋体" w:cs="宋体"/>
          <w:sz w:val="24"/>
          <w:szCs w:val="24"/>
        </w:rPr>
        <w:t>开标地点（远程开标）：“阳光易招”公共资源交易平台开标室。</w:t>
      </w:r>
    </w:p>
    <w:p>
      <w:pPr>
        <w:pStyle w:val="4"/>
        <w:spacing w:line="360" w:lineRule="auto"/>
        <w:jc w:val="left"/>
        <w:rPr>
          <w:rFonts w:hint="eastAsia" w:ascii="宋体" w:hAnsi="宋体" w:cs="宋体"/>
          <w:sz w:val="24"/>
          <w:szCs w:val="24"/>
        </w:rPr>
      </w:pPr>
      <w:r>
        <w:rPr>
          <w:rFonts w:hint="eastAsia" w:ascii="宋体" w:hAnsi="宋体" w:cs="宋体"/>
          <w:sz w:val="24"/>
          <w:szCs w:val="24"/>
          <w:lang w:val="en-US" w:eastAsia="zh-CN"/>
        </w:rPr>
        <w:t>4.</w:t>
      </w:r>
      <w:r>
        <w:rPr>
          <w:rFonts w:hint="eastAsia" w:ascii="宋体" w:hAnsi="宋体" w:cs="宋体"/>
          <w:sz w:val="24"/>
          <w:szCs w:val="24"/>
        </w:rPr>
        <w:t>投标人必须使用CA 数字证书在投标截止时间前通过“ 阳光易招”公共资源交易平台电子招投标系统加密上传电子投标文件(.file格式)，逾期上传的招标人不予受理。</w:t>
      </w:r>
    </w:p>
    <w:p>
      <w:pPr>
        <w:pStyle w:val="4"/>
        <w:spacing w:line="360" w:lineRule="auto"/>
        <w:jc w:val="left"/>
        <w:rPr>
          <w:rFonts w:ascii="宋体" w:hAnsi="宋体" w:cs="宋体"/>
          <w:sz w:val="24"/>
          <w:szCs w:val="24"/>
        </w:rPr>
      </w:pPr>
      <w:r>
        <w:rPr>
          <w:rFonts w:hint="eastAsia" w:ascii="宋体" w:hAnsi="宋体" w:cs="宋体"/>
          <w:sz w:val="24"/>
          <w:szCs w:val="24"/>
          <w:lang w:val="en-US" w:eastAsia="zh-CN"/>
        </w:rPr>
        <w:t>5.</w:t>
      </w:r>
      <w:r>
        <w:rPr>
          <w:rFonts w:hint="eastAsia" w:ascii="宋体" w:hAnsi="宋体" w:cs="宋体"/>
          <w:sz w:val="24"/>
          <w:szCs w:val="24"/>
        </w:rPr>
        <w:t>投标人编制投标文件时，涉及营业执照、资质、业绩、获奖、人员、财务、社保、纳税、各类证书等内容，须在市场主体信息库中完善登记相关信息，投标人应及时对市场主体信息库的相关内容进行补充、更新。</w:t>
      </w:r>
    </w:p>
    <w:p>
      <w:pPr>
        <w:spacing w:line="360" w:lineRule="auto"/>
        <w:jc w:val="left"/>
        <w:rPr>
          <w:rFonts w:hint="eastAsia" w:ascii="宋体" w:hAnsi="宋体" w:eastAsia="宋体" w:cs="宋体"/>
          <w:b/>
          <w:sz w:val="24"/>
        </w:rPr>
      </w:pPr>
      <w:r>
        <w:rPr>
          <w:rFonts w:hint="eastAsia" w:ascii="宋体" w:hAnsi="宋体" w:eastAsia="宋体" w:cs="宋体"/>
          <w:b/>
          <w:sz w:val="24"/>
          <w:lang w:eastAsia="zh-CN"/>
        </w:rPr>
        <w:t>八</w:t>
      </w:r>
      <w:r>
        <w:rPr>
          <w:rFonts w:hint="eastAsia" w:ascii="宋体" w:hAnsi="宋体" w:eastAsia="宋体" w:cs="宋体"/>
          <w:b/>
          <w:sz w:val="24"/>
        </w:rPr>
        <w:t>、投标样品递交截止时间及地点</w:t>
      </w:r>
    </w:p>
    <w:p>
      <w:pPr>
        <w:pStyle w:val="4"/>
        <w:spacing w:line="360" w:lineRule="auto"/>
        <w:rPr>
          <w:rFonts w:hint="eastAsia" w:ascii="宋体" w:hAnsi="宋体" w:eastAsia="宋体" w:cs="宋体"/>
          <w:sz w:val="24"/>
          <w:szCs w:val="24"/>
        </w:rPr>
      </w:pPr>
      <w:r>
        <w:rPr>
          <w:rFonts w:hint="eastAsia" w:ascii="宋体" w:hAnsi="宋体" w:eastAsia="宋体" w:cs="宋体"/>
          <w:sz w:val="24"/>
          <w:szCs w:val="24"/>
        </w:rPr>
        <w:t>1.样品递交截止时间：</w:t>
      </w:r>
      <w:r>
        <w:rPr>
          <w:rFonts w:hint="eastAsia" w:ascii="宋体" w:hAnsi="宋体" w:eastAsia="宋体" w:cs="宋体"/>
          <w:color w:val="FF0000"/>
          <w:sz w:val="24"/>
          <w:szCs w:val="24"/>
        </w:rPr>
        <w:t>2020年04月</w:t>
      </w:r>
      <w:r>
        <w:rPr>
          <w:rFonts w:hint="eastAsia" w:ascii="宋体" w:hAnsi="宋体" w:cs="宋体"/>
          <w:color w:val="FF0000"/>
          <w:sz w:val="24"/>
          <w:szCs w:val="24"/>
          <w:lang w:val="en-US" w:eastAsia="zh-CN"/>
        </w:rPr>
        <w:t>07</w:t>
      </w:r>
      <w:r>
        <w:rPr>
          <w:rFonts w:hint="eastAsia" w:ascii="宋体" w:hAnsi="宋体" w:eastAsia="宋体" w:cs="宋体"/>
          <w:color w:val="FF0000"/>
          <w:sz w:val="24"/>
          <w:szCs w:val="24"/>
        </w:rPr>
        <w:t>日9时30分</w:t>
      </w:r>
      <w:r>
        <w:rPr>
          <w:rFonts w:hint="eastAsia" w:ascii="宋体" w:hAnsi="宋体" w:eastAsia="宋体" w:cs="宋体"/>
          <w:sz w:val="24"/>
          <w:szCs w:val="24"/>
        </w:rPr>
        <w:t>（北京时间）。</w:t>
      </w:r>
    </w:p>
    <w:p>
      <w:pPr>
        <w:pStyle w:val="4"/>
        <w:spacing w:line="360" w:lineRule="auto"/>
        <w:rPr>
          <w:rFonts w:hint="eastAsia" w:ascii="宋体" w:hAnsi="宋体" w:eastAsia="宋体" w:cs="宋体"/>
          <w:sz w:val="24"/>
          <w:szCs w:val="24"/>
        </w:rPr>
      </w:pPr>
      <w:r>
        <w:rPr>
          <w:rFonts w:hint="eastAsia" w:ascii="宋体" w:hAnsi="宋体" w:eastAsia="宋体" w:cs="宋体"/>
          <w:sz w:val="24"/>
          <w:szCs w:val="24"/>
        </w:rPr>
        <w:t>2.递交地点：郑州市郑东新区东风南路创业路绿地中心16楼</w:t>
      </w:r>
    </w:p>
    <w:p>
      <w:pPr>
        <w:pStyle w:val="4"/>
        <w:spacing w:line="360" w:lineRule="auto"/>
        <w:rPr>
          <w:rFonts w:hint="eastAsia" w:ascii="宋体" w:hAnsi="宋体" w:eastAsia="宋体" w:cs="宋体"/>
          <w:sz w:val="24"/>
          <w:szCs w:val="24"/>
        </w:rPr>
      </w:pPr>
      <w:r>
        <w:rPr>
          <w:rFonts w:hint="eastAsia" w:ascii="宋体" w:hAnsi="宋体" w:eastAsia="宋体" w:cs="宋体"/>
          <w:sz w:val="24"/>
          <w:szCs w:val="24"/>
        </w:rPr>
        <w:t>3.递交样品须知：响应国家疫情防控政策，每个投标人授权一名代表（可以与投标人代表不是同一人），携带单位授权委托书原件，做好个人防护工作递交样品。</w:t>
      </w:r>
    </w:p>
    <w:p>
      <w:pPr>
        <w:pStyle w:val="4"/>
        <w:spacing w:line="360" w:lineRule="auto"/>
        <w:rPr>
          <w:rFonts w:hint="eastAsia" w:ascii="宋体" w:hAnsi="宋体" w:eastAsia="宋体" w:cs="宋体"/>
          <w:sz w:val="24"/>
          <w:szCs w:val="24"/>
        </w:rPr>
      </w:pPr>
      <w:r>
        <w:rPr>
          <w:rFonts w:hint="eastAsia" w:ascii="宋体" w:hAnsi="宋体" w:eastAsia="宋体" w:cs="宋体"/>
          <w:sz w:val="24"/>
          <w:szCs w:val="24"/>
        </w:rPr>
        <w:t>4.逾期递交将不予接收。</w:t>
      </w:r>
    </w:p>
    <w:p>
      <w:pPr>
        <w:spacing w:line="360" w:lineRule="auto"/>
        <w:jc w:val="left"/>
        <w:rPr>
          <w:rFonts w:hint="eastAsia" w:ascii="宋体" w:hAnsi="宋体" w:eastAsia="宋体" w:cs="宋体"/>
          <w:b/>
          <w:sz w:val="24"/>
        </w:rPr>
      </w:pPr>
      <w:r>
        <w:rPr>
          <w:rFonts w:hint="eastAsia" w:ascii="宋体" w:hAnsi="宋体" w:eastAsia="宋体" w:cs="宋体"/>
          <w:b/>
          <w:sz w:val="24"/>
          <w:lang w:eastAsia="zh-CN"/>
        </w:rPr>
        <w:t>九</w:t>
      </w:r>
      <w:r>
        <w:rPr>
          <w:rFonts w:hint="eastAsia" w:ascii="宋体" w:hAnsi="宋体" w:eastAsia="宋体" w:cs="宋体"/>
          <w:b/>
          <w:sz w:val="24"/>
        </w:rPr>
        <w:t xml:space="preserve"> 、公告发布媒体及公告期限：</w:t>
      </w:r>
    </w:p>
    <w:p>
      <w:pPr>
        <w:spacing w:line="360" w:lineRule="auto"/>
        <w:jc w:val="left"/>
        <w:rPr>
          <w:rFonts w:hint="eastAsia" w:ascii="宋体" w:hAnsi="宋体" w:eastAsia="宋体" w:cs="宋体"/>
          <w:sz w:val="24"/>
        </w:rPr>
      </w:pPr>
      <w:r>
        <w:rPr>
          <w:rFonts w:hint="eastAsia" w:ascii="宋体" w:hAnsi="宋体" w:eastAsia="宋体" w:cs="宋体"/>
          <w:sz w:val="24"/>
        </w:rPr>
        <w:t>本公告在《中国招标投标公共服务平台》、《河南省电子招标投标公共服务平台》、《郑州农村商业银行股份有限公司》、《</w:t>
      </w:r>
      <w:r>
        <w:rPr>
          <w:rFonts w:hint="eastAsia" w:ascii="宋体" w:hAnsi="宋体" w:eastAsia="宋体" w:cs="宋体"/>
          <w:sz w:val="24"/>
        </w:rPr>
        <w:fldChar w:fldCharType="begin"/>
      </w:r>
      <w:r>
        <w:rPr>
          <w:rFonts w:hint="eastAsia" w:ascii="宋体" w:hAnsi="宋体" w:eastAsia="宋体" w:cs="宋体"/>
          <w:sz w:val="24"/>
        </w:rPr>
        <w:instrText xml:space="preserve"> HYPERLINK "http://www.baidu.com/link?url=60kD8-xw2eCtRgUm59iSLOvaKD5G06fTWo8SKpLpO3nhplLbSAM7PICgiF74v5J1" \t "https://www.baidu.com/_blank" </w:instrText>
      </w:r>
      <w:r>
        <w:rPr>
          <w:rFonts w:hint="eastAsia" w:ascii="宋体" w:hAnsi="宋体" w:eastAsia="宋体" w:cs="宋体"/>
          <w:sz w:val="24"/>
        </w:rPr>
        <w:fldChar w:fldCharType="separate"/>
      </w:r>
      <w:r>
        <w:rPr>
          <w:rFonts w:hint="eastAsia" w:ascii="宋体" w:hAnsi="宋体" w:eastAsia="宋体" w:cs="宋体"/>
          <w:sz w:val="24"/>
        </w:rPr>
        <w:t>阳光易招公共资源交易平台</w:t>
      </w:r>
      <w:r>
        <w:rPr>
          <w:rFonts w:hint="eastAsia" w:ascii="宋体" w:hAnsi="宋体" w:eastAsia="宋体" w:cs="宋体"/>
          <w:sz w:val="24"/>
        </w:rPr>
        <w:fldChar w:fldCharType="end"/>
      </w:r>
      <w:r>
        <w:rPr>
          <w:rFonts w:hint="eastAsia" w:ascii="宋体" w:hAnsi="宋体" w:eastAsia="宋体" w:cs="宋体"/>
          <w:sz w:val="24"/>
        </w:rPr>
        <w:t>》发布。</w:t>
      </w:r>
    </w:p>
    <w:p>
      <w:pPr>
        <w:spacing w:line="360" w:lineRule="auto"/>
        <w:jc w:val="left"/>
        <w:rPr>
          <w:rFonts w:hint="eastAsia" w:ascii="宋体" w:hAnsi="宋体" w:eastAsia="宋体" w:cs="宋体"/>
          <w:b/>
          <w:sz w:val="24"/>
        </w:rPr>
      </w:pPr>
      <w:r>
        <w:rPr>
          <w:rFonts w:hint="eastAsia" w:ascii="宋体" w:hAnsi="宋体" w:eastAsia="宋体" w:cs="宋体"/>
          <w:b/>
          <w:sz w:val="24"/>
        </w:rPr>
        <w:t>十、联系方式</w:t>
      </w:r>
    </w:p>
    <w:p>
      <w:pPr>
        <w:spacing w:line="360" w:lineRule="auto"/>
        <w:jc w:val="left"/>
        <w:rPr>
          <w:rFonts w:hint="eastAsia" w:ascii="宋体" w:hAnsi="宋体" w:eastAsia="宋体" w:cs="宋体"/>
          <w:sz w:val="24"/>
        </w:rPr>
      </w:pPr>
      <w:r>
        <w:rPr>
          <w:rFonts w:hint="eastAsia" w:ascii="宋体" w:hAnsi="宋体" w:eastAsia="宋体" w:cs="宋体"/>
          <w:sz w:val="24"/>
        </w:rPr>
        <w:t>1.采 购 人：郑州农村商业银行股份有限公司</w:t>
      </w:r>
    </w:p>
    <w:p>
      <w:pPr>
        <w:spacing w:line="360" w:lineRule="auto"/>
        <w:jc w:val="left"/>
        <w:rPr>
          <w:rFonts w:hint="eastAsia" w:ascii="宋体" w:hAnsi="宋体" w:eastAsia="宋体" w:cs="宋体"/>
          <w:sz w:val="24"/>
        </w:rPr>
      </w:pPr>
      <w:r>
        <w:rPr>
          <w:rFonts w:hint="eastAsia" w:ascii="宋体" w:hAnsi="宋体" w:eastAsia="宋体" w:cs="宋体"/>
          <w:sz w:val="24"/>
        </w:rPr>
        <w:t>地址：郑州市商务外环路19号</w:t>
      </w:r>
    </w:p>
    <w:p>
      <w:pPr>
        <w:spacing w:line="360" w:lineRule="auto"/>
        <w:jc w:val="left"/>
        <w:rPr>
          <w:rFonts w:hint="eastAsia" w:ascii="宋体" w:hAnsi="宋体" w:eastAsia="宋体" w:cs="宋体"/>
          <w:sz w:val="24"/>
        </w:rPr>
      </w:pPr>
      <w:r>
        <w:rPr>
          <w:rFonts w:hint="eastAsia" w:ascii="宋体" w:hAnsi="宋体" w:eastAsia="宋体" w:cs="宋体"/>
          <w:sz w:val="24"/>
        </w:rPr>
        <w:t>联系人：杨老师 张老师</w:t>
      </w:r>
    </w:p>
    <w:p>
      <w:pPr>
        <w:spacing w:line="360" w:lineRule="auto"/>
        <w:jc w:val="left"/>
        <w:rPr>
          <w:rFonts w:hint="eastAsia" w:ascii="宋体" w:hAnsi="宋体" w:eastAsia="宋体" w:cs="宋体"/>
          <w:sz w:val="24"/>
          <w:szCs w:val="24"/>
        </w:rPr>
      </w:pPr>
      <w:r>
        <w:rPr>
          <w:rFonts w:hint="eastAsia" w:ascii="宋体" w:hAnsi="宋体" w:eastAsia="宋体" w:cs="宋体"/>
          <w:sz w:val="24"/>
        </w:rPr>
        <w:t>联系电话：0371-</w:t>
      </w:r>
      <w:r>
        <w:rPr>
          <w:rFonts w:hint="eastAsia" w:ascii="宋体" w:hAnsi="宋体" w:eastAsia="宋体" w:cs="宋体"/>
          <w:sz w:val="24"/>
          <w:szCs w:val="24"/>
        </w:rPr>
        <w:t xml:space="preserve">65721719 </w:t>
      </w:r>
    </w:p>
    <w:p>
      <w:pPr>
        <w:spacing w:line="360" w:lineRule="auto"/>
        <w:jc w:val="left"/>
        <w:rPr>
          <w:rFonts w:hint="eastAsia" w:ascii="宋体" w:hAnsi="宋体" w:eastAsia="宋体" w:cs="宋体"/>
          <w:sz w:val="24"/>
          <w:szCs w:val="24"/>
        </w:rPr>
      </w:pPr>
      <w:r>
        <w:rPr>
          <w:rFonts w:hint="eastAsia" w:ascii="宋体" w:hAnsi="宋体" w:eastAsia="宋体" w:cs="宋体"/>
          <w:sz w:val="24"/>
          <w:szCs w:val="24"/>
        </w:rPr>
        <w:t>2.代理机构：河南招标采购服务有限公司</w:t>
      </w:r>
    </w:p>
    <w:p>
      <w:pPr>
        <w:spacing w:line="360" w:lineRule="auto"/>
        <w:jc w:val="left"/>
        <w:rPr>
          <w:rFonts w:hint="eastAsia" w:ascii="宋体" w:hAnsi="宋体" w:eastAsia="宋体" w:cs="宋体"/>
          <w:sz w:val="24"/>
          <w:szCs w:val="24"/>
        </w:rPr>
      </w:pPr>
      <w:r>
        <w:rPr>
          <w:rFonts w:hint="eastAsia" w:ascii="宋体" w:hAnsi="宋体" w:eastAsia="宋体" w:cs="宋体"/>
          <w:sz w:val="24"/>
          <w:szCs w:val="24"/>
        </w:rPr>
        <w:t>地址：郑州市纬四路13号（花园路与纬四路交叉口东50米路北）</w:t>
      </w:r>
    </w:p>
    <w:p>
      <w:pPr>
        <w:spacing w:line="360" w:lineRule="auto"/>
        <w:jc w:val="left"/>
        <w:rPr>
          <w:rFonts w:hint="eastAsia" w:ascii="宋体" w:hAnsi="宋体" w:eastAsia="宋体" w:cs="宋体"/>
          <w:sz w:val="24"/>
          <w:szCs w:val="24"/>
        </w:rPr>
      </w:pPr>
      <w:r>
        <w:rPr>
          <w:rFonts w:hint="eastAsia" w:ascii="宋体" w:hAnsi="宋体" w:eastAsia="宋体" w:cs="宋体"/>
          <w:sz w:val="24"/>
          <w:szCs w:val="24"/>
        </w:rPr>
        <w:t>项目联系人：马女士</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电    话：0371-65950562</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3.交易平台联系方式：</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cs="宋体"/>
          <w:sz w:val="24"/>
          <w:szCs w:val="24"/>
        </w:rPr>
      </w:pPr>
      <w:r>
        <w:rPr>
          <w:rFonts w:hint="eastAsia" w:ascii="宋体" w:hAnsi="宋体" w:eastAsia="宋体" w:cs="宋体"/>
          <w:sz w:val="24"/>
          <w:szCs w:val="24"/>
        </w:rPr>
        <w:t>客服QQ：3071084695、1327096509</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cs="宋体"/>
          <w:sz w:val="24"/>
          <w:szCs w:val="24"/>
        </w:rPr>
      </w:pPr>
      <w:r>
        <w:rPr>
          <w:rFonts w:hint="eastAsia" w:ascii="宋体" w:hAnsi="宋体" w:eastAsia="宋体" w:cs="宋体"/>
          <w:sz w:val="24"/>
          <w:szCs w:val="24"/>
        </w:rPr>
        <w:t>客服电话：0371-86581171  13674905985（24小时）</w:t>
      </w:r>
    </w:p>
    <w:p>
      <w:pPr>
        <w:keepNext w:val="0"/>
        <w:keepLines w:val="0"/>
        <w:pageBreakBefore w:val="0"/>
        <w:widowControl w:val="0"/>
        <w:tabs>
          <w:tab w:val="left" w:pos="900"/>
        </w:tabs>
        <w:kinsoku/>
        <w:wordWrap/>
        <w:overflowPunct/>
        <w:topLinePunct w:val="0"/>
        <w:autoSpaceDE/>
        <w:autoSpaceDN/>
        <w:bidi w:val="0"/>
        <w:adjustRightInd/>
        <w:snapToGrid/>
        <w:spacing w:line="360" w:lineRule="auto"/>
        <w:textAlignment w:val="auto"/>
        <w:rPr>
          <w:rFonts w:hint="eastAsia" w:ascii="宋体" w:hAnsi="宋体" w:eastAsia="宋体" w:cs="宋体"/>
          <w:b/>
          <w:kern w:val="0"/>
          <w:sz w:val="24"/>
          <w:szCs w:val="24"/>
        </w:rPr>
      </w:pPr>
      <w:r>
        <w:rPr>
          <w:rFonts w:hint="eastAsia" w:ascii="宋体" w:hAnsi="宋体" w:eastAsia="宋体" w:cs="宋体"/>
          <w:sz w:val="24"/>
          <w:szCs w:val="24"/>
        </w:rPr>
        <w:t>CA办理电话：0371-86581173</w:t>
      </w:r>
    </w:p>
    <w:p>
      <w:pPr>
        <w:tabs>
          <w:tab w:val="left" w:pos="900"/>
        </w:tabs>
        <w:spacing w:line="360" w:lineRule="auto"/>
        <w:rPr>
          <w:rFonts w:hint="eastAsia" w:ascii="宋体" w:hAnsi="宋体" w:eastAsia="宋体" w:cs="宋体"/>
          <w:b/>
          <w:kern w:val="0"/>
          <w:sz w:val="24"/>
          <w:szCs w:val="24"/>
        </w:rPr>
      </w:pPr>
    </w:p>
    <w:p>
      <w:pPr>
        <w:tabs>
          <w:tab w:val="left" w:pos="900"/>
        </w:tabs>
        <w:spacing w:line="360" w:lineRule="auto"/>
        <w:rPr>
          <w:rFonts w:hint="eastAsia" w:ascii="宋体" w:hAnsi="宋体" w:eastAsia="宋体" w:cs="宋体"/>
          <w:b/>
          <w:kern w:val="0"/>
          <w:sz w:val="24"/>
        </w:rPr>
      </w:pPr>
    </w:p>
    <w:p>
      <w:pPr>
        <w:tabs>
          <w:tab w:val="left" w:pos="900"/>
        </w:tabs>
        <w:spacing w:line="360" w:lineRule="auto"/>
        <w:rPr>
          <w:rFonts w:hint="eastAsia" w:ascii="宋体" w:hAnsi="宋体" w:eastAsia="宋体" w:cs="宋体"/>
          <w:b/>
          <w:kern w:val="0"/>
          <w:sz w:val="24"/>
        </w:rPr>
      </w:pPr>
    </w:p>
    <w:p>
      <w:pPr>
        <w:tabs>
          <w:tab w:val="left" w:pos="900"/>
        </w:tabs>
        <w:spacing w:line="360" w:lineRule="auto"/>
        <w:rPr>
          <w:rFonts w:hint="eastAsia" w:ascii="宋体" w:hAnsi="宋体" w:eastAsia="宋体" w:cs="宋体"/>
          <w:b/>
          <w:kern w:val="0"/>
          <w:sz w:val="24"/>
        </w:rPr>
      </w:pPr>
    </w:p>
    <w:p>
      <w:pPr>
        <w:tabs>
          <w:tab w:val="left" w:pos="900"/>
        </w:tabs>
        <w:spacing w:line="360" w:lineRule="auto"/>
        <w:rPr>
          <w:rFonts w:hint="eastAsia" w:ascii="宋体" w:hAnsi="宋体" w:eastAsia="宋体" w:cs="宋体"/>
          <w:b/>
          <w:kern w:val="0"/>
          <w:sz w:val="2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A2641D"/>
    <w:multiLevelType w:val="singleLevel"/>
    <w:tmpl w:val="31A2641D"/>
    <w:lvl w:ilvl="0" w:tentative="0">
      <w:start w:val="1"/>
      <w:numFmt w:val="chineseCounting"/>
      <w:suff w:val="nothing"/>
      <w:lvlText w:val="%1、"/>
      <w:lvlJc w:val="left"/>
      <w:rPr>
        <w:rFonts w:hint="eastAsia"/>
      </w:rPr>
    </w:lvl>
  </w:abstractNum>
  <w:abstractNum w:abstractNumId="1">
    <w:nsid w:val="4BE313F1"/>
    <w:multiLevelType w:val="multilevel"/>
    <w:tmpl w:val="4BE313F1"/>
    <w:lvl w:ilvl="0" w:tentative="0">
      <w:start w:val="1"/>
      <w:numFmt w:val="decimal"/>
      <w:lvlText w:val="（%1）"/>
      <w:lvlJc w:val="left"/>
      <w:pPr>
        <w:ind w:left="1146" w:hanging="720"/>
      </w:pPr>
      <w:rPr>
        <w:rFonts w:hint="default"/>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FA2A6A"/>
    <w:rsid w:val="16562B54"/>
    <w:rsid w:val="1A4859CE"/>
    <w:rsid w:val="25117173"/>
    <w:rsid w:val="6B431D3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p0"/>
    <w:basedOn w:val="1"/>
    <w:qFormat/>
    <w:uiPriority w:val="0"/>
    <w:pPr>
      <w:adjustRightInd/>
      <w:snapToGrid/>
      <w:spacing w:after="0"/>
      <w:jc w:val="both"/>
    </w:pPr>
    <w:rPr>
      <w:rFonts w:ascii="Times New Roman" w:hAnsi="Times New Roman" w:eastAsia="宋体" w:cs="Times New Roman"/>
      <w:sz w:val="2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Administrator.PC-20160226MOZL</dc:creator>
  <cp:lastModifiedBy>Mary</cp:lastModifiedBy>
  <dcterms:modified xsi:type="dcterms:W3CDTF">2020-03-13T08:41:19Z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