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val="0"/>
        <w:kinsoku/>
        <w:wordWrap/>
        <w:overflowPunct/>
        <w:topLinePunct w:val="0"/>
        <w:autoSpaceDE w:val="0"/>
        <w:autoSpaceDN w:val="0"/>
        <w:bidi w:val="0"/>
        <w:adjustRightInd/>
        <w:snapToGrid/>
        <w:spacing w:before="0" w:line="360" w:lineRule="auto"/>
        <w:ind w:left="0" w:right="0"/>
        <w:jc w:val="center"/>
        <w:textAlignment w:val="auto"/>
        <w:rPr>
          <w:rFonts w:hint="eastAsia" w:asciiTheme="minorEastAsia" w:hAnsiTheme="minorEastAsia" w:eastAsiaTheme="minorEastAsia" w:cstheme="minorEastAsia"/>
        </w:rPr>
      </w:pPr>
      <w:bookmarkStart w:id="0" w:name="_Toc6002_WPSOffice_Level2"/>
      <w:r>
        <w:rPr>
          <w:rFonts w:hint="eastAsia" w:asciiTheme="minorEastAsia" w:hAnsiTheme="minorEastAsia" w:eastAsiaTheme="minorEastAsia" w:cstheme="minorEastAsia"/>
          <w:spacing w:val="-9"/>
        </w:rPr>
        <w:t>河南昇阳跨境电商产业园-空调系统</w:t>
      </w:r>
      <w:r>
        <w:rPr>
          <w:rFonts w:hint="eastAsia" w:asciiTheme="minorEastAsia" w:hAnsiTheme="minorEastAsia" w:eastAsiaTheme="minorEastAsia" w:cstheme="minorEastAsia"/>
          <w:spacing w:val="-9"/>
          <w:lang w:val="en-US" w:eastAsia="zh-CN"/>
        </w:rPr>
        <w:t>工程</w:t>
      </w:r>
      <w:r>
        <w:rPr>
          <w:rFonts w:hint="eastAsia" w:asciiTheme="minorEastAsia" w:hAnsiTheme="minorEastAsia" w:eastAsiaTheme="minorEastAsia" w:cstheme="minorEastAsia"/>
          <w:spacing w:val="-9"/>
        </w:rPr>
        <w:t>竞争性磋商公告</w:t>
      </w:r>
      <w:bookmarkEnd w:id="0"/>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本项目</w:t>
      </w:r>
      <w:r>
        <w:rPr>
          <w:rFonts w:hint="eastAsia" w:ascii="宋体" w:hAnsi="宋体" w:eastAsia="宋体" w:cs="宋体"/>
          <w:spacing w:val="-9"/>
          <w:sz w:val="21"/>
          <w:szCs w:val="21"/>
        </w:rPr>
        <w:t>河南昇阳跨境电商产业园-空调系统</w:t>
      </w:r>
      <w:r>
        <w:rPr>
          <w:rFonts w:hint="eastAsia" w:ascii="宋体" w:hAnsi="宋体" w:eastAsia="宋体" w:cs="宋体"/>
          <w:spacing w:val="-9"/>
          <w:sz w:val="21"/>
          <w:szCs w:val="21"/>
          <w:lang w:val="en-US" w:eastAsia="zh-CN"/>
        </w:rPr>
        <w:t>工程</w:t>
      </w:r>
      <w:r>
        <w:rPr>
          <w:rFonts w:hint="eastAsia" w:ascii="宋体" w:hAnsi="宋体" w:eastAsia="宋体" w:cs="宋体"/>
          <w:sz w:val="21"/>
          <w:szCs w:val="21"/>
          <w:lang w:val="zh-CN" w:eastAsia="zh-CN"/>
        </w:rPr>
        <w:t>己具备采购条件，现采购人郑州昇阳出口加工发展有限责任公司委托四川省富盛工程项目管理有限公司对该项目进行竞争性磋商，欢迎国内各潜在供应商参加本次磋商。</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2"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b/>
          <w:bCs/>
          <w:sz w:val="21"/>
          <w:szCs w:val="21"/>
          <w:lang w:val="zh-CN" w:eastAsia="zh-CN"/>
        </w:rPr>
        <w:t>一、采购项目名称：</w:t>
      </w:r>
      <w:r>
        <w:rPr>
          <w:rFonts w:hint="eastAsia" w:ascii="宋体" w:hAnsi="宋体" w:eastAsia="宋体" w:cs="宋体"/>
          <w:b w:val="0"/>
          <w:bCs w:val="0"/>
          <w:sz w:val="21"/>
          <w:szCs w:val="21"/>
          <w:lang w:val="zh-CN" w:eastAsia="zh-CN"/>
        </w:rPr>
        <w:t>河南昇阳跨境电商产业园-空调系统工程</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2"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b/>
          <w:bCs/>
          <w:sz w:val="21"/>
          <w:szCs w:val="21"/>
          <w:lang w:val="zh-CN" w:eastAsia="zh-CN"/>
        </w:rPr>
        <w:t>二、采购项目编号：</w:t>
      </w:r>
      <w:r>
        <w:rPr>
          <w:rFonts w:hint="eastAsia" w:ascii="宋体" w:hAnsi="宋体" w:eastAsia="宋体" w:cs="宋体"/>
          <w:b/>
          <w:bCs/>
          <w:sz w:val="21"/>
          <w:szCs w:val="21"/>
          <w:lang w:val="en-US" w:eastAsia="zh-CN"/>
        </w:rPr>
        <w:t>SCFSZZ201904</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2"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b/>
          <w:bCs/>
          <w:sz w:val="21"/>
          <w:szCs w:val="21"/>
          <w:lang w:val="zh-CN" w:eastAsia="zh-CN"/>
        </w:rPr>
        <w:t>三、采购项目预算：</w:t>
      </w:r>
      <w:r>
        <w:rPr>
          <w:rFonts w:hint="eastAsia" w:ascii="宋体" w:hAnsi="宋体" w:eastAsia="宋体" w:cs="宋体"/>
          <w:b w:val="0"/>
          <w:bCs w:val="0"/>
          <w:sz w:val="21"/>
          <w:szCs w:val="21"/>
          <w:lang w:val="zh-CN" w:eastAsia="zh-CN"/>
        </w:rPr>
        <w:t>1178365.80元人民币</w:t>
      </w:r>
      <w:r>
        <w:rPr>
          <w:rFonts w:hint="eastAsia" w:ascii="宋体" w:hAnsi="宋体" w:eastAsia="宋体" w:cs="宋体"/>
          <w:sz w:val="21"/>
          <w:szCs w:val="21"/>
          <w:lang w:val="zh-CN" w:eastAsia="zh-CN"/>
        </w:rPr>
        <w:t>，最高限价：</w:t>
      </w:r>
      <w:r>
        <w:rPr>
          <w:rFonts w:hint="eastAsia" w:ascii="宋体" w:hAnsi="宋体" w:eastAsia="宋体" w:cs="宋体"/>
          <w:b w:val="0"/>
          <w:bCs w:val="0"/>
          <w:sz w:val="21"/>
          <w:szCs w:val="21"/>
          <w:lang w:val="zh-CN" w:eastAsia="zh-CN"/>
        </w:rPr>
        <w:t>1178365.80元人民币</w:t>
      </w:r>
      <w:r>
        <w:rPr>
          <w:rFonts w:hint="eastAsia" w:ascii="宋体" w:hAnsi="宋体" w:eastAsia="宋体" w:cs="宋体"/>
          <w:sz w:val="21"/>
          <w:szCs w:val="21"/>
          <w:lang w:val="zh-CN" w:eastAsia="zh-CN"/>
        </w:rPr>
        <w:t>元</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2"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b/>
          <w:bCs/>
          <w:sz w:val="21"/>
          <w:szCs w:val="21"/>
          <w:lang w:val="zh-CN" w:eastAsia="zh-CN"/>
        </w:rPr>
        <w:t>四、项目基本情况</w:t>
      </w:r>
      <w:r>
        <w:rPr>
          <w:rFonts w:hint="eastAsia" w:ascii="宋体" w:hAnsi="宋体" w:eastAsia="宋体" w:cs="宋体"/>
          <w:sz w:val="21"/>
          <w:szCs w:val="21"/>
          <w:lang w:val="zh-CN" w:eastAsia="zh-CN"/>
        </w:rPr>
        <w:t>：</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项目地址：郑州经开综合保税区A区院内</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质量要求：符合国家质量验收规范合格标准                             </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工期要求</w:t>
      </w:r>
      <w:r>
        <w:rPr>
          <w:rFonts w:hint="eastAsia" w:ascii="宋体" w:hAnsi="宋体" w:eastAsia="宋体" w:cs="宋体"/>
          <w:sz w:val="21"/>
          <w:szCs w:val="21"/>
          <w:highlight w:val="none"/>
          <w:lang w:val="zh-CN" w:eastAsia="zh-CN"/>
        </w:rPr>
        <w:t>：</w:t>
      </w:r>
      <w:r>
        <w:rPr>
          <w:rFonts w:hint="eastAsia" w:cs="宋体"/>
          <w:sz w:val="21"/>
          <w:szCs w:val="21"/>
          <w:highlight w:val="none"/>
          <w:lang w:val="en-US" w:eastAsia="zh-CN"/>
        </w:rPr>
        <w:t>2</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lang w:val="zh-CN" w:eastAsia="zh-CN"/>
        </w:rPr>
        <w:t>日历天</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标段划分：本次采购项目共划分1个标段</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采购</w:t>
      </w:r>
      <w:r>
        <w:rPr>
          <w:rFonts w:hint="eastAsia" w:ascii="宋体" w:hAnsi="宋体" w:eastAsia="宋体" w:cs="宋体"/>
          <w:sz w:val="21"/>
          <w:szCs w:val="21"/>
          <w:lang w:val="zh-CN" w:eastAsia="zh-CN"/>
        </w:rPr>
        <w:t>内容：河南昇阳跨境电商产业园-空调系统工程，详见工程量清单、竞争性磋商文件明确所包含的全部内容。</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2" w:firstLineChars="200"/>
        <w:jc w:val="both"/>
        <w:textAlignment w:val="auto"/>
        <w:rPr>
          <w:rFonts w:hint="eastAsia" w:ascii="宋体" w:hAnsi="宋体" w:eastAsia="宋体" w:cs="宋体"/>
          <w:sz w:val="21"/>
          <w:szCs w:val="21"/>
          <w:lang w:val="zh-CN" w:eastAsia="zh-CN"/>
        </w:rPr>
      </w:pPr>
      <w:r>
        <w:rPr>
          <w:rFonts w:hint="eastAsia" w:ascii="宋体" w:hAnsi="宋体" w:eastAsia="宋体" w:cs="宋体"/>
          <w:b/>
          <w:bCs/>
          <w:sz w:val="21"/>
          <w:szCs w:val="21"/>
          <w:lang w:val="zh-CN" w:eastAsia="zh-CN"/>
        </w:rPr>
        <w:t>五、采购项目需要落实的政府采购政策：</w:t>
      </w:r>
      <w:r>
        <w:rPr>
          <w:rFonts w:hint="eastAsia" w:ascii="宋体" w:hAnsi="宋体" w:eastAsia="宋体" w:cs="宋体"/>
          <w:sz w:val="21"/>
          <w:szCs w:val="21"/>
          <w:lang w:val="zh-CN" w:eastAsia="zh-CN"/>
        </w:rPr>
        <w:t>本项目执行节约能源、保护环境、扶持不发达地区和少数民族地区、促进中小型企业发展政策、促进残疾人就业、促进监狱企业发展等政府采购政策。</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2" w:firstLineChars="200"/>
        <w:jc w:val="both"/>
        <w:textAlignment w:val="auto"/>
        <w:rPr>
          <w:rFonts w:hint="eastAsia" w:ascii="宋体" w:hAnsi="宋体" w:eastAsia="宋体" w:cs="宋体"/>
          <w:b/>
          <w:bCs/>
          <w:sz w:val="21"/>
          <w:szCs w:val="21"/>
          <w:lang w:val="zh-CN" w:eastAsia="zh-CN"/>
        </w:rPr>
      </w:pPr>
      <w:r>
        <w:rPr>
          <w:rFonts w:hint="eastAsia" w:ascii="宋体" w:hAnsi="宋体" w:eastAsia="宋体" w:cs="宋体"/>
          <w:b/>
          <w:bCs/>
          <w:sz w:val="21"/>
          <w:szCs w:val="21"/>
          <w:lang w:val="zh-CN" w:eastAsia="zh-CN"/>
        </w:rPr>
        <w:t>六、供应商资格条件：</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bookmarkStart w:id="1" w:name="四、竞争性磋商报名"/>
      <w:bookmarkEnd w:id="1"/>
      <w:r>
        <w:rPr>
          <w:rFonts w:hint="eastAsia" w:ascii="宋体" w:hAnsi="宋体" w:eastAsia="宋体" w:cs="宋体"/>
          <w:sz w:val="21"/>
          <w:szCs w:val="21"/>
          <w:lang w:val="zh-CN" w:eastAsia="zh-CN"/>
        </w:rPr>
        <w:t>6.1响应人</w:t>
      </w:r>
      <w:r>
        <w:rPr>
          <w:rFonts w:hint="eastAsia" w:ascii="宋体" w:hAnsi="宋体" w:eastAsia="宋体" w:cs="宋体"/>
          <w:sz w:val="21"/>
          <w:szCs w:val="21"/>
          <w:lang w:val="en-US" w:eastAsia="zh-CN"/>
        </w:rPr>
        <w:t>能独立承担民事责任的法人或其他组织，应遵守有关的国家法律、法规和条例，参加本次采购活动应当具备《中华人民共和国政府采购法》的二十二条、《中华人民共和国政府采购法实施条例》第十七条的规定的条件和本文件中规定的条件：</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（一）具有独立承担民事责任的能力，提供法人或者其他组织的营业执照等证明文件；</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（二）201</w:t>
      </w:r>
      <w:r>
        <w:rPr>
          <w:rFonts w:hint="eastAsia" w:cs="宋体"/>
          <w:sz w:val="21"/>
          <w:szCs w:val="21"/>
          <w:lang w:val="en-US" w:eastAsia="zh-CN"/>
        </w:rPr>
        <w:t>6</w:t>
      </w:r>
      <w:r>
        <w:rPr>
          <w:rFonts w:hint="eastAsia" w:ascii="宋体" w:hAnsi="宋体" w:eastAsia="宋体" w:cs="宋体"/>
          <w:sz w:val="21"/>
          <w:szCs w:val="21"/>
          <w:lang w:val="en-US" w:eastAsia="zh-CN"/>
        </w:rPr>
        <w:t>年1月1日以来财务运行状况良好，没有财务被接管、破产状态，有依法缴纳税收和社会保障资金的良好记录</w:t>
      </w:r>
      <w:r>
        <w:rPr>
          <w:rFonts w:hint="eastAsia" w:cs="宋体"/>
          <w:sz w:val="21"/>
          <w:szCs w:val="21"/>
          <w:lang w:val="en-US" w:eastAsia="zh-CN"/>
        </w:rPr>
        <w:t>（出具承诺书）</w:t>
      </w:r>
      <w:r>
        <w:rPr>
          <w:rFonts w:hint="eastAsia" w:ascii="宋体" w:hAnsi="宋体" w:eastAsia="宋体" w:cs="宋体"/>
          <w:sz w:val="21"/>
          <w:szCs w:val="21"/>
          <w:lang w:val="en-US" w:eastAsia="zh-CN"/>
        </w:rPr>
        <w:t>。经审计的</w:t>
      </w:r>
      <w:r>
        <w:rPr>
          <w:rFonts w:hint="eastAsia" w:cs="宋体"/>
          <w:sz w:val="21"/>
          <w:szCs w:val="21"/>
          <w:lang w:val="en-US" w:eastAsia="zh-CN"/>
        </w:rPr>
        <w:t>2016-</w:t>
      </w:r>
      <w:r>
        <w:rPr>
          <w:rFonts w:hint="eastAsia" w:ascii="宋体" w:hAnsi="宋体" w:eastAsia="宋体" w:cs="宋体"/>
          <w:sz w:val="21"/>
          <w:szCs w:val="21"/>
          <w:lang w:val="en-US" w:eastAsia="zh-CN"/>
        </w:rPr>
        <w:t>2018年度财务报告（注册会计师须签字并盖章）或基本户银行出具的资信证明（公司成立时间不足三年的，按实际成立年限提供审计报告，公司成立时间不足一年的，附最新的财务报表说明)</w:t>
      </w:r>
      <w:r>
        <w:rPr>
          <w:rFonts w:hint="eastAsia" w:cs="宋体"/>
          <w:sz w:val="21"/>
          <w:szCs w:val="21"/>
          <w:lang w:val="en-US" w:eastAsia="zh-CN"/>
        </w:rPr>
        <w:t>；提供企业依法缴纳税收和社会保障资金的相关证明材料【</w:t>
      </w:r>
      <w:r>
        <w:rPr>
          <w:rFonts w:hint="eastAsia" w:ascii="宋体" w:hAnsi="宋体" w:eastAsia="宋体" w:cs="宋体"/>
          <w:sz w:val="21"/>
          <w:szCs w:val="21"/>
          <w:lang w:val="en-US" w:eastAsia="zh-CN"/>
        </w:rPr>
        <w:t>提供税款所属期为201</w:t>
      </w:r>
      <w:r>
        <w:rPr>
          <w:rFonts w:hint="eastAsia" w:cs="宋体"/>
          <w:sz w:val="21"/>
          <w:szCs w:val="21"/>
          <w:lang w:val="en-US" w:eastAsia="zh-CN"/>
        </w:rPr>
        <w:t>9</w:t>
      </w:r>
      <w:r>
        <w:rPr>
          <w:rFonts w:hint="eastAsia" w:ascii="宋体" w:hAnsi="宋体" w:eastAsia="宋体" w:cs="宋体"/>
          <w:sz w:val="21"/>
          <w:szCs w:val="21"/>
          <w:lang w:val="en-US" w:eastAsia="zh-CN"/>
        </w:rPr>
        <w:t>年</w:t>
      </w:r>
      <w:r>
        <w:rPr>
          <w:rFonts w:hint="eastAsia" w:cs="宋体"/>
          <w:sz w:val="21"/>
          <w:szCs w:val="21"/>
          <w:lang w:val="en-US" w:eastAsia="zh-CN"/>
        </w:rPr>
        <w:t>1</w:t>
      </w:r>
      <w:r>
        <w:rPr>
          <w:rFonts w:hint="eastAsia" w:ascii="宋体" w:hAnsi="宋体" w:eastAsia="宋体" w:cs="宋体"/>
          <w:sz w:val="21"/>
          <w:szCs w:val="21"/>
          <w:lang w:val="en-US" w:eastAsia="zh-CN"/>
        </w:rPr>
        <w:t>月1日以来任意1个月的增值税或企业所得税证明，依法免税或不需要缴纳税收的，须出具有效证明文件；提供201</w:t>
      </w:r>
      <w:r>
        <w:rPr>
          <w:rFonts w:hint="eastAsia" w:cs="宋体"/>
          <w:sz w:val="21"/>
          <w:szCs w:val="21"/>
          <w:lang w:val="en-US" w:eastAsia="zh-CN"/>
        </w:rPr>
        <w:t>9</w:t>
      </w:r>
      <w:r>
        <w:rPr>
          <w:rFonts w:hint="eastAsia" w:ascii="宋体" w:hAnsi="宋体" w:eastAsia="宋体" w:cs="宋体"/>
          <w:sz w:val="21"/>
          <w:szCs w:val="21"/>
          <w:lang w:val="en-US" w:eastAsia="zh-CN"/>
        </w:rPr>
        <w:t>年</w:t>
      </w:r>
      <w:r>
        <w:rPr>
          <w:rFonts w:hint="eastAsia" w:cs="宋体"/>
          <w:sz w:val="21"/>
          <w:szCs w:val="21"/>
          <w:lang w:val="en-US" w:eastAsia="zh-CN"/>
        </w:rPr>
        <w:t>1</w:t>
      </w:r>
      <w:r>
        <w:rPr>
          <w:rFonts w:hint="eastAsia" w:ascii="宋体" w:hAnsi="宋体" w:eastAsia="宋体" w:cs="宋体"/>
          <w:sz w:val="21"/>
          <w:szCs w:val="21"/>
          <w:lang w:val="en-US" w:eastAsia="zh-CN"/>
        </w:rPr>
        <w:t>月1日以来任意1个月缴纳的社保证明，缴纳社会保险的凭据（专用收据或社会保险缴纳清单），不需要缴纳社会保障资金的投标人，须出具有效证明文件</w:t>
      </w:r>
      <w:r>
        <w:rPr>
          <w:rFonts w:hint="eastAsia" w:cs="宋体"/>
          <w:sz w:val="21"/>
          <w:szCs w:val="21"/>
          <w:lang w:val="en-US" w:eastAsia="zh-CN"/>
        </w:rPr>
        <w:t>】；</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（三）具备履行合同所必需的设备和专业技术能力的证明材料(如设备和专业技术人员一览表或类似项目业绩合同一份）：</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（四）资质要求：响应申请人须具有国家建设行政主管部门核发的机电工程施工总承包三级及以上或建筑机电安装工程专业承包三级及以上资质，且具备有效的安全生产许可证；</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五）本项目拟派项目经理为本单位正式职工，须具有国家建设行政主管部门核发的机电工程专业二级及以上注册建造师执业资格证书（不含临时）、具备有效的安全生产考核合格证（B证），且未担任其他在建工程，并出具无在建项目承诺书，具有劳动合同及为其缴纳的社保证明</w:t>
      </w:r>
      <w:r>
        <w:rPr>
          <w:rFonts w:hint="eastAsia" w:cs="宋体"/>
          <w:sz w:val="21"/>
          <w:szCs w:val="21"/>
          <w:lang w:val="en-US" w:eastAsia="zh-CN"/>
        </w:rPr>
        <w:t>（</w:t>
      </w:r>
      <w:r>
        <w:rPr>
          <w:rFonts w:hint="eastAsia" w:ascii="宋体" w:hAnsi="宋体" w:eastAsia="宋体" w:cs="宋体"/>
          <w:sz w:val="21"/>
          <w:szCs w:val="21"/>
          <w:lang w:val="en-US" w:eastAsia="zh-CN"/>
        </w:rPr>
        <w:t>近6个月内缴纳的任意1个月即可</w:t>
      </w:r>
      <w:r>
        <w:rPr>
          <w:rFonts w:hint="eastAsia" w:cs="宋体"/>
          <w:sz w:val="21"/>
          <w:szCs w:val="21"/>
          <w:lang w:val="en-US" w:eastAsia="zh-CN"/>
        </w:rPr>
        <w:t>）</w:t>
      </w:r>
      <w:r>
        <w:rPr>
          <w:rFonts w:hint="eastAsia" w:ascii="宋体" w:hAnsi="宋体" w:eastAsia="宋体" w:cs="宋体"/>
          <w:sz w:val="21"/>
          <w:szCs w:val="21"/>
          <w:lang w:val="en-US" w:eastAsia="zh-CN"/>
        </w:rPr>
        <w:t>；</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（六）</w:t>
      </w:r>
      <w:r>
        <w:rPr>
          <w:rFonts w:hint="eastAsia" w:ascii="宋体" w:hAnsi="宋体" w:eastAsia="宋体" w:cs="宋体"/>
          <w:b w:val="0"/>
          <w:bCs w:val="0"/>
          <w:sz w:val="21"/>
          <w:szCs w:val="21"/>
          <w:highlight w:val="none"/>
          <w:lang w:val="zh-TW" w:eastAsia="zh-TW"/>
        </w:rPr>
        <w:t>潜</w:t>
      </w:r>
      <w:r>
        <w:rPr>
          <w:rFonts w:hint="eastAsia" w:ascii="宋体" w:hAnsi="宋体" w:eastAsia="宋体" w:cs="宋体"/>
          <w:sz w:val="21"/>
          <w:szCs w:val="21"/>
          <w:lang w:val="zh-TW" w:eastAsia="zh-TW"/>
        </w:rPr>
        <w:t>在的</w:t>
      </w:r>
      <w:r>
        <w:rPr>
          <w:rFonts w:hint="eastAsia" w:ascii="宋体" w:hAnsi="宋体" w:eastAsia="宋体" w:cs="宋体"/>
          <w:sz w:val="21"/>
          <w:szCs w:val="21"/>
          <w:lang w:val="en-US" w:eastAsia="zh-CN"/>
        </w:rPr>
        <w:t>响应</w:t>
      </w:r>
      <w:r>
        <w:rPr>
          <w:rFonts w:hint="eastAsia" w:ascii="宋体" w:hAnsi="宋体" w:eastAsia="宋体" w:cs="宋体"/>
          <w:sz w:val="21"/>
          <w:szCs w:val="21"/>
          <w:lang w:val="zh-TW" w:eastAsia="zh-TW"/>
        </w:rPr>
        <w:t>须提供通过</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信用中国</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网站（</w:t>
      </w:r>
      <w:r>
        <w:rPr>
          <w:rFonts w:hint="eastAsia" w:ascii="宋体" w:hAnsi="宋体" w:eastAsia="宋体" w:cs="宋体"/>
          <w:sz w:val="21"/>
          <w:szCs w:val="21"/>
          <w:lang w:val="en-US" w:eastAsia="zh-CN"/>
        </w:rPr>
        <w:t>www.creditchina.gov.cn</w:t>
      </w:r>
      <w:r>
        <w:rPr>
          <w:rFonts w:hint="eastAsia" w:ascii="宋体" w:hAnsi="宋体" w:eastAsia="宋体" w:cs="宋体"/>
          <w:sz w:val="21"/>
          <w:szCs w:val="21"/>
          <w:lang w:val="zh-TW" w:eastAsia="zh-TW"/>
        </w:rPr>
        <w:t>）和中国政府采购网（</w:t>
      </w:r>
      <w:r>
        <w:rPr>
          <w:rFonts w:hint="eastAsia" w:ascii="宋体" w:hAnsi="宋体" w:eastAsia="宋体" w:cs="宋体"/>
          <w:sz w:val="21"/>
          <w:szCs w:val="21"/>
          <w:lang w:val="en-US" w:eastAsia="zh-CN"/>
        </w:rPr>
        <w:t>www.ccgp.gov.cn</w:t>
      </w:r>
      <w:r>
        <w:rPr>
          <w:rFonts w:hint="eastAsia" w:ascii="宋体" w:hAnsi="宋体" w:eastAsia="宋体" w:cs="宋体"/>
          <w:sz w:val="21"/>
          <w:szCs w:val="21"/>
          <w:lang w:val="zh-TW" w:eastAsia="zh-TW"/>
        </w:rPr>
        <w:t>）查询企业信用记录的网页打印件并加盖公章，列入</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信用中国</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网站的</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失信被执行人</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和</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重大税收违法案件当事人名单</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中国政府采购网</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网站的</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政府采购严重违法失信行为记录名单</w:t>
      </w:r>
      <w:r>
        <w:rPr>
          <w:rFonts w:hint="eastAsia" w:ascii="宋体" w:hAnsi="宋体" w:eastAsia="宋体" w:cs="宋体"/>
          <w:sz w:val="21"/>
          <w:szCs w:val="21"/>
          <w:lang w:val="en-US" w:eastAsia="zh-CN"/>
        </w:rPr>
        <w:t>”</w:t>
      </w:r>
      <w:r>
        <w:rPr>
          <w:rFonts w:hint="eastAsia" w:ascii="宋体" w:hAnsi="宋体" w:eastAsia="宋体" w:cs="宋体"/>
          <w:sz w:val="21"/>
          <w:szCs w:val="21"/>
          <w:lang w:val="zh-TW" w:eastAsia="zh-TW"/>
        </w:rPr>
        <w:t>及其他不符合《中华人民共和国政府采购法》第二十二条规定条件的供应商，不得参与本次政府采购活动</w:t>
      </w:r>
      <w:r>
        <w:rPr>
          <w:rFonts w:hint="eastAsia" w:ascii="宋体" w:hAnsi="宋体" w:eastAsia="宋体" w:cs="宋体"/>
          <w:sz w:val="21"/>
          <w:szCs w:val="21"/>
          <w:lang w:val="en-US" w:eastAsia="zh-CN"/>
        </w:rPr>
        <w:t>。</w:t>
      </w:r>
      <w:r>
        <w:rPr>
          <w:rFonts w:hint="eastAsia" w:ascii="宋体" w:hAnsi="宋体" w:eastAsia="宋体" w:cs="宋体"/>
          <w:spacing w:val="-2"/>
          <w:sz w:val="21"/>
          <w:szCs w:val="21"/>
        </w:rPr>
        <w:t>要求查询对象涵盖企业、法定代表人、项目经理、委托代理人，自然人查询以身份证号输入进行查询；查询截止时间：本项目投标截止时间</w:t>
      </w:r>
      <w:r>
        <w:rPr>
          <w:rFonts w:hint="eastAsia" w:cs="宋体"/>
          <w:spacing w:val="-2"/>
          <w:sz w:val="21"/>
          <w:szCs w:val="21"/>
          <w:lang w:val="en-US" w:eastAsia="zh-CN"/>
        </w:rPr>
        <w:t>前；</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（七）单位负责人为同一人或者存在控股、管理关系的不同单位，不得参加同一招标项目响应（提供响应人在“国家企业信用信息公示系统”查询的关联企业信息网上截图）。</w:t>
      </w:r>
      <w:r>
        <w:rPr>
          <w:rFonts w:hint="eastAsia" w:ascii="宋体" w:hAnsi="宋体" w:eastAsia="宋体" w:cs="宋体"/>
          <w:spacing w:val="-2"/>
          <w:sz w:val="21"/>
          <w:szCs w:val="21"/>
        </w:rPr>
        <w:t>查询截止时间：本项目投标截止时间</w:t>
      </w:r>
      <w:r>
        <w:rPr>
          <w:rFonts w:hint="eastAsia" w:cs="宋体"/>
          <w:spacing w:val="-2"/>
          <w:sz w:val="21"/>
          <w:szCs w:val="21"/>
          <w:lang w:val="en-US" w:eastAsia="zh-CN"/>
        </w:rPr>
        <w:t>前；</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（八）</w:t>
      </w:r>
      <w:r>
        <w:rPr>
          <w:rFonts w:hint="eastAsia" w:ascii="宋体" w:hAnsi="宋体" w:eastAsia="宋体" w:cs="宋体"/>
          <w:sz w:val="21"/>
          <w:szCs w:val="21"/>
        </w:rPr>
        <w:t>磋商时提供参加本次采购活动前三年内（2016</w:t>
      </w:r>
      <w:r>
        <w:rPr>
          <w:rFonts w:hint="eastAsia" w:ascii="宋体" w:hAnsi="宋体" w:eastAsia="宋体" w:cs="宋体"/>
          <w:spacing w:val="-38"/>
          <w:sz w:val="21"/>
          <w:szCs w:val="21"/>
        </w:rPr>
        <w:t>年</w:t>
      </w:r>
      <w:r>
        <w:rPr>
          <w:rFonts w:hint="eastAsia" w:ascii="宋体" w:hAnsi="宋体" w:eastAsia="宋体" w:cs="宋体"/>
          <w:sz w:val="21"/>
          <w:szCs w:val="21"/>
        </w:rPr>
        <w:t>1</w:t>
      </w:r>
      <w:r>
        <w:rPr>
          <w:rFonts w:hint="eastAsia" w:ascii="宋体" w:hAnsi="宋体" w:eastAsia="宋体" w:cs="宋体"/>
          <w:spacing w:val="-37"/>
          <w:sz w:val="21"/>
          <w:szCs w:val="21"/>
        </w:rPr>
        <w:t>月</w:t>
      </w:r>
      <w:r>
        <w:rPr>
          <w:rFonts w:hint="eastAsia" w:ascii="宋体" w:hAnsi="宋体" w:eastAsia="宋体" w:cs="宋体"/>
          <w:sz w:val="21"/>
          <w:szCs w:val="21"/>
        </w:rPr>
        <w:t>1</w:t>
      </w:r>
      <w:r>
        <w:rPr>
          <w:rFonts w:hint="eastAsia" w:ascii="宋体" w:hAnsi="宋体" w:eastAsia="宋体" w:cs="宋体"/>
          <w:spacing w:val="-15"/>
          <w:sz w:val="21"/>
          <w:szCs w:val="21"/>
        </w:rPr>
        <w:t>日以来</w:t>
      </w:r>
      <w:r>
        <w:rPr>
          <w:rFonts w:hint="eastAsia" w:ascii="宋体" w:hAnsi="宋体" w:eastAsia="宋体" w:cs="宋体"/>
          <w:sz w:val="21"/>
          <w:szCs w:val="21"/>
        </w:rPr>
        <w:t>），在经营活动中没有重大违法记录的书面声明</w:t>
      </w:r>
      <w:r>
        <w:rPr>
          <w:rFonts w:hint="eastAsia" w:ascii="宋体" w:hAnsi="宋体" w:eastAsia="宋体" w:cs="宋体"/>
          <w:sz w:val="21"/>
          <w:szCs w:val="21"/>
          <w:lang w:eastAsia="zh-CN"/>
        </w:rPr>
        <w:t>，</w:t>
      </w:r>
      <w:r>
        <w:rPr>
          <w:rFonts w:hint="eastAsia" w:ascii="宋体" w:hAnsi="宋体" w:eastAsia="宋体" w:cs="宋体"/>
          <w:sz w:val="21"/>
          <w:szCs w:val="21"/>
        </w:rPr>
        <w:t>即在经营活动中没有因违法经营受到刑事处罚或者责令停产、停业、吊销许可证或者执照、较大数额罚款等行政处罚，或者投标资格被取消</w:t>
      </w:r>
      <w:r>
        <w:rPr>
          <w:rFonts w:hint="eastAsia" w:cs="宋体"/>
          <w:sz w:val="21"/>
          <w:szCs w:val="21"/>
          <w:lang w:eastAsia="zh-CN"/>
        </w:rPr>
        <w:t>。</w:t>
      </w:r>
      <w:r>
        <w:rPr>
          <w:rFonts w:hint="eastAsia" w:ascii="宋体" w:hAnsi="宋体" w:eastAsia="宋体" w:cs="宋体"/>
          <w:sz w:val="21"/>
          <w:szCs w:val="21"/>
        </w:rPr>
        <w:t>书面声明要求加盖单位公章</w:t>
      </w:r>
      <w:r>
        <w:rPr>
          <w:rFonts w:hint="eastAsia" w:ascii="宋体" w:hAnsi="宋体" w:eastAsia="宋体" w:cs="宋体"/>
          <w:sz w:val="21"/>
          <w:szCs w:val="21"/>
          <w:lang w:eastAsia="zh-CN"/>
        </w:rPr>
        <w:t>。</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九）代表本单位参加磋商的委托代理人必须为本单位正式人员。提供法定代表人授权委托书、委托代理人身份证加盖单位公章的复印件，具有劳动合同及为其缴纳的社保证明</w:t>
      </w:r>
      <w:r>
        <w:rPr>
          <w:rFonts w:hint="eastAsia" w:cs="宋体"/>
          <w:sz w:val="21"/>
          <w:szCs w:val="21"/>
          <w:lang w:val="en-US" w:eastAsia="zh-CN"/>
        </w:rPr>
        <w:t>（</w:t>
      </w:r>
      <w:r>
        <w:rPr>
          <w:rFonts w:hint="eastAsia" w:ascii="宋体" w:hAnsi="宋体" w:eastAsia="宋体" w:cs="宋体"/>
          <w:sz w:val="21"/>
          <w:szCs w:val="21"/>
          <w:lang w:val="en-US" w:eastAsia="zh-CN"/>
        </w:rPr>
        <w:t>近6个月内缴纳的任意1个月即可</w:t>
      </w:r>
      <w:r>
        <w:rPr>
          <w:rFonts w:hint="eastAsia" w:cs="宋体"/>
          <w:sz w:val="21"/>
          <w:szCs w:val="21"/>
          <w:lang w:val="en-US" w:eastAsia="zh-CN"/>
        </w:rPr>
        <w:t>）</w:t>
      </w:r>
      <w:r>
        <w:rPr>
          <w:rFonts w:hint="eastAsia" w:ascii="宋体" w:hAnsi="宋体" w:eastAsia="宋体" w:cs="宋体"/>
          <w:sz w:val="21"/>
          <w:szCs w:val="21"/>
          <w:lang w:val="en-US" w:eastAsia="zh-CN"/>
        </w:rPr>
        <w:t>；</w:t>
      </w:r>
    </w:p>
    <w:p>
      <w:pPr>
        <w:pStyle w:val="5"/>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（十）本次招标不接受联合体响应。</w:t>
      </w:r>
    </w:p>
    <w:p>
      <w:pPr>
        <w:keepNext w:val="0"/>
        <w:keepLines w:val="0"/>
        <w:pageBreakBefore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rPr>
      </w:pPr>
      <w:r>
        <w:rPr>
          <w:rFonts w:hint="eastAsia" w:ascii="宋体" w:hAnsi="宋体" w:eastAsia="宋体" w:cs="宋体"/>
          <w:b/>
          <w:sz w:val="21"/>
          <w:szCs w:val="21"/>
        </w:rPr>
        <w:t>注：本次采购实行资格后审，响应单位应对自身资格及所提供的资料真实性、合规性负责，开标前相关单位和个人不对响应人的资格做最终认定，资格审查的具体要求见竞争性磋商文件。资格后审不符合项目资格条件的响应单位的投标将按废标处理。</w:t>
      </w:r>
    </w:p>
    <w:p>
      <w:pPr>
        <w:keepNext w:val="0"/>
        <w:keepLines w:val="0"/>
        <w:pageBreakBefore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bCs/>
          <w:sz w:val="21"/>
          <w:szCs w:val="21"/>
          <w:lang w:val="zh-CN" w:eastAsia="zh-CN"/>
        </w:rPr>
      </w:pPr>
      <w:r>
        <w:rPr>
          <w:rFonts w:hint="eastAsia" w:ascii="宋体" w:hAnsi="宋体" w:eastAsia="宋体" w:cs="宋体"/>
          <w:b/>
          <w:bCs/>
          <w:sz w:val="21"/>
          <w:szCs w:val="21"/>
          <w:lang w:val="zh-CN" w:eastAsia="zh-CN"/>
        </w:rPr>
        <w:t>七、获取竞争性磋商文件</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1）</w:t>
      </w:r>
      <w:r>
        <w:rPr>
          <w:rFonts w:hint="eastAsia" w:ascii="宋体" w:hAnsi="宋体" w:eastAsia="宋体" w:cs="宋体"/>
          <w:b/>
          <w:sz w:val="21"/>
          <w:szCs w:val="21"/>
        </w:rPr>
        <w:t>时间：</w:t>
      </w:r>
      <w:r>
        <w:rPr>
          <w:rFonts w:hint="eastAsia" w:ascii="宋体" w:hAnsi="宋体" w:eastAsia="宋体" w:cs="宋体"/>
          <w:sz w:val="21"/>
          <w:szCs w:val="21"/>
          <w:highlight w:val="none"/>
        </w:rPr>
        <w:t>2019年</w:t>
      </w:r>
      <w:r>
        <w:rPr>
          <w:rFonts w:hint="eastAsia" w:cs="宋体"/>
          <w:sz w:val="21"/>
          <w:szCs w:val="21"/>
          <w:highlight w:val="none"/>
          <w:lang w:val="en-US" w:eastAsia="zh-CN"/>
        </w:rPr>
        <w:t>8</w:t>
      </w:r>
      <w:r>
        <w:rPr>
          <w:rFonts w:hint="eastAsia" w:ascii="宋体" w:hAnsi="宋体" w:eastAsia="宋体" w:cs="宋体"/>
          <w:sz w:val="21"/>
          <w:szCs w:val="21"/>
          <w:highlight w:val="none"/>
        </w:rPr>
        <w:t>月</w:t>
      </w:r>
      <w:r>
        <w:rPr>
          <w:rFonts w:hint="eastAsia" w:cs="宋体"/>
          <w:sz w:val="21"/>
          <w:szCs w:val="21"/>
          <w:highlight w:val="none"/>
          <w:lang w:val="en-US" w:eastAsia="zh-CN"/>
        </w:rPr>
        <w:t>31</w:t>
      </w:r>
      <w:r>
        <w:rPr>
          <w:rFonts w:hint="eastAsia" w:ascii="宋体" w:hAnsi="宋体" w:eastAsia="宋体" w:cs="宋体"/>
          <w:sz w:val="21"/>
          <w:szCs w:val="21"/>
          <w:highlight w:val="none"/>
        </w:rPr>
        <w:t>日08时00分至2019年</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月</w:t>
      </w:r>
      <w:r>
        <w:rPr>
          <w:rFonts w:hint="eastAsia" w:cs="宋体"/>
          <w:sz w:val="21"/>
          <w:szCs w:val="21"/>
          <w:highlight w:val="none"/>
          <w:lang w:val="en-US" w:eastAsia="zh-CN"/>
        </w:rPr>
        <w:t>5</w:t>
      </w:r>
      <w:r>
        <w:rPr>
          <w:rFonts w:hint="eastAsia" w:ascii="宋体" w:hAnsi="宋体" w:eastAsia="宋体" w:cs="宋体"/>
          <w:sz w:val="21"/>
          <w:szCs w:val="21"/>
          <w:highlight w:val="none"/>
        </w:rPr>
        <w:t>日17时30分</w:t>
      </w:r>
      <w:r>
        <w:rPr>
          <w:rFonts w:hint="eastAsia" w:ascii="宋体" w:hAnsi="宋体" w:eastAsia="宋体" w:cs="宋体"/>
          <w:sz w:val="21"/>
          <w:szCs w:val="21"/>
        </w:rPr>
        <w:t>（北京时间、法定节假日除外）</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2）</w:t>
      </w:r>
      <w:r>
        <w:rPr>
          <w:rFonts w:hint="eastAsia" w:ascii="宋体" w:hAnsi="宋体" w:eastAsia="宋体" w:cs="宋体"/>
          <w:b/>
          <w:sz w:val="21"/>
          <w:szCs w:val="21"/>
        </w:rPr>
        <w:t>地点</w:t>
      </w:r>
      <w:r>
        <w:rPr>
          <w:rFonts w:hint="eastAsia" w:ascii="宋体" w:hAnsi="宋体" w:eastAsia="宋体" w:cs="宋体"/>
          <w:b/>
          <w:sz w:val="21"/>
          <w:szCs w:val="21"/>
          <w:lang w:eastAsia="zh-CN"/>
        </w:rPr>
        <w:t>：</w:t>
      </w:r>
      <w:r>
        <w:rPr>
          <w:rFonts w:hint="eastAsia" w:ascii="宋体" w:hAnsi="宋体" w:eastAsia="宋体" w:cs="宋体"/>
          <w:color w:val="000000"/>
          <w:sz w:val="21"/>
          <w:szCs w:val="21"/>
        </w:rPr>
        <w:t>登录“阳光易招”公共资源交易平台</w:t>
      </w:r>
      <w:r>
        <w:rPr>
          <w:rFonts w:hint="eastAsia" w:ascii="宋体" w:hAnsi="宋体" w:eastAsia="宋体" w:cs="宋体"/>
          <w:color w:val="000000"/>
          <w:sz w:val="21"/>
          <w:szCs w:val="21"/>
          <w:lang w:val="en-US" w:eastAsia="zh-CN"/>
        </w:rPr>
        <w:t>网上获取</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color w:val="000000"/>
          <w:sz w:val="21"/>
          <w:szCs w:val="21"/>
        </w:rPr>
      </w:pPr>
      <w:r>
        <w:rPr>
          <w:rFonts w:hint="eastAsia" w:ascii="宋体" w:hAnsi="宋体" w:eastAsia="宋体" w:cs="宋体"/>
          <w:b/>
          <w:sz w:val="21"/>
          <w:szCs w:val="21"/>
        </w:rPr>
        <w:t>（3）方式：</w:t>
      </w:r>
      <w:r>
        <w:rPr>
          <w:rFonts w:hint="eastAsia" w:ascii="宋体" w:hAnsi="宋体" w:eastAsia="宋体" w:cs="宋体"/>
          <w:color w:val="000000"/>
          <w:sz w:val="21"/>
          <w:szCs w:val="21"/>
        </w:rPr>
        <w:t>凡有意参加本项目的</w:t>
      </w: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单位，请</w:t>
      </w:r>
      <w:r>
        <w:rPr>
          <w:rFonts w:hint="eastAsia" w:ascii="宋体" w:hAnsi="宋体" w:eastAsia="宋体" w:cs="宋体"/>
          <w:color w:val="000000"/>
          <w:sz w:val="21"/>
          <w:szCs w:val="21"/>
          <w:lang w:val="en-US" w:eastAsia="zh-CN"/>
        </w:rPr>
        <w:t>在上述时间内</w:t>
      </w:r>
      <w:r>
        <w:rPr>
          <w:rFonts w:hint="eastAsia" w:ascii="宋体" w:hAnsi="宋体" w:eastAsia="宋体" w:cs="宋体"/>
          <w:color w:val="000000"/>
          <w:sz w:val="21"/>
          <w:szCs w:val="21"/>
        </w:rPr>
        <w:t>登录“阳光易招”公共资源交易平台</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"http://gg.sunbidding.com" </w:instrText>
      </w:r>
      <w:r>
        <w:rPr>
          <w:rFonts w:hint="eastAsia" w:ascii="宋体" w:hAnsi="宋体" w:eastAsia="宋体" w:cs="宋体"/>
          <w:color w:val="000000"/>
          <w:sz w:val="21"/>
          <w:szCs w:val="21"/>
        </w:rPr>
        <w:fldChar w:fldCharType="separate"/>
      </w:r>
      <w:r>
        <w:rPr>
          <w:rStyle w:val="9"/>
          <w:rFonts w:hint="eastAsia" w:ascii="宋体" w:hAnsi="宋体" w:eastAsia="宋体" w:cs="宋体"/>
          <w:sz w:val="21"/>
          <w:szCs w:val="21"/>
        </w:rPr>
        <w:t>http://gg.sunbidding.com</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进行企业账号注册，并在郑州市郑东新区东风南路与创业路交汇处西南角绿地中心双子塔北塔16楼（“阳光易招”公共资源交易平台）现场办理CA数字证书及电子签章（具体办理事宜请查询“阳光易招”公共资源交易平</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"http://gg.sunbidding.com" </w:instrText>
      </w:r>
      <w:r>
        <w:rPr>
          <w:rFonts w:hint="eastAsia" w:ascii="宋体" w:hAnsi="宋体" w:eastAsia="宋体" w:cs="宋体"/>
          <w:color w:val="000000"/>
          <w:sz w:val="21"/>
          <w:szCs w:val="21"/>
        </w:rPr>
        <w:fldChar w:fldCharType="separate"/>
      </w:r>
      <w:r>
        <w:rPr>
          <w:rStyle w:val="9"/>
          <w:rFonts w:hint="eastAsia" w:ascii="宋体" w:hAnsi="宋体" w:eastAsia="宋体" w:cs="宋体"/>
          <w:sz w:val="21"/>
          <w:szCs w:val="21"/>
        </w:rPr>
        <w:t>http://gg.sunbidding.com</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网站-办事指南-《CA办理流程》）；凭企业身份认证锁（CA密钥）进行网上</w:t>
      </w:r>
      <w:r>
        <w:rPr>
          <w:rFonts w:hint="eastAsia" w:ascii="宋体" w:hAnsi="宋体" w:eastAsia="宋体" w:cs="宋体"/>
          <w:color w:val="000000"/>
          <w:sz w:val="21"/>
          <w:szCs w:val="21"/>
          <w:lang w:val="en-US" w:eastAsia="zh-CN"/>
        </w:rPr>
        <w:t>投标</w:t>
      </w:r>
      <w:r>
        <w:rPr>
          <w:rFonts w:hint="eastAsia" w:ascii="宋体" w:hAnsi="宋体" w:eastAsia="宋体" w:cs="宋体"/>
          <w:color w:val="000000"/>
          <w:sz w:val="21"/>
          <w:szCs w:val="21"/>
        </w:rPr>
        <w:t>报名，</w:t>
      </w:r>
      <w:r>
        <w:rPr>
          <w:rFonts w:hint="eastAsia" w:ascii="宋体" w:hAnsi="宋体" w:eastAsia="宋体" w:cs="宋体"/>
          <w:color w:val="000000"/>
          <w:sz w:val="21"/>
          <w:szCs w:val="21"/>
          <w:lang w:eastAsia="zh-CN"/>
        </w:rPr>
        <w:t>响应</w:t>
      </w:r>
      <w:r>
        <w:rPr>
          <w:rFonts w:hint="eastAsia" w:ascii="宋体" w:hAnsi="宋体" w:eastAsia="宋体" w:cs="宋体"/>
          <w:color w:val="000000"/>
          <w:sz w:val="21"/>
          <w:szCs w:val="21"/>
        </w:rPr>
        <w:t>人未按照规定时间在网上报名的，其</w:t>
      </w:r>
      <w:r>
        <w:rPr>
          <w:rFonts w:hint="eastAsia" w:ascii="宋体" w:hAnsi="宋体" w:eastAsia="宋体" w:cs="宋体"/>
          <w:color w:val="000000"/>
          <w:sz w:val="21"/>
          <w:szCs w:val="21"/>
          <w:lang w:eastAsia="zh-CN"/>
        </w:rPr>
        <w:t>响应</w:t>
      </w:r>
      <w:r>
        <w:rPr>
          <w:rFonts w:hint="eastAsia" w:ascii="宋体" w:hAnsi="宋体" w:eastAsia="宋体" w:cs="宋体"/>
          <w:color w:val="000000"/>
          <w:sz w:val="21"/>
          <w:szCs w:val="21"/>
        </w:rPr>
        <w:t>将被拒绝。</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val="0"/>
          <w:bCs/>
          <w:sz w:val="21"/>
          <w:szCs w:val="21"/>
        </w:rPr>
      </w:pP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4）</w:t>
      </w:r>
      <w:r>
        <w:rPr>
          <w:rFonts w:hint="eastAsia" w:ascii="宋体" w:hAnsi="宋体" w:eastAsia="宋体" w:cs="宋体"/>
          <w:b w:val="0"/>
          <w:bCs/>
          <w:sz w:val="21"/>
          <w:szCs w:val="21"/>
        </w:rPr>
        <w:t>凡通过网上报名登记的供应商，请于</w:t>
      </w:r>
      <w:r>
        <w:rPr>
          <w:rFonts w:hint="eastAsia" w:ascii="宋体" w:hAnsi="宋体" w:eastAsia="宋体" w:cs="宋体"/>
          <w:sz w:val="21"/>
          <w:szCs w:val="21"/>
          <w:highlight w:val="none"/>
        </w:rPr>
        <w:t>2019年</w:t>
      </w:r>
      <w:r>
        <w:rPr>
          <w:rFonts w:hint="eastAsia" w:cs="宋体"/>
          <w:sz w:val="21"/>
          <w:szCs w:val="21"/>
          <w:highlight w:val="none"/>
          <w:lang w:val="en-US" w:eastAsia="zh-CN"/>
        </w:rPr>
        <w:t>8</w:t>
      </w:r>
      <w:r>
        <w:rPr>
          <w:rFonts w:hint="eastAsia" w:ascii="宋体" w:hAnsi="宋体" w:eastAsia="宋体" w:cs="宋体"/>
          <w:sz w:val="21"/>
          <w:szCs w:val="21"/>
          <w:highlight w:val="none"/>
        </w:rPr>
        <w:t>月</w:t>
      </w:r>
      <w:r>
        <w:rPr>
          <w:rFonts w:hint="eastAsia" w:cs="宋体"/>
          <w:sz w:val="21"/>
          <w:szCs w:val="21"/>
          <w:highlight w:val="none"/>
          <w:lang w:val="en-US" w:eastAsia="zh-CN"/>
        </w:rPr>
        <w:t>31</w:t>
      </w:r>
      <w:r>
        <w:rPr>
          <w:rFonts w:hint="eastAsia" w:ascii="宋体" w:hAnsi="宋体" w:eastAsia="宋体" w:cs="宋体"/>
          <w:sz w:val="21"/>
          <w:szCs w:val="21"/>
          <w:highlight w:val="none"/>
        </w:rPr>
        <w:t>日08时00分至2019年</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月</w:t>
      </w:r>
      <w:r>
        <w:rPr>
          <w:rFonts w:hint="eastAsia" w:cs="宋体"/>
          <w:sz w:val="21"/>
          <w:szCs w:val="21"/>
          <w:highlight w:val="none"/>
          <w:lang w:val="en-US" w:eastAsia="zh-CN"/>
        </w:rPr>
        <w:t>5</w:t>
      </w:r>
      <w:r>
        <w:rPr>
          <w:rFonts w:hint="eastAsia" w:ascii="宋体" w:hAnsi="宋体" w:eastAsia="宋体" w:cs="宋体"/>
          <w:sz w:val="21"/>
          <w:szCs w:val="21"/>
          <w:highlight w:val="none"/>
        </w:rPr>
        <w:t>日17时30分</w:t>
      </w:r>
      <w:r>
        <w:rPr>
          <w:rFonts w:hint="eastAsia" w:ascii="宋体" w:hAnsi="宋体" w:eastAsia="宋体" w:cs="宋体"/>
          <w:b w:val="0"/>
          <w:bCs/>
          <w:sz w:val="21"/>
          <w:szCs w:val="21"/>
        </w:rPr>
        <w:t>登录“阳光易招”公共资源交易平台，凭 CA 密钥登录（</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"http://gg.sunbidding.com" </w:instrText>
      </w:r>
      <w:r>
        <w:rPr>
          <w:rFonts w:hint="eastAsia" w:ascii="宋体" w:hAnsi="宋体" w:eastAsia="宋体" w:cs="宋体"/>
          <w:color w:val="000000"/>
          <w:sz w:val="21"/>
          <w:szCs w:val="21"/>
        </w:rPr>
        <w:fldChar w:fldCharType="separate"/>
      </w:r>
      <w:r>
        <w:rPr>
          <w:rStyle w:val="9"/>
          <w:rFonts w:hint="eastAsia" w:ascii="宋体" w:hAnsi="宋体" w:eastAsia="宋体" w:cs="宋体"/>
          <w:sz w:val="21"/>
          <w:szCs w:val="21"/>
        </w:rPr>
        <w:t>http://gg.sunbidding.com</w:t>
      </w:r>
      <w:r>
        <w:rPr>
          <w:rFonts w:hint="eastAsia" w:ascii="宋体" w:hAnsi="宋体" w:eastAsia="宋体" w:cs="宋体"/>
          <w:color w:val="000000"/>
          <w:sz w:val="21"/>
          <w:szCs w:val="21"/>
        </w:rPr>
        <w:fldChar w:fldCharType="end"/>
      </w:r>
      <w:r>
        <w:rPr>
          <w:rFonts w:hint="eastAsia" w:ascii="宋体" w:hAnsi="宋体" w:eastAsia="宋体" w:cs="宋体"/>
          <w:b w:val="0"/>
          <w:bCs/>
          <w:sz w:val="21"/>
          <w:szCs w:val="21"/>
        </w:rPr>
        <w:t>）会员专区并按网上提示下载</w:t>
      </w:r>
      <w:r>
        <w:rPr>
          <w:rFonts w:hint="eastAsia" w:ascii="宋体" w:hAnsi="宋体" w:eastAsia="宋体" w:cs="宋体"/>
          <w:b w:val="0"/>
          <w:bCs/>
          <w:sz w:val="21"/>
          <w:szCs w:val="21"/>
          <w:lang w:val="en-US" w:eastAsia="zh-CN"/>
        </w:rPr>
        <w:t>竞争性磋商</w:t>
      </w:r>
      <w:r>
        <w:rPr>
          <w:rFonts w:hint="eastAsia" w:ascii="宋体" w:hAnsi="宋体" w:eastAsia="宋体" w:cs="宋体"/>
          <w:b w:val="0"/>
          <w:bCs/>
          <w:sz w:val="21"/>
          <w:szCs w:val="21"/>
        </w:rPr>
        <w:t>文件及资料</w:t>
      </w:r>
      <w:r>
        <w:rPr>
          <w:rFonts w:hint="eastAsia" w:cs="宋体"/>
          <w:b w:val="0"/>
          <w:bCs/>
          <w:sz w:val="21"/>
          <w:szCs w:val="21"/>
          <w:lang w:eastAsia="zh-CN"/>
        </w:rPr>
        <w:t>，</w:t>
      </w:r>
      <w:r>
        <w:rPr>
          <w:rFonts w:hint="eastAsia" w:ascii="宋体" w:hAnsi="宋体" w:eastAsia="宋体" w:cs="宋体"/>
          <w:b w:val="0"/>
          <w:bCs/>
          <w:sz w:val="21"/>
          <w:szCs w:val="21"/>
        </w:rPr>
        <w:t>过期后“阳光易招”公共资源交易平台不支持下载；（“阳光易招”公共资源交易平台客服电话：0371-86581171；客服 QQ：3071084695）</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sz w:val="21"/>
          <w:szCs w:val="21"/>
          <w:shd w:val="clear" w:color="auto" w:fill="FFFFFF"/>
        </w:rPr>
      </w:pPr>
      <w:r>
        <w:rPr>
          <w:rFonts w:hint="eastAsia" w:ascii="宋体" w:hAnsi="宋体" w:eastAsia="宋体" w:cs="宋体"/>
          <w:b/>
          <w:bCs w:val="0"/>
          <w:sz w:val="21"/>
          <w:szCs w:val="21"/>
          <w:lang w:eastAsia="zh-CN"/>
        </w:rPr>
        <w:t>（</w:t>
      </w:r>
      <w:r>
        <w:rPr>
          <w:rFonts w:hint="eastAsia" w:ascii="宋体" w:hAnsi="宋体" w:eastAsia="宋体" w:cs="宋体"/>
          <w:b/>
          <w:bCs w:val="0"/>
          <w:sz w:val="21"/>
          <w:szCs w:val="21"/>
          <w:lang w:val="en-US" w:eastAsia="zh-CN"/>
        </w:rPr>
        <w:t>5）</w:t>
      </w:r>
      <w:r>
        <w:rPr>
          <w:rFonts w:hint="eastAsia" w:ascii="宋体" w:hAnsi="宋体" w:eastAsia="宋体" w:cs="宋体"/>
          <w:b/>
          <w:sz w:val="21"/>
          <w:szCs w:val="21"/>
          <w:shd w:val="clear" w:color="auto" w:fill="FFFFFF"/>
        </w:rPr>
        <w:t>竞争性磋商文件售价：</w:t>
      </w:r>
      <w:r>
        <w:rPr>
          <w:rFonts w:hint="eastAsia" w:ascii="宋体" w:hAnsi="宋体" w:eastAsia="宋体" w:cs="宋体"/>
          <w:b w:val="0"/>
          <w:bCs/>
          <w:sz w:val="21"/>
          <w:szCs w:val="21"/>
        </w:rPr>
        <w:t>凡通过上述报名者，请于2019年</w:t>
      </w:r>
      <w:r>
        <w:rPr>
          <w:rFonts w:hint="eastAsia" w:ascii="宋体" w:hAnsi="宋体" w:eastAsia="宋体" w:cs="宋体"/>
          <w:b w:val="0"/>
          <w:bCs/>
          <w:sz w:val="21"/>
          <w:szCs w:val="21"/>
          <w:lang w:val="en-US" w:eastAsia="zh-CN"/>
        </w:rPr>
        <w:t>8</w:t>
      </w:r>
      <w:r>
        <w:rPr>
          <w:rFonts w:hint="eastAsia" w:ascii="宋体" w:hAnsi="宋体" w:eastAsia="宋体" w:cs="宋体"/>
          <w:b w:val="0"/>
          <w:bCs/>
          <w:sz w:val="21"/>
          <w:szCs w:val="21"/>
        </w:rPr>
        <w:t>月</w:t>
      </w:r>
      <w:r>
        <w:rPr>
          <w:rFonts w:hint="eastAsia" w:ascii="宋体" w:hAnsi="宋体" w:eastAsia="宋体" w:cs="宋体"/>
          <w:b w:val="0"/>
          <w:bCs/>
          <w:sz w:val="21"/>
          <w:szCs w:val="21"/>
          <w:lang w:val="en-US" w:eastAsia="zh-CN"/>
        </w:rPr>
        <w:t>31</w:t>
      </w:r>
      <w:r>
        <w:rPr>
          <w:rFonts w:hint="eastAsia" w:ascii="宋体" w:hAnsi="宋体" w:eastAsia="宋体" w:cs="宋体"/>
          <w:b w:val="0"/>
          <w:bCs/>
          <w:sz w:val="21"/>
          <w:szCs w:val="21"/>
        </w:rPr>
        <w:t>日08时00分至2019年</w:t>
      </w:r>
      <w:r>
        <w:rPr>
          <w:rFonts w:hint="eastAsia" w:ascii="宋体" w:hAnsi="宋体" w:eastAsia="宋体" w:cs="宋体"/>
          <w:b w:val="0"/>
          <w:bCs/>
          <w:sz w:val="21"/>
          <w:szCs w:val="21"/>
          <w:lang w:val="en-US" w:eastAsia="zh-CN"/>
        </w:rPr>
        <w:t>9</w:t>
      </w:r>
      <w:r>
        <w:rPr>
          <w:rFonts w:hint="eastAsia" w:ascii="宋体" w:hAnsi="宋体" w:eastAsia="宋体" w:cs="宋体"/>
          <w:b w:val="0"/>
          <w:bCs/>
          <w:sz w:val="21"/>
          <w:szCs w:val="21"/>
        </w:rPr>
        <w:t>月</w:t>
      </w:r>
      <w:r>
        <w:rPr>
          <w:rFonts w:hint="eastAsia" w:ascii="宋体" w:hAnsi="宋体" w:eastAsia="宋体" w:cs="宋体"/>
          <w:b w:val="0"/>
          <w:bCs/>
          <w:sz w:val="21"/>
          <w:szCs w:val="21"/>
          <w:lang w:val="en-US" w:eastAsia="zh-CN"/>
        </w:rPr>
        <w:t>5</w:t>
      </w:r>
      <w:r>
        <w:rPr>
          <w:rFonts w:hint="eastAsia" w:ascii="宋体" w:hAnsi="宋体" w:eastAsia="宋体" w:cs="宋体"/>
          <w:b w:val="0"/>
          <w:bCs/>
          <w:sz w:val="21"/>
          <w:szCs w:val="21"/>
        </w:rPr>
        <w:t>日17时30分前登录“阳光易招”公共资源交易平台（</w:t>
      </w:r>
      <w:r>
        <w:rPr>
          <w:rFonts w:hint="eastAsia" w:ascii="宋体" w:hAnsi="宋体" w:eastAsia="宋体" w:cs="宋体"/>
          <w:b w:val="0"/>
          <w:bCs/>
          <w:sz w:val="21"/>
          <w:szCs w:val="21"/>
          <w:lang w:val="en-US"/>
        </w:rPr>
        <w:t>http://gg.sunbidding.com</w:t>
      </w:r>
      <w:r>
        <w:rPr>
          <w:rFonts w:hint="eastAsia" w:ascii="宋体" w:hAnsi="宋体" w:eastAsia="宋体" w:cs="宋体"/>
          <w:b w:val="0"/>
          <w:bCs/>
          <w:sz w:val="21"/>
          <w:szCs w:val="21"/>
        </w:rPr>
        <w:t>），凭企业身份认证锁下载竞争性磋商文件，竞争性磋商文件售价</w:t>
      </w:r>
      <w:r>
        <w:rPr>
          <w:rFonts w:hint="eastAsia" w:ascii="宋体" w:hAnsi="宋体" w:eastAsia="宋体" w:cs="宋体"/>
          <w:b w:val="0"/>
          <w:bCs/>
          <w:sz w:val="21"/>
          <w:szCs w:val="21"/>
          <w:lang w:val="en-US"/>
        </w:rPr>
        <w:t>300</w:t>
      </w:r>
      <w:r>
        <w:rPr>
          <w:rFonts w:hint="eastAsia" w:ascii="宋体" w:hAnsi="宋体" w:eastAsia="宋体" w:cs="宋体"/>
          <w:b w:val="0"/>
          <w:bCs/>
          <w:sz w:val="21"/>
          <w:szCs w:val="21"/>
        </w:rPr>
        <w:t>元，在递交响应文件时缴纳。</w:t>
      </w:r>
    </w:p>
    <w:p>
      <w:pPr>
        <w:keepNext w:val="0"/>
        <w:keepLines w:val="0"/>
        <w:pageBreakBefore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rPr>
      </w:pPr>
      <w:bookmarkStart w:id="2" w:name="六、竞争性磋商响应文件的递交"/>
      <w:bookmarkEnd w:id="2"/>
      <w:r>
        <w:rPr>
          <w:rFonts w:hint="eastAsia" w:ascii="宋体" w:hAnsi="宋体" w:eastAsia="宋体" w:cs="宋体"/>
          <w:b/>
          <w:sz w:val="21"/>
          <w:szCs w:val="21"/>
        </w:rPr>
        <w:t>八、竞争性磋商响应文件提交的截止时间及地点</w:t>
      </w:r>
    </w:p>
    <w:p>
      <w:pPr>
        <w:keepNext w:val="0"/>
        <w:keepLines w:val="0"/>
        <w:pageBreakBefore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lang w:eastAsia="zh-CN"/>
        </w:rPr>
      </w:pPr>
      <w:r>
        <w:rPr>
          <w:rFonts w:hint="eastAsia" w:ascii="宋体" w:hAnsi="宋体" w:eastAsia="宋体" w:cs="宋体"/>
          <w:b/>
          <w:sz w:val="21"/>
          <w:szCs w:val="21"/>
        </w:rPr>
        <w:t>（1）时间：</w:t>
      </w:r>
      <w:r>
        <w:rPr>
          <w:rFonts w:hint="eastAsia" w:ascii="宋体" w:hAnsi="宋体" w:eastAsia="宋体" w:cs="宋体"/>
          <w:b/>
          <w:sz w:val="21"/>
          <w:szCs w:val="21"/>
          <w:highlight w:val="none"/>
        </w:rPr>
        <w:t>201</w:t>
      </w:r>
      <w:r>
        <w:rPr>
          <w:rFonts w:hint="eastAsia" w:ascii="宋体" w:hAnsi="宋体" w:eastAsia="宋体" w:cs="宋体"/>
          <w:b/>
          <w:sz w:val="21"/>
          <w:szCs w:val="21"/>
          <w:highlight w:val="none"/>
          <w:lang w:val="en-US" w:eastAsia="zh-CN"/>
        </w:rPr>
        <w:t>9</w:t>
      </w:r>
      <w:r>
        <w:rPr>
          <w:rFonts w:hint="eastAsia" w:ascii="宋体" w:hAnsi="宋体" w:eastAsia="宋体" w:cs="宋体"/>
          <w:b/>
          <w:sz w:val="21"/>
          <w:szCs w:val="21"/>
          <w:highlight w:val="none"/>
        </w:rPr>
        <w:t>年</w:t>
      </w:r>
      <w:r>
        <w:rPr>
          <w:rFonts w:hint="eastAsia" w:ascii="宋体" w:hAnsi="宋体" w:eastAsia="宋体" w:cs="宋体"/>
          <w:b/>
          <w:sz w:val="21"/>
          <w:szCs w:val="21"/>
          <w:highlight w:val="none"/>
          <w:lang w:val="en-US" w:eastAsia="zh-CN"/>
        </w:rPr>
        <w:t>9</w:t>
      </w:r>
      <w:r>
        <w:rPr>
          <w:rFonts w:hint="eastAsia" w:ascii="宋体" w:hAnsi="宋体" w:eastAsia="宋体" w:cs="宋体"/>
          <w:b/>
          <w:sz w:val="21"/>
          <w:szCs w:val="21"/>
          <w:highlight w:val="none"/>
        </w:rPr>
        <w:t>月</w:t>
      </w:r>
      <w:r>
        <w:rPr>
          <w:rFonts w:hint="eastAsia" w:ascii="宋体" w:hAnsi="宋体" w:eastAsia="宋体" w:cs="宋体"/>
          <w:b/>
          <w:sz w:val="21"/>
          <w:szCs w:val="21"/>
          <w:highlight w:val="none"/>
          <w:lang w:val="en-US" w:eastAsia="zh-CN"/>
        </w:rPr>
        <w:t>1</w:t>
      </w:r>
      <w:r>
        <w:rPr>
          <w:rFonts w:hint="eastAsia" w:cs="宋体"/>
          <w:b/>
          <w:sz w:val="21"/>
          <w:szCs w:val="21"/>
          <w:highlight w:val="none"/>
          <w:lang w:val="en-US" w:eastAsia="zh-CN"/>
        </w:rPr>
        <w:t>1</w:t>
      </w:r>
      <w:r>
        <w:rPr>
          <w:rFonts w:hint="eastAsia" w:ascii="宋体" w:hAnsi="宋体" w:eastAsia="宋体" w:cs="宋体"/>
          <w:b/>
          <w:sz w:val="21"/>
          <w:szCs w:val="21"/>
          <w:highlight w:val="none"/>
        </w:rPr>
        <w:t>日上午</w:t>
      </w:r>
      <w:r>
        <w:rPr>
          <w:rFonts w:hint="eastAsia" w:ascii="宋体" w:hAnsi="宋体" w:eastAsia="宋体" w:cs="宋体"/>
          <w:b/>
          <w:sz w:val="21"/>
          <w:szCs w:val="21"/>
          <w:highlight w:val="none"/>
          <w:lang w:val="en-US" w:eastAsia="zh-CN"/>
        </w:rPr>
        <w:t>9</w:t>
      </w:r>
      <w:r>
        <w:rPr>
          <w:rFonts w:hint="eastAsia" w:ascii="宋体" w:hAnsi="宋体" w:eastAsia="宋体" w:cs="宋体"/>
          <w:b/>
          <w:sz w:val="21"/>
          <w:szCs w:val="21"/>
          <w:highlight w:val="none"/>
        </w:rPr>
        <w:t>:</w:t>
      </w:r>
      <w:r>
        <w:rPr>
          <w:rFonts w:hint="eastAsia" w:ascii="宋体" w:hAnsi="宋体" w:eastAsia="宋体" w:cs="宋体"/>
          <w:b/>
          <w:sz w:val="21"/>
          <w:szCs w:val="21"/>
          <w:highlight w:val="none"/>
          <w:lang w:val="en-US" w:eastAsia="zh-CN"/>
        </w:rPr>
        <w:t>3</w:t>
      </w:r>
      <w:r>
        <w:rPr>
          <w:rFonts w:hint="eastAsia" w:ascii="宋体" w:hAnsi="宋体" w:eastAsia="宋体" w:cs="宋体"/>
          <w:b/>
          <w:sz w:val="21"/>
          <w:szCs w:val="21"/>
          <w:highlight w:val="none"/>
        </w:rPr>
        <w:t>0整（北京时间）</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（2）地点：</w:t>
      </w:r>
      <w:r>
        <w:rPr>
          <w:rFonts w:hint="eastAsia" w:ascii="宋体" w:hAnsi="宋体" w:eastAsia="宋体" w:cs="宋体"/>
          <w:b w:val="0"/>
          <w:bCs/>
          <w:sz w:val="21"/>
          <w:szCs w:val="21"/>
          <w:lang w:val="en-US" w:eastAsia="zh-CN"/>
        </w:rPr>
        <w:t xml:space="preserve">郑州市郑东新区东风南路与创业路交汇处西南角绿地中心双子塔北塔16楼第二会议室 </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val="0"/>
          <w:bCs/>
          <w:sz w:val="21"/>
          <w:szCs w:val="21"/>
          <w:lang w:val="en-US" w:eastAsia="zh-CN"/>
        </w:rPr>
      </w:pPr>
      <w:r>
        <w:rPr>
          <w:rFonts w:hint="eastAsia" w:ascii="宋体" w:hAnsi="宋体" w:eastAsia="宋体" w:cs="宋体"/>
          <w:b/>
          <w:bCs w:val="0"/>
          <w:sz w:val="21"/>
          <w:szCs w:val="21"/>
          <w:lang w:val="en-US" w:eastAsia="zh-CN"/>
        </w:rPr>
        <w:t>（3）</w:t>
      </w:r>
      <w:r>
        <w:rPr>
          <w:rFonts w:hint="eastAsia" w:ascii="宋体" w:hAnsi="宋体" w:eastAsia="宋体" w:cs="宋体"/>
          <w:b w:val="0"/>
          <w:bCs/>
          <w:sz w:val="21"/>
          <w:szCs w:val="21"/>
          <w:lang w:val="en-US" w:eastAsia="zh-CN"/>
        </w:rPr>
        <w:t>逾期送达的或者未送达指定地点的竞争性磋商响应文件，采购人将拒绝接收。</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微软雅黑" w:hAnsi="微软雅黑" w:eastAsia="微软雅黑" w:cs="微软雅黑"/>
          <w:i w:val="0"/>
          <w:caps w:val="0"/>
          <w:color w:val="333333"/>
          <w:spacing w:val="0"/>
          <w:sz w:val="20"/>
          <w:szCs w:val="20"/>
          <w:shd w:val="clear" w:fill="FFFFFF"/>
        </w:rPr>
      </w:pPr>
      <w:r>
        <w:rPr>
          <w:rFonts w:hint="eastAsia" w:cs="宋体"/>
          <w:b/>
          <w:bCs w:val="0"/>
          <w:sz w:val="21"/>
          <w:szCs w:val="21"/>
          <w:lang w:val="en-US" w:eastAsia="zh-CN"/>
        </w:rPr>
        <w:t>（4）</w:t>
      </w:r>
      <w:r>
        <w:rPr>
          <w:rFonts w:hint="eastAsia" w:ascii="宋体" w:hAnsi="宋体" w:eastAsia="宋体" w:cs="宋体"/>
          <w:b/>
          <w:bCs w:val="0"/>
          <w:sz w:val="21"/>
          <w:szCs w:val="21"/>
          <w:lang w:val="en-US" w:eastAsia="zh-CN"/>
        </w:rPr>
        <w:t>响应文件包括电子投标文件、纸质投标文件。</w:t>
      </w:r>
      <w:r>
        <w:rPr>
          <w:rFonts w:hint="eastAsia" w:ascii="微软雅黑" w:hAnsi="微软雅黑" w:eastAsia="微软雅黑" w:cs="微软雅黑"/>
          <w:i w:val="0"/>
          <w:caps w:val="0"/>
          <w:color w:val="333333"/>
          <w:spacing w:val="0"/>
          <w:sz w:val="20"/>
          <w:szCs w:val="20"/>
          <w:shd w:val="clear" w:fill="FFFFFF"/>
        </w:rPr>
        <w:t> </w:t>
      </w:r>
      <w:bookmarkStart w:id="11" w:name="_GoBack"/>
      <w:bookmarkEnd w:id="11"/>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bCs w:val="0"/>
          <w:sz w:val="21"/>
          <w:szCs w:val="21"/>
          <w:lang w:val="en-US" w:eastAsia="zh-CN"/>
        </w:rPr>
      </w:pPr>
      <w:r>
        <w:rPr>
          <w:rFonts w:hint="eastAsia" w:cs="宋体"/>
          <w:b/>
          <w:bCs w:val="0"/>
          <w:sz w:val="21"/>
          <w:szCs w:val="21"/>
          <w:lang w:val="en-US" w:eastAsia="zh-CN"/>
        </w:rPr>
        <w:t>响应</w:t>
      </w:r>
      <w:r>
        <w:rPr>
          <w:rFonts w:hint="eastAsia" w:ascii="宋体" w:hAnsi="宋体" w:eastAsia="宋体" w:cs="宋体"/>
          <w:b/>
          <w:bCs w:val="0"/>
          <w:sz w:val="21"/>
          <w:szCs w:val="21"/>
          <w:lang w:val="en-US" w:eastAsia="zh-CN"/>
        </w:rPr>
        <w:t>文件的递交</w:t>
      </w:r>
      <w:r>
        <w:rPr>
          <w:rFonts w:hint="eastAsia" w:cs="宋体"/>
          <w:b/>
          <w:bCs w:val="0"/>
          <w:sz w:val="21"/>
          <w:szCs w:val="21"/>
          <w:lang w:val="en-US" w:eastAsia="zh-CN"/>
        </w:rPr>
        <w:t>：响应</w:t>
      </w:r>
      <w:r>
        <w:rPr>
          <w:rFonts w:hint="eastAsia" w:ascii="宋体" w:hAnsi="宋体" w:eastAsia="宋体" w:cs="宋体"/>
          <w:b/>
          <w:bCs w:val="0"/>
          <w:sz w:val="21"/>
          <w:szCs w:val="21"/>
          <w:lang w:val="en-US" w:eastAsia="zh-CN"/>
        </w:rPr>
        <w:t>人须在投标截止时间前，使用企业CA数字证书登陆“阳光易招”公共资源交易平台，上传加密的电子投标文件(.file格式) 到会员系统的指定位置。上传时，系统提示“上传成功”的方认定为电子投标文件投递成功。请投标人在上传前务必认真检查电子投标文件，确保其完整、正确。投标截止时间后上传的，系统将自动拒绝。开标时，各</w:t>
      </w:r>
      <w:r>
        <w:rPr>
          <w:rFonts w:hint="eastAsia" w:cs="宋体"/>
          <w:b/>
          <w:bCs w:val="0"/>
          <w:sz w:val="21"/>
          <w:szCs w:val="21"/>
          <w:lang w:val="en-US" w:eastAsia="zh-CN"/>
        </w:rPr>
        <w:t>响应人</w:t>
      </w:r>
      <w:r>
        <w:rPr>
          <w:rFonts w:hint="eastAsia" w:ascii="宋体" w:hAnsi="宋体" w:eastAsia="宋体" w:cs="宋体"/>
          <w:b/>
          <w:bCs w:val="0"/>
          <w:sz w:val="21"/>
          <w:szCs w:val="21"/>
          <w:lang w:val="en-US" w:eastAsia="zh-CN"/>
        </w:rPr>
        <w:t>需携带本单位CA锁（制作投标文件时所使用的CA锁）进行文件解密工作。</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本项目评标以投标文件为依据，未在投标截止时间前上传电子投标文件并递交非加密的电子投标文件U 盘、纸质投标文件的投标人，视为自动放弃其投标。</w:t>
      </w:r>
    </w:p>
    <w:p>
      <w:pPr>
        <w:keepNext w:val="0"/>
        <w:keepLines w:val="0"/>
        <w:pageBreakBefore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rPr>
      </w:pPr>
      <w:r>
        <w:rPr>
          <w:rFonts w:hint="eastAsia" w:ascii="宋体" w:hAnsi="宋体" w:eastAsia="宋体" w:cs="宋体"/>
          <w:b/>
          <w:sz w:val="21"/>
          <w:szCs w:val="21"/>
        </w:rPr>
        <w:t>九、竞争性磋商响应文件开启时间及地点</w:t>
      </w:r>
    </w:p>
    <w:p>
      <w:pPr>
        <w:keepNext w:val="0"/>
        <w:keepLines w:val="0"/>
        <w:pageBreakBefore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sz w:val="21"/>
          <w:szCs w:val="21"/>
        </w:rPr>
      </w:pPr>
      <w:r>
        <w:rPr>
          <w:rFonts w:hint="eastAsia" w:ascii="宋体" w:hAnsi="宋体" w:eastAsia="宋体" w:cs="宋体"/>
          <w:b/>
          <w:sz w:val="21"/>
          <w:szCs w:val="21"/>
        </w:rPr>
        <w:t>（1）时间：</w:t>
      </w:r>
      <w:r>
        <w:rPr>
          <w:rFonts w:hint="eastAsia" w:ascii="宋体" w:hAnsi="宋体" w:eastAsia="宋体" w:cs="宋体"/>
          <w:b/>
          <w:sz w:val="21"/>
          <w:szCs w:val="21"/>
          <w:highlight w:val="none"/>
        </w:rPr>
        <w:t>201</w:t>
      </w:r>
      <w:r>
        <w:rPr>
          <w:rFonts w:hint="eastAsia" w:ascii="宋体" w:hAnsi="宋体" w:eastAsia="宋体" w:cs="宋体"/>
          <w:b/>
          <w:sz w:val="21"/>
          <w:szCs w:val="21"/>
          <w:highlight w:val="none"/>
          <w:lang w:val="en-US" w:eastAsia="zh-CN"/>
        </w:rPr>
        <w:t>9</w:t>
      </w:r>
      <w:r>
        <w:rPr>
          <w:rFonts w:hint="eastAsia" w:ascii="宋体" w:hAnsi="宋体" w:eastAsia="宋体" w:cs="宋体"/>
          <w:b/>
          <w:sz w:val="21"/>
          <w:szCs w:val="21"/>
          <w:highlight w:val="none"/>
        </w:rPr>
        <w:t>年</w:t>
      </w:r>
      <w:r>
        <w:rPr>
          <w:rFonts w:hint="eastAsia" w:ascii="宋体" w:hAnsi="宋体" w:eastAsia="宋体" w:cs="宋体"/>
          <w:b/>
          <w:sz w:val="21"/>
          <w:szCs w:val="21"/>
          <w:highlight w:val="none"/>
          <w:lang w:val="en-US" w:eastAsia="zh-CN"/>
        </w:rPr>
        <w:t>9</w:t>
      </w:r>
      <w:r>
        <w:rPr>
          <w:rFonts w:hint="eastAsia" w:ascii="宋体" w:hAnsi="宋体" w:eastAsia="宋体" w:cs="宋体"/>
          <w:b/>
          <w:sz w:val="21"/>
          <w:szCs w:val="21"/>
          <w:highlight w:val="none"/>
        </w:rPr>
        <w:t>月</w:t>
      </w:r>
      <w:r>
        <w:rPr>
          <w:rFonts w:hint="eastAsia" w:ascii="宋体" w:hAnsi="宋体" w:eastAsia="宋体" w:cs="宋体"/>
          <w:b/>
          <w:sz w:val="21"/>
          <w:szCs w:val="21"/>
          <w:highlight w:val="none"/>
          <w:lang w:val="en-US" w:eastAsia="zh-CN"/>
        </w:rPr>
        <w:t>1</w:t>
      </w:r>
      <w:r>
        <w:rPr>
          <w:rFonts w:hint="eastAsia" w:cs="宋体"/>
          <w:b/>
          <w:sz w:val="21"/>
          <w:szCs w:val="21"/>
          <w:highlight w:val="none"/>
          <w:lang w:val="en-US" w:eastAsia="zh-CN"/>
        </w:rPr>
        <w:t>1</w:t>
      </w:r>
      <w:r>
        <w:rPr>
          <w:rFonts w:hint="eastAsia" w:ascii="宋体" w:hAnsi="宋体" w:eastAsia="宋体" w:cs="宋体"/>
          <w:b/>
          <w:sz w:val="21"/>
          <w:szCs w:val="21"/>
          <w:highlight w:val="none"/>
        </w:rPr>
        <w:t>日上午</w:t>
      </w:r>
      <w:r>
        <w:rPr>
          <w:rFonts w:hint="eastAsia" w:ascii="宋体" w:hAnsi="宋体" w:eastAsia="宋体" w:cs="宋体"/>
          <w:b/>
          <w:sz w:val="21"/>
          <w:szCs w:val="21"/>
          <w:highlight w:val="none"/>
          <w:lang w:val="en-US" w:eastAsia="zh-CN"/>
        </w:rPr>
        <w:t>9</w:t>
      </w:r>
      <w:r>
        <w:rPr>
          <w:rFonts w:hint="eastAsia" w:ascii="宋体" w:hAnsi="宋体" w:eastAsia="宋体" w:cs="宋体"/>
          <w:b/>
          <w:sz w:val="21"/>
          <w:szCs w:val="21"/>
          <w:highlight w:val="none"/>
        </w:rPr>
        <w:t>:</w:t>
      </w:r>
      <w:r>
        <w:rPr>
          <w:rFonts w:hint="eastAsia" w:ascii="宋体" w:hAnsi="宋体" w:eastAsia="宋体" w:cs="宋体"/>
          <w:b/>
          <w:sz w:val="21"/>
          <w:szCs w:val="21"/>
          <w:highlight w:val="none"/>
          <w:lang w:val="en-US" w:eastAsia="zh-CN"/>
        </w:rPr>
        <w:t>3</w:t>
      </w:r>
      <w:r>
        <w:rPr>
          <w:rFonts w:hint="eastAsia" w:ascii="宋体" w:hAnsi="宋体" w:eastAsia="宋体" w:cs="宋体"/>
          <w:b/>
          <w:sz w:val="21"/>
          <w:szCs w:val="21"/>
          <w:highlight w:val="none"/>
        </w:rPr>
        <w:t>0整（北京时间）</w:t>
      </w:r>
    </w:p>
    <w:p>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lang w:eastAsia="zh-CN"/>
        </w:rPr>
      </w:pPr>
      <w:r>
        <w:rPr>
          <w:rFonts w:hint="eastAsia" w:ascii="宋体" w:hAnsi="宋体" w:eastAsia="宋体" w:cs="宋体"/>
          <w:b/>
          <w:sz w:val="21"/>
          <w:szCs w:val="21"/>
          <w:lang w:eastAsia="zh-CN"/>
        </w:rPr>
        <w:t>（2）</w:t>
      </w:r>
      <w:r>
        <w:rPr>
          <w:rFonts w:hint="eastAsia" w:ascii="宋体" w:hAnsi="宋体" w:eastAsia="宋体" w:cs="宋体"/>
          <w:b/>
          <w:sz w:val="21"/>
          <w:szCs w:val="21"/>
        </w:rPr>
        <w:t>地点：</w:t>
      </w:r>
      <w:r>
        <w:rPr>
          <w:rFonts w:hint="eastAsia" w:ascii="宋体" w:hAnsi="宋体" w:eastAsia="宋体" w:cs="宋体"/>
          <w:b w:val="0"/>
          <w:bCs/>
          <w:sz w:val="21"/>
          <w:szCs w:val="21"/>
          <w:lang w:val="en-US" w:eastAsia="zh-CN"/>
        </w:rPr>
        <w:t>郑州市郑东新区东风南路与创业路交汇处西南角绿地中心双子塔北塔16楼第二会议室</w:t>
      </w:r>
    </w:p>
    <w:p>
      <w:pPr>
        <w:keepNext w:val="0"/>
        <w:keepLines w:val="0"/>
        <w:pageBreakBefore w:val="0"/>
        <w:tabs>
          <w:tab w:val="left" w:pos="876"/>
        </w:tabs>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b/>
          <w:sz w:val="21"/>
          <w:szCs w:val="21"/>
        </w:rPr>
      </w:pPr>
      <w:r>
        <w:rPr>
          <w:rFonts w:hint="eastAsia" w:ascii="宋体" w:hAnsi="宋体" w:eastAsia="宋体" w:cs="宋体"/>
          <w:sz w:val="21"/>
          <w:szCs w:val="21"/>
        </w:rPr>
        <w:t xml:space="preserve"> </w:t>
      </w:r>
      <w:bookmarkStart w:id="3" w:name="七、发布采购公告的媒介"/>
      <w:bookmarkEnd w:id="3"/>
      <w:r>
        <w:rPr>
          <w:rFonts w:hint="eastAsia" w:ascii="宋体" w:hAnsi="宋体" w:eastAsia="宋体" w:cs="宋体"/>
          <w:b/>
          <w:sz w:val="21"/>
          <w:szCs w:val="21"/>
        </w:rPr>
        <w:t>十、发布公告的媒介及公告期限</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本公告期限为5个工作日，同时在《中国招投标电子公共服务平台》</w:t>
      </w:r>
      <w:r>
        <w:rPr>
          <w:rFonts w:hint="eastAsia" w:ascii="宋体" w:hAnsi="宋体" w:eastAsia="宋体" w:cs="宋体"/>
          <w:sz w:val="21"/>
          <w:szCs w:val="21"/>
          <w:lang w:eastAsia="zh-CN"/>
        </w:rPr>
        <w:t>、</w:t>
      </w:r>
      <w:r>
        <w:rPr>
          <w:rFonts w:hint="eastAsia" w:ascii="宋体" w:hAnsi="宋体" w:eastAsia="宋体" w:cs="宋体"/>
          <w:sz w:val="21"/>
          <w:szCs w:val="21"/>
        </w:rPr>
        <w:t>《河南省电子招标投标公共服务平台》、《阳光易招公共资源交易平台》、《</w:t>
      </w:r>
      <w:r>
        <w:rPr>
          <w:rFonts w:hint="eastAsia" w:ascii="宋体" w:hAnsi="宋体" w:eastAsia="宋体" w:cs="宋体"/>
          <w:sz w:val="21"/>
          <w:szCs w:val="21"/>
          <w:lang w:val="en-US" w:eastAsia="zh-CN"/>
        </w:rPr>
        <w:t>郑州经济技术开区</w:t>
      </w:r>
      <w:r>
        <w:rPr>
          <w:rFonts w:hint="eastAsia" w:ascii="宋体" w:hAnsi="宋体" w:eastAsia="宋体" w:cs="宋体"/>
          <w:sz w:val="21"/>
          <w:szCs w:val="21"/>
        </w:rPr>
        <w:t>政府采购网》发布。采购人及采购代理机构对任何转载信息及由此产生的后果均不承担任何责任。</w:t>
      </w:r>
    </w:p>
    <w:p>
      <w:pPr>
        <w:keepNext w:val="0"/>
        <w:keepLines w:val="0"/>
        <w:pageBreakBefore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rPr>
      </w:pPr>
      <w:r>
        <w:rPr>
          <w:rFonts w:hint="eastAsia" w:ascii="宋体" w:hAnsi="宋体" w:eastAsia="宋体" w:cs="宋体"/>
          <w:b/>
          <w:sz w:val="21"/>
          <w:szCs w:val="21"/>
        </w:rPr>
        <w:t>公告期限为五个工作日。</w:t>
      </w:r>
    </w:p>
    <w:p>
      <w:pPr>
        <w:keepNext w:val="0"/>
        <w:keepLines w:val="0"/>
        <w:pageBreakBefore w:val="0"/>
        <w:kinsoku/>
        <w:wordWrap/>
        <w:overflowPunct/>
        <w:topLinePunct w:val="0"/>
        <w:autoSpaceDE w:val="0"/>
        <w:autoSpaceDN w:val="0"/>
        <w:bidi w:val="0"/>
        <w:adjustRightInd/>
        <w:snapToGrid/>
        <w:spacing w:line="360" w:lineRule="auto"/>
        <w:ind w:firstLine="422" w:firstLineChars="200"/>
        <w:jc w:val="both"/>
        <w:textAlignment w:val="auto"/>
        <w:rPr>
          <w:rFonts w:hint="eastAsia" w:ascii="宋体" w:hAnsi="宋体" w:eastAsia="宋体" w:cs="宋体"/>
          <w:b/>
          <w:sz w:val="21"/>
          <w:szCs w:val="21"/>
        </w:rPr>
      </w:pPr>
      <w:bookmarkStart w:id="4" w:name="八、扶持中小企业政策、鼓励节能政策、鼓励环保等政府采购政策执行"/>
      <w:bookmarkEnd w:id="4"/>
      <w:r>
        <w:rPr>
          <w:rFonts w:hint="eastAsia" w:ascii="宋体" w:hAnsi="宋体" w:eastAsia="宋体" w:cs="宋体"/>
          <w:b/>
          <w:sz w:val="21"/>
          <w:szCs w:val="21"/>
        </w:rPr>
        <w:t xml:space="preserve"> 十一、联系方式</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bookmarkStart w:id="5" w:name="招标人：郑州经济技术开发区管理委员会九龙办事处"/>
      <w:bookmarkEnd w:id="5"/>
      <w:bookmarkStart w:id="6" w:name="招标代理机构：河南豫信招标有限责任公司"/>
      <w:bookmarkEnd w:id="6"/>
      <w:r>
        <w:rPr>
          <w:rFonts w:hint="eastAsia" w:ascii="宋体" w:hAnsi="宋体" w:eastAsia="宋体" w:cs="宋体"/>
          <w:sz w:val="21"/>
          <w:szCs w:val="21"/>
          <w:lang w:val="en-US" w:eastAsia="zh-CN"/>
        </w:rPr>
        <w:t>采购</w:t>
      </w:r>
      <w:r>
        <w:rPr>
          <w:rFonts w:hint="eastAsia" w:ascii="宋体" w:hAnsi="宋体" w:eastAsia="宋体" w:cs="宋体"/>
          <w:sz w:val="21"/>
          <w:szCs w:val="21"/>
        </w:rPr>
        <w:t>人：郑州昇阳出口加工发展有限责任公司</w:t>
      </w:r>
    </w:p>
    <w:p>
      <w:pPr>
        <w:keepNext w:val="0"/>
        <w:keepLines w:val="0"/>
        <w:pageBreakBefore w:val="0"/>
        <w:widowControl/>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地址：郑州经济技术开发区经北二路与第九大街交叉口</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联系人：栗老师</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联系电话：0371-</w:t>
      </w:r>
      <w:r>
        <w:rPr>
          <w:rFonts w:hint="eastAsia" w:cs="宋体"/>
          <w:sz w:val="21"/>
          <w:szCs w:val="21"/>
          <w:highlight w:val="none"/>
          <w:lang w:val="en-US" w:eastAsia="zh-CN"/>
        </w:rPr>
        <w:t>66866086</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采购代理机构：四川省富盛工程项目管理有限公司</w:t>
      </w:r>
    </w:p>
    <w:p>
      <w:pPr>
        <w:keepNext w:val="0"/>
        <w:keepLines w:val="0"/>
        <w:pageBreakBefore w:val="0"/>
        <w:tabs>
          <w:tab w:val="left" w:pos="1926"/>
        </w:tabs>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bookmarkStart w:id="7" w:name="地址：郑州市郑东新区商务外环3号中华大厦19层"/>
      <w:bookmarkEnd w:id="7"/>
      <w:r>
        <w:rPr>
          <w:rFonts w:hint="eastAsia" w:ascii="宋体" w:hAnsi="宋体" w:eastAsia="宋体" w:cs="宋体"/>
          <w:sz w:val="21"/>
          <w:szCs w:val="21"/>
        </w:rPr>
        <w:t>地址：</w:t>
      </w:r>
      <w:bookmarkStart w:id="8" w:name="联系人：沈政__周圆芳_位小坤"/>
      <w:bookmarkEnd w:id="8"/>
      <w:r>
        <w:rPr>
          <w:rFonts w:hint="eastAsia" w:ascii="宋体" w:hAnsi="宋体" w:eastAsia="宋体" w:cs="宋体"/>
          <w:sz w:val="21"/>
          <w:szCs w:val="21"/>
        </w:rPr>
        <w:t>郑州市科学大道与长椿路交叉口升龙又一城B座7楼378室</w:t>
      </w:r>
    </w:p>
    <w:p>
      <w:pPr>
        <w:keepNext w:val="0"/>
        <w:keepLines w:val="0"/>
        <w:pageBreakBefore w:val="0"/>
        <w:tabs>
          <w:tab w:val="left" w:pos="1926"/>
        </w:tabs>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联系人：郁女士</w:t>
      </w:r>
    </w:p>
    <w:p>
      <w:pPr>
        <w:keepNext w:val="0"/>
        <w:keepLines w:val="0"/>
        <w:pageBreakBefore w:val="0"/>
        <w:tabs>
          <w:tab w:val="left" w:pos="3291"/>
        </w:tabs>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bookmarkStart w:id="9" w:name="联系电话：0371－69092276___61311902"/>
      <w:bookmarkEnd w:id="9"/>
      <w:r>
        <w:rPr>
          <w:rFonts w:hint="eastAsia" w:ascii="宋体" w:hAnsi="宋体" w:eastAsia="宋体" w:cs="宋体"/>
          <w:sz w:val="21"/>
          <w:szCs w:val="21"/>
        </w:rPr>
        <w:t xml:space="preserve">联系电话：0371-53628577  </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bookmarkStart w:id="10" w:name="电子邮箱：hnyx1917@126.com___________"/>
      <w:bookmarkEnd w:id="10"/>
      <w:r>
        <w:rPr>
          <w:rFonts w:hint="eastAsia" w:ascii="宋体" w:hAnsi="宋体" w:eastAsia="宋体" w:cs="宋体"/>
          <w:sz w:val="21"/>
          <w:szCs w:val="21"/>
        </w:rPr>
        <w:t>电子邮箱：scfsgcgl@163.com</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 xml:space="preserve">           </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 xml:space="preserve">                                </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right"/>
        <w:textAlignment w:val="auto"/>
      </w:pPr>
      <w:r>
        <w:rPr>
          <w:rFonts w:hint="eastAsia" w:ascii="宋体" w:hAnsi="宋体" w:eastAsia="宋体" w:cs="宋体"/>
          <w:sz w:val="21"/>
          <w:szCs w:val="21"/>
          <w:lang w:val="zh-CN" w:eastAsia="zh-CN" w:bidi="zh-CN"/>
        </w:rPr>
        <w:t>发布</w:t>
      </w:r>
      <w:r>
        <w:rPr>
          <w:rFonts w:hint="eastAsia" w:cs="宋体"/>
          <w:sz w:val="21"/>
          <w:szCs w:val="21"/>
          <w:lang w:val="en-US" w:eastAsia="zh-CN" w:bidi="zh-CN"/>
        </w:rPr>
        <w:t>人</w:t>
      </w:r>
      <w:r>
        <w:rPr>
          <w:rFonts w:hint="eastAsia" w:ascii="宋体" w:hAnsi="宋体" w:eastAsia="宋体" w:cs="宋体"/>
          <w:sz w:val="21"/>
          <w:szCs w:val="21"/>
          <w:lang w:val="zh-CN" w:eastAsia="zh-CN" w:bidi="zh-CN"/>
        </w:rPr>
        <w:t>：</w:t>
      </w:r>
      <w:r>
        <w:rPr>
          <w:rFonts w:hint="eastAsia" w:ascii="宋体" w:hAnsi="宋体" w:eastAsia="宋体" w:cs="宋体"/>
          <w:sz w:val="21"/>
          <w:szCs w:val="21"/>
        </w:rPr>
        <w:t>四川省富盛工程项目管理有限公司</w:t>
      </w:r>
    </w:p>
    <w:p>
      <w:pPr>
        <w:keepNext w:val="0"/>
        <w:keepLines w:val="0"/>
        <w:pageBreakBefore w:val="0"/>
        <w:kinsoku/>
        <w:wordWrap/>
        <w:overflowPunct/>
        <w:topLinePunct w:val="0"/>
        <w:autoSpaceDE w:val="0"/>
        <w:autoSpaceDN w:val="0"/>
        <w:bidi w:val="0"/>
        <w:adjustRightInd/>
        <w:snapToGrid/>
        <w:spacing w:line="360" w:lineRule="auto"/>
        <w:ind w:firstLine="420" w:firstLineChars="200"/>
        <w:jc w:val="right"/>
        <w:textAlignment w:val="auto"/>
      </w:pPr>
      <w:r>
        <w:rPr>
          <w:rFonts w:hint="eastAsia" w:ascii="宋体" w:hAnsi="宋体" w:eastAsia="宋体" w:cs="宋体"/>
          <w:sz w:val="21"/>
          <w:szCs w:val="21"/>
          <w:lang w:val="zh-CN" w:eastAsia="zh-CN" w:bidi="zh-CN"/>
        </w:rPr>
        <w:t>发布时间：2019年</w:t>
      </w:r>
      <w:r>
        <w:rPr>
          <w:rFonts w:hint="eastAsia" w:cs="宋体"/>
          <w:sz w:val="21"/>
          <w:szCs w:val="21"/>
          <w:lang w:val="en-US" w:eastAsia="zh-CN" w:bidi="zh-CN"/>
        </w:rPr>
        <w:t>8</w:t>
      </w:r>
      <w:r>
        <w:rPr>
          <w:rFonts w:hint="eastAsia" w:ascii="宋体" w:hAnsi="宋体" w:eastAsia="宋体" w:cs="宋体"/>
          <w:sz w:val="21"/>
          <w:szCs w:val="21"/>
          <w:lang w:val="zh-CN" w:eastAsia="zh-CN" w:bidi="zh-CN"/>
        </w:rPr>
        <w:t>月</w:t>
      </w:r>
      <w:r>
        <w:rPr>
          <w:rFonts w:hint="eastAsia" w:cs="宋体"/>
          <w:sz w:val="21"/>
          <w:szCs w:val="21"/>
          <w:lang w:val="en-US" w:eastAsia="zh-CN" w:bidi="zh-CN"/>
        </w:rPr>
        <w:t>30</w:t>
      </w:r>
      <w:r>
        <w:rPr>
          <w:rFonts w:hint="eastAsia" w:ascii="宋体" w:hAnsi="宋体" w:eastAsia="宋体" w:cs="宋体"/>
          <w:sz w:val="21"/>
          <w:szCs w:val="21"/>
          <w:lang w:val="zh-CN" w:eastAsia="zh-CN" w:bidi="zh-CN"/>
        </w:rPr>
        <w:t>日</w:t>
      </w:r>
    </w:p>
    <w:sectPr>
      <w:pgSz w:w="11906" w:h="16838"/>
      <w:pgMar w:top="1134" w:right="1134" w:bottom="1134" w:left="1417"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FontAweso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1F6BC2"/>
    <w:rsid w:val="45CE0490"/>
    <w:rsid w:val="6C1F6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5"/>
    <w:basedOn w:val="1"/>
    <w:next w:val="1"/>
    <w:qFormat/>
    <w:uiPriority w:val="1"/>
    <w:pPr>
      <w:ind w:left="1" w:right="1"/>
      <w:jc w:val="center"/>
      <w:outlineLvl w:val="5"/>
    </w:pPr>
    <w:rPr>
      <w:rFonts w:ascii="黑体" w:hAnsi="黑体" w:eastAsia="黑体" w:cs="黑体"/>
      <w:b/>
      <w:bCs/>
      <w:sz w:val="28"/>
      <w:szCs w:val="28"/>
      <w:lang w:val="zh-CN" w:eastAsia="zh-CN" w:bidi="zh-CN"/>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5">
    <w:name w:val="Body Text"/>
    <w:basedOn w:val="1"/>
    <w:qFormat/>
    <w:uiPriority w:val="1"/>
    <w:rPr>
      <w:rFonts w:ascii="宋体" w:hAnsi="宋体" w:eastAsia="宋体" w:cs="宋体"/>
      <w:sz w:val="21"/>
      <w:szCs w:val="21"/>
      <w:lang w:val="zh-CN" w:eastAsia="zh-CN" w:bidi="zh-CN"/>
    </w:rPr>
  </w:style>
  <w:style w:type="character" w:styleId="8">
    <w:name w:val="FollowedHyperlink"/>
    <w:basedOn w:val="7"/>
    <w:uiPriority w:val="0"/>
    <w:rPr>
      <w:color w:val="000000"/>
      <w:sz w:val="21"/>
      <w:szCs w:val="21"/>
      <w:u w:val="none"/>
    </w:rPr>
  </w:style>
  <w:style w:type="character" w:styleId="9">
    <w:name w:val="Hyperlink"/>
    <w:basedOn w:val="7"/>
    <w:qFormat/>
    <w:uiPriority w:val="99"/>
    <w:rPr>
      <w:rFonts w:hint="eastAsia" w:ascii="Tahoma" w:hAnsi="Tahoma"/>
      <w:color w:val="0000FF"/>
      <w:sz w:val="24"/>
      <w:u w:val="single"/>
    </w:rPr>
  </w:style>
  <w:style w:type="paragraph" w:styleId="10">
    <w:name w:val="List Paragraph"/>
    <w:basedOn w:val="1"/>
    <w:qFormat/>
    <w:uiPriority w:val="34"/>
    <w:pPr>
      <w:ind w:firstLine="420" w:firstLineChars="200"/>
    </w:pPr>
  </w:style>
  <w:style w:type="character" w:customStyle="1" w:styleId="11">
    <w:name w:val="icon_cxkcyry"/>
    <w:basedOn w:val="7"/>
    <w:uiPriority w:val="0"/>
    <w:rPr>
      <w:bdr w:val="none" w:color="auto" w:sz="0" w:space="0"/>
    </w:rPr>
  </w:style>
  <w:style w:type="character" w:customStyle="1" w:styleId="12">
    <w:name w:val="l_0"/>
    <w:basedOn w:val="7"/>
    <w:uiPriority w:val="0"/>
  </w:style>
  <w:style w:type="character" w:customStyle="1" w:styleId="13">
    <w:name w:val="icon_xglc"/>
    <w:basedOn w:val="7"/>
    <w:uiPriority w:val="0"/>
    <w:rPr>
      <w:bdr w:val="none" w:color="auto" w:sz="0" w:space="0"/>
    </w:rPr>
  </w:style>
  <w:style w:type="character" w:customStyle="1" w:styleId="14">
    <w:name w:val="close"/>
    <w:basedOn w:val="7"/>
    <w:uiPriority w:val="0"/>
  </w:style>
  <w:style w:type="character" w:customStyle="1" w:styleId="15">
    <w:name w:val="l_4"/>
    <w:basedOn w:val="7"/>
    <w:uiPriority w:val="0"/>
  </w:style>
  <w:style w:type="character" w:customStyle="1" w:styleId="16">
    <w:name w:val="l_41"/>
    <w:basedOn w:val="7"/>
    <w:uiPriority w:val="0"/>
  </w:style>
  <w:style w:type="character" w:customStyle="1" w:styleId="17">
    <w:name w:val="searchclose"/>
    <w:basedOn w:val="7"/>
    <w:uiPriority w:val="0"/>
  </w:style>
  <w:style w:type="character" w:customStyle="1" w:styleId="18">
    <w:name w:val="l_111"/>
    <w:basedOn w:val="7"/>
    <w:uiPriority w:val="0"/>
  </w:style>
  <w:style w:type="character" w:customStyle="1" w:styleId="19">
    <w:name w:val="focus2"/>
    <w:basedOn w:val="7"/>
    <w:uiPriority w:val="0"/>
    <w:rPr>
      <w:b/>
      <w:color w:val="000000"/>
    </w:rPr>
  </w:style>
  <w:style w:type="character" w:customStyle="1" w:styleId="20">
    <w:name w:val="swapimg"/>
    <w:basedOn w:val="7"/>
    <w:uiPriority w:val="0"/>
  </w:style>
  <w:style w:type="character" w:customStyle="1" w:styleId="21">
    <w:name w:val="swapimg1"/>
    <w:basedOn w:val="7"/>
    <w:uiPriority w:val="0"/>
  </w:style>
  <w:style w:type="character" w:customStyle="1" w:styleId="22">
    <w:name w:val="searchopen"/>
    <w:basedOn w:val="7"/>
    <w:uiPriority w:val="0"/>
  </w:style>
  <w:style w:type="character" w:customStyle="1" w:styleId="23">
    <w:name w:val="icon_dljg"/>
    <w:basedOn w:val="7"/>
    <w:uiPriority w:val="0"/>
    <w:rPr>
      <w:bdr w:val="none" w:color="auto" w:sz="0" w:space="0"/>
    </w:rPr>
  </w:style>
  <w:style w:type="character" w:customStyle="1" w:styleId="24">
    <w:name w:val="icon_cxktbr"/>
    <w:basedOn w:val="7"/>
    <w:uiPriority w:val="0"/>
    <w:rPr>
      <w:bdr w:val="none" w:color="auto" w:sz="0" w:space="0"/>
    </w:rPr>
  </w:style>
  <w:style w:type="character" w:customStyle="1" w:styleId="25">
    <w:name w:val="menutitle10"/>
    <w:basedOn w:val="7"/>
    <w:uiPriority w:val="0"/>
    <w:rPr>
      <w:color w:val="333333"/>
      <w:sz w:val="24"/>
      <w:szCs w:val="24"/>
      <w:bdr w:val="none" w:color="auto" w:sz="0" w:space="0"/>
    </w:rPr>
  </w:style>
  <w:style w:type="character" w:customStyle="1" w:styleId="26">
    <w:name w:val="menutitle11"/>
    <w:basedOn w:val="7"/>
    <w:uiPriority w:val="0"/>
    <w:rPr>
      <w:color w:val="333333"/>
      <w:sz w:val="24"/>
      <w:szCs w:val="24"/>
      <w:bdr w:val="none" w:color="auto" w:sz="0" w:space="0"/>
    </w:rPr>
  </w:style>
  <w:style w:type="character" w:customStyle="1" w:styleId="27">
    <w:name w:val="icon_xzry"/>
    <w:basedOn w:val="7"/>
    <w:uiPriority w:val="0"/>
    <w:rPr>
      <w:bdr w:val="none" w:color="auto" w:sz="0" w:space="0"/>
    </w:rPr>
  </w:style>
  <w:style w:type="character" w:customStyle="1" w:styleId="28">
    <w:name w:val="icon_gzkj"/>
    <w:basedOn w:val="7"/>
    <w:uiPriority w:val="0"/>
    <w:rPr>
      <w:bdr w:val="none" w:color="auto" w:sz="0" w:space="0"/>
    </w:rPr>
  </w:style>
  <w:style w:type="character" w:customStyle="1" w:styleId="29">
    <w:name w:val="icon_lzrz"/>
    <w:basedOn w:val="7"/>
    <w:uiPriority w:val="0"/>
    <w:rPr>
      <w:bdr w:val="none" w:color="auto" w:sz="0" w:space="0"/>
    </w:rPr>
  </w:style>
  <w:style w:type="character" w:customStyle="1" w:styleId="30">
    <w:name w:val="m-text"/>
    <w:basedOn w:val="7"/>
    <w:uiPriority w:val="0"/>
  </w:style>
  <w:style w:type="character" w:customStyle="1" w:styleId="31">
    <w:name w:val="l_14"/>
    <w:basedOn w:val="7"/>
    <w:uiPriority w:val="0"/>
  </w:style>
  <w:style w:type="character" w:customStyle="1" w:styleId="32">
    <w:name w:val="l_141"/>
    <w:basedOn w:val="7"/>
    <w:uiPriority w:val="0"/>
  </w:style>
  <w:style w:type="character" w:customStyle="1" w:styleId="33">
    <w:name w:val="l_1"/>
    <w:basedOn w:val="7"/>
    <w:uiPriority w:val="0"/>
  </w:style>
  <w:style w:type="character" w:customStyle="1" w:styleId="34">
    <w:name w:val="l_11"/>
    <w:basedOn w:val="7"/>
    <w:uiPriority w:val="0"/>
  </w:style>
  <w:style w:type="character" w:customStyle="1" w:styleId="35">
    <w:name w:val="l_7"/>
    <w:basedOn w:val="7"/>
    <w:uiPriority w:val="0"/>
  </w:style>
  <w:style w:type="character" w:customStyle="1" w:styleId="36">
    <w:name w:val="l_71"/>
    <w:basedOn w:val="7"/>
    <w:uiPriority w:val="0"/>
  </w:style>
  <w:style w:type="character" w:customStyle="1" w:styleId="37">
    <w:name w:val="l_2"/>
    <w:basedOn w:val="7"/>
    <w:uiPriority w:val="0"/>
  </w:style>
  <w:style w:type="character" w:customStyle="1" w:styleId="38">
    <w:name w:val="l_21"/>
    <w:basedOn w:val="7"/>
    <w:uiPriority w:val="0"/>
  </w:style>
  <w:style w:type="character" w:customStyle="1" w:styleId="39">
    <w:name w:val="l_3"/>
    <w:basedOn w:val="7"/>
    <w:uiPriority w:val="0"/>
  </w:style>
  <w:style w:type="character" w:customStyle="1" w:styleId="40">
    <w:name w:val="l_31"/>
    <w:basedOn w:val="7"/>
    <w:uiPriority w:val="0"/>
  </w:style>
  <w:style w:type="character" w:customStyle="1" w:styleId="41">
    <w:name w:val="l_5"/>
    <w:basedOn w:val="7"/>
    <w:uiPriority w:val="0"/>
  </w:style>
  <w:style w:type="character" w:customStyle="1" w:styleId="42">
    <w:name w:val="l_51"/>
    <w:basedOn w:val="7"/>
    <w:uiPriority w:val="0"/>
  </w:style>
  <w:style w:type="character" w:customStyle="1" w:styleId="43">
    <w:name w:val="l_6"/>
    <w:basedOn w:val="7"/>
    <w:uiPriority w:val="0"/>
  </w:style>
  <w:style w:type="character" w:customStyle="1" w:styleId="44">
    <w:name w:val="l_61"/>
    <w:basedOn w:val="7"/>
    <w:uiPriority w:val="0"/>
  </w:style>
  <w:style w:type="character" w:customStyle="1" w:styleId="45">
    <w:name w:val="l_8"/>
    <w:basedOn w:val="7"/>
    <w:uiPriority w:val="0"/>
  </w:style>
  <w:style w:type="character" w:customStyle="1" w:styleId="46">
    <w:name w:val="l_81"/>
    <w:basedOn w:val="7"/>
    <w:uiPriority w:val="0"/>
  </w:style>
  <w:style w:type="character" w:customStyle="1" w:styleId="47">
    <w:name w:val="l_9"/>
    <w:basedOn w:val="7"/>
    <w:uiPriority w:val="0"/>
  </w:style>
  <w:style w:type="character" w:customStyle="1" w:styleId="48">
    <w:name w:val="l_91"/>
    <w:basedOn w:val="7"/>
    <w:uiPriority w:val="0"/>
  </w:style>
  <w:style w:type="character" w:customStyle="1" w:styleId="49">
    <w:name w:val="l_10"/>
    <w:basedOn w:val="7"/>
    <w:uiPriority w:val="0"/>
  </w:style>
  <w:style w:type="character" w:customStyle="1" w:styleId="50">
    <w:name w:val="l_101"/>
    <w:basedOn w:val="7"/>
    <w:uiPriority w:val="0"/>
  </w:style>
  <w:style w:type="character" w:customStyle="1" w:styleId="51">
    <w:name w:val="l_12"/>
    <w:basedOn w:val="7"/>
    <w:uiPriority w:val="0"/>
  </w:style>
  <w:style w:type="character" w:customStyle="1" w:styleId="52">
    <w:name w:val="l_121"/>
    <w:basedOn w:val="7"/>
    <w:uiPriority w:val="0"/>
  </w:style>
  <w:style w:type="character" w:customStyle="1" w:styleId="53">
    <w:name w:val="l_13"/>
    <w:basedOn w:val="7"/>
    <w:uiPriority w:val="0"/>
  </w:style>
  <w:style w:type="character" w:customStyle="1" w:styleId="54">
    <w:name w:val="l_131"/>
    <w:basedOn w:val="7"/>
    <w:uiPriority w:val="0"/>
  </w:style>
  <w:style w:type="character" w:customStyle="1" w:styleId="55">
    <w:name w:val="l_15"/>
    <w:basedOn w:val="7"/>
    <w:uiPriority w:val="0"/>
  </w:style>
  <w:style w:type="character" w:customStyle="1" w:styleId="56">
    <w:name w:val="l_151"/>
    <w:basedOn w:val="7"/>
    <w:uiPriority w:val="0"/>
  </w:style>
  <w:style w:type="character" w:customStyle="1" w:styleId="57">
    <w:name w:val="color_cdyy"/>
    <w:basedOn w:val="7"/>
    <w:uiPriority w:val="0"/>
    <w:rPr>
      <w:color w:val="FFFFFF"/>
      <w:bdr w:val="single" w:color="FFFFFF" w:sz="6" w:space="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Office_11.1.0.8986_F1E327BC-269C-435d-A152-05C5408002CA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2019-08-30T02:03:00Z</dcterms:created>
  <dc:creator>Administrator</dc:creator>
  <cp:lastModifiedBy>Administrator</cp:lastModifiedBy>
  <dcterms:modified xsi:type="dcterms:W3CDTF">2019-08-30T02:51:16Z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2052-11.1.0.8986</vt:lpwstr>
  </property>
</Properties>
</file>